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E036A" w:rsidRPr="00AB09E5" w:rsidRDefault="008E036A" w:rsidP="008E036A">
      <w:pPr>
        <w:pStyle w:val="1"/>
        <w:jc w:val="right"/>
        <w:rPr>
          <w:rFonts w:ascii="Times New Roman" w:hAnsi="Times New Roman"/>
          <w:sz w:val="28"/>
          <w:szCs w:val="28"/>
          <w:lang w:val="en-US"/>
        </w:rPr>
      </w:pPr>
      <w:r w:rsidRPr="00DE697A">
        <w:rPr>
          <w:rFonts w:ascii="Times New Roman" w:hAnsi="Times New Roman"/>
          <w:sz w:val="28"/>
          <w:szCs w:val="28"/>
        </w:rPr>
        <w:t>Ф</w:t>
      </w:r>
      <w:r w:rsidRPr="00AB09E5">
        <w:rPr>
          <w:rFonts w:ascii="Times New Roman" w:hAnsi="Times New Roman"/>
          <w:sz w:val="28"/>
          <w:szCs w:val="28"/>
          <w:lang w:val="en-US"/>
        </w:rPr>
        <w:t>. 7.03-18</w:t>
      </w:r>
    </w:p>
    <w:p w:rsidR="008E036A" w:rsidRPr="00AB09E5" w:rsidRDefault="008E036A" w:rsidP="008E036A">
      <w:pPr>
        <w:jc w:val="center"/>
        <w:rPr>
          <w:i/>
          <w:sz w:val="28"/>
          <w:szCs w:val="28"/>
          <w:lang w:val="en-US"/>
        </w:rPr>
      </w:pPr>
    </w:p>
    <w:p w:rsidR="008E036A" w:rsidRPr="00AB09E5" w:rsidRDefault="008E036A" w:rsidP="008E036A">
      <w:pPr>
        <w:jc w:val="both"/>
        <w:rPr>
          <w:sz w:val="28"/>
          <w:szCs w:val="28"/>
          <w:lang w:val="en-US"/>
        </w:rPr>
      </w:pPr>
    </w:p>
    <w:p w:rsidR="008E036A" w:rsidRPr="00AB09E5" w:rsidRDefault="008E036A" w:rsidP="00E81632">
      <w:pPr>
        <w:spacing w:after="0" w:line="240" w:lineRule="auto"/>
        <w:jc w:val="center"/>
        <w:rPr>
          <w:rFonts w:ascii="Times New Roman" w:hAnsi="Times New Roman" w:cs="Times New Roman"/>
          <w:sz w:val="28"/>
          <w:szCs w:val="28"/>
          <w:lang w:val="en-US" w:eastAsia="ko-KR"/>
        </w:rPr>
      </w:pPr>
    </w:p>
    <w:p w:rsidR="008E036A" w:rsidRPr="00AB09E5" w:rsidRDefault="00AB09E5" w:rsidP="00C32B39">
      <w:pPr>
        <w:spacing w:after="0" w:line="240" w:lineRule="auto"/>
        <w:jc w:val="center"/>
        <w:rPr>
          <w:rFonts w:ascii="Times New Roman" w:hAnsi="Times New Roman" w:cs="Times New Roman"/>
          <w:b/>
          <w:caps/>
          <w:sz w:val="28"/>
          <w:szCs w:val="28"/>
          <w:lang w:val="en-US" w:eastAsia="ko-KR"/>
        </w:rPr>
      </w:pPr>
      <w:r>
        <w:rPr>
          <w:rFonts w:ascii="Times New Roman" w:hAnsi="Times New Roman" w:cs="Times New Roman"/>
          <w:b/>
          <w:caps/>
          <w:sz w:val="28"/>
          <w:szCs w:val="28"/>
          <w:lang w:val="en-US" w:eastAsia="ko-KR"/>
        </w:rPr>
        <w:t>KASSYMOVA M.K.</w:t>
      </w:r>
      <w:r w:rsidR="004A04BF">
        <w:rPr>
          <w:rFonts w:ascii="Times New Roman" w:hAnsi="Times New Roman" w:cs="Times New Roman"/>
          <w:b/>
          <w:caps/>
          <w:sz w:val="28"/>
          <w:szCs w:val="28"/>
          <w:lang w:val="en-US" w:eastAsia="ko-KR"/>
        </w:rPr>
        <w:t>, AIT</w:t>
      </w:r>
      <w:r w:rsidR="0006280F">
        <w:rPr>
          <w:rFonts w:ascii="Times New Roman" w:hAnsi="Times New Roman" w:cs="Times New Roman"/>
          <w:b/>
          <w:caps/>
          <w:sz w:val="28"/>
          <w:szCs w:val="28"/>
          <w:lang w:val="en-US" w:eastAsia="ko-KR"/>
        </w:rPr>
        <w:t>B</w:t>
      </w:r>
      <w:r w:rsidR="004A04BF">
        <w:rPr>
          <w:rFonts w:ascii="Times New Roman" w:hAnsi="Times New Roman" w:cs="Times New Roman"/>
          <w:b/>
          <w:caps/>
          <w:sz w:val="28"/>
          <w:szCs w:val="28"/>
          <w:lang w:val="en-US" w:eastAsia="ko-KR"/>
        </w:rPr>
        <w:t>AYEVA a.</w:t>
      </w:r>
      <w:r w:rsidR="00C32B39" w:rsidRPr="00C32B39">
        <w:rPr>
          <w:rFonts w:ascii="Times New Roman" w:hAnsi="Times New Roman" w:cs="Times New Roman"/>
          <w:sz w:val="28"/>
          <w:szCs w:val="28"/>
          <w:lang w:val="en-US" w:eastAsia="ko-KR"/>
        </w:rPr>
        <w:t xml:space="preserve"> </w:t>
      </w:r>
      <w:r w:rsidR="00C32B39" w:rsidRPr="00C32B39">
        <w:rPr>
          <w:rFonts w:ascii="Times New Roman" w:hAnsi="Times New Roman" w:cs="Times New Roman"/>
          <w:b/>
          <w:sz w:val="28"/>
          <w:szCs w:val="28"/>
          <w:lang w:val="en-US" w:eastAsia="ko-KR"/>
        </w:rPr>
        <w:t>Zh</w:t>
      </w:r>
      <w:r w:rsidR="00C32B39">
        <w:rPr>
          <w:rFonts w:ascii="Times New Roman" w:hAnsi="Times New Roman" w:cs="Times New Roman"/>
          <w:b/>
          <w:caps/>
          <w:sz w:val="28"/>
          <w:szCs w:val="28"/>
          <w:lang w:val="en-US" w:eastAsia="ko-KR"/>
        </w:rPr>
        <w:t xml:space="preserve"> </w:t>
      </w:r>
    </w:p>
    <w:p w:rsidR="00E81632" w:rsidRPr="00AB09E5" w:rsidRDefault="00E81632" w:rsidP="00E81632">
      <w:pPr>
        <w:spacing w:after="0" w:line="240" w:lineRule="auto"/>
        <w:jc w:val="center"/>
        <w:rPr>
          <w:rFonts w:ascii="Times New Roman" w:hAnsi="Times New Roman" w:cs="Times New Roman"/>
          <w:b/>
          <w:caps/>
          <w:sz w:val="28"/>
          <w:szCs w:val="28"/>
          <w:lang w:val="en-US" w:eastAsia="ko-KR"/>
        </w:rPr>
      </w:pPr>
    </w:p>
    <w:p w:rsidR="00E81632" w:rsidRPr="00AB09E5" w:rsidRDefault="00E81632" w:rsidP="00E81632">
      <w:pPr>
        <w:spacing w:after="0" w:line="240" w:lineRule="auto"/>
        <w:jc w:val="center"/>
        <w:rPr>
          <w:rFonts w:ascii="Times New Roman" w:hAnsi="Times New Roman" w:cs="Times New Roman"/>
          <w:b/>
          <w:caps/>
          <w:sz w:val="28"/>
          <w:szCs w:val="28"/>
          <w:lang w:val="en-US" w:eastAsia="ko-KR"/>
        </w:rPr>
      </w:pPr>
    </w:p>
    <w:p w:rsidR="00E81632" w:rsidRPr="00AB09E5" w:rsidRDefault="00E81632" w:rsidP="00E81632">
      <w:pPr>
        <w:spacing w:after="0" w:line="240" w:lineRule="auto"/>
        <w:jc w:val="center"/>
        <w:rPr>
          <w:rFonts w:ascii="Times New Roman" w:hAnsi="Times New Roman" w:cs="Times New Roman"/>
          <w:b/>
          <w:caps/>
          <w:sz w:val="28"/>
          <w:szCs w:val="28"/>
          <w:lang w:val="en-US" w:eastAsia="ko-KR"/>
        </w:rPr>
      </w:pPr>
    </w:p>
    <w:p w:rsidR="00E81632" w:rsidRPr="00AB09E5" w:rsidRDefault="00E81632" w:rsidP="00E81632">
      <w:pPr>
        <w:spacing w:after="0" w:line="240" w:lineRule="auto"/>
        <w:jc w:val="center"/>
        <w:rPr>
          <w:rFonts w:ascii="Times New Roman" w:hAnsi="Times New Roman" w:cs="Times New Roman"/>
          <w:b/>
          <w:caps/>
          <w:sz w:val="28"/>
          <w:szCs w:val="28"/>
          <w:lang w:val="en-US" w:eastAsia="ko-KR"/>
        </w:rPr>
      </w:pPr>
    </w:p>
    <w:p w:rsidR="008E036A" w:rsidRPr="00AB09E5" w:rsidRDefault="008E036A" w:rsidP="00E81632">
      <w:pPr>
        <w:spacing w:after="0" w:line="240" w:lineRule="auto"/>
        <w:jc w:val="center"/>
        <w:rPr>
          <w:rFonts w:ascii="Times New Roman" w:hAnsi="Times New Roman" w:cs="Times New Roman"/>
          <w:b/>
          <w:caps/>
          <w:sz w:val="28"/>
          <w:szCs w:val="28"/>
          <w:lang w:val="en-US" w:eastAsia="ko-KR"/>
        </w:rPr>
      </w:pPr>
    </w:p>
    <w:p w:rsidR="00E81632" w:rsidRPr="00AB09E5" w:rsidRDefault="002B25A6" w:rsidP="00E81632">
      <w:pPr>
        <w:spacing w:after="0" w:line="240" w:lineRule="auto"/>
        <w:jc w:val="center"/>
        <w:rPr>
          <w:rFonts w:ascii="Times New Roman" w:hAnsi="Times New Roman" w:cs="Times New Roman"/>
          <w:b/>
          <w:sz w:val="28"/>
          <w:szCs w:val="28"/>
          <w:lang w:val="en-US"/>
        </w:rPr>
      </w:pPr>
      <w:r w:rsidRPr="002B25A6">
        <w:rPr>
          <w:rFonts w:ascii="Times New Roman" w:hAnsi="Times New Roman" w:cs="Times New Roman"/>
          <w:b/>
          <w:sz w:val="28"/>
          <w:szCs w:val="28"/>
          <w:lang w:val="en-US"/>
        </w:rPr>
        <w:t>SENSOROMETRIC AND</w:t>
      </w:r>
      <w:r w:rsidR="00AB09E5" w:rsidRPr="002B25A6">
        <w:rPr>
          <w:rFonts w:ascii="Times New Roman" w:hAnsi="Times New Roman" w:cs="Times New Roman"/>
          <w:b/>
          <w:sz w:val="28"/>
          <w:szCs w:val="28"/>
          <w:lang w:val="en-US"/>
        </w:rPr>
        <w:t xml:space="preserve"> CHEMOMETRIC E</w:t>
      </w:r>
      <w:r w:rsidR="004A04BF" w:rsidRPr="002B25A6">
        <w:rPr>
          <w:rFonts w:ascii="Times New Roman" w:hAnsi="Times New Roman" w:cs="Times New Roman"/>
          <w:b/>
          <w:sz w:val="28"/>
          <w:szCs w:val="28"/>
          <w:lang w:val="en-US"/>
        </w:rPr>
        <w:t>VALUATION</w:t>
      </w:r>
      <w:r w:rsidR="00AB09E5" w:rsidRPr="002B25A6">
        <w:rPr>
          <w:rFonts w:ascii="Times New Roman" w:hAnsi="Times New Roman" w:cs="Times New Roman"/>
          <w:b/>
          <w:sz w:val="28"/>
          <w:szCs w:val="28"/>
          <w:lang w:val="en-US"/>
        </w:rPr>
        <w:t xml:space="preserve"> OF </w:t>
      </w:r>
      <w:r w:rsidR="004A04BF" w:rsidRPr="002B25A6">
        <w:rPr>
          <w:rFonts w:ascii="Times New Roman" w:hAnsi="Times New Roman" w:cs="Times New Roman"/>
          <w:b/>
          <w:sz w:val="28"/>
          <w:szCs w:val="28"/>
          <w:lang w:val="en-US"/>
        </w:rPr>
        <w:t>FOOD</w:t>
      </w:r>
      <w:r w:rsidR="004A04BF" w:rsidRPr="00AB09E5">
        <w:rPr>
          <w:rFonts w:ascii="Times New Roman" w:hAnsi="Times New Roman"/>
          <w:b/>
          <w:sz w:val="28"/>
          <w:szCs w:val="28"/>
          <w:lang w:val="en-US"/>
        </w:rPr>
        <w:t xml:space="preserve"> </w:t>
      </w:r>
      <w:r w:rsidR="00AB09E5" w:rsidRPr="00AB09E5">
        <w:rPr>
          <w:rFonts w:ascii="Times New Roman" w:hAnsi="Times New Roman"/>
          <w:b/>
          <w:sz w:val="28"/>
          <w:szCs w:val="28"/>
          <w:lang w:val="en-US"/>
        </w:rPr>
        <w:t xml:space="preserve">QUALITY </w:t>
      </w:r>
    </w:p>
    <w:p w:rsidR="00E81632" w:rsidRPr="00AB09E5" w:rsidRDefault="00E81632" w:rsidP="00E81632">
      <w:pPr>
        <w:spacing w:after="0" w:line="240" w:lineRule="auto"/>
        <w:jc w:val="center"/>
        <w:rPr>
          <w:rFonts w:ascii="Times New Roman" w:hAnsi="Times New Roman" w:cs="Times New Roman"/>
          <w:b/>
          <w:caps/>
          <w:sz w:val="28"/>
          <w:szCs w:val="28"/>
          <w:lang w:val="en-US" w:eastAsia="ko-KR"/>
        </w:rPr>
      </w:pPr>
    </w:p>
    <w:p w:rsidR="00E81632" w:rsidRPr="00AB09E5" w:rsidRDefault="00E81632" w:rsidP="00E81632">
      <w:pPr>
        <w:spacing w:after="0" w:line="240" w:lineRule="auto"/>
        <w:jc w:val="center"/>
        <w:rPr>
          <w:rFonts w:ascii="Times New Roman" w:hAnsi="Times New Roman" w:cs="Times New Roman"/>
          <w:b/>
          <w:caps/>
          <w:sz w:val="28"/>
          <w:szCs w:val="28"/>
          <w:lang w:val="en-US" w:eastAsia="ko-KR"/>
        </w:rPr>
      </w:pPr>
    </w:p>
    <w:p w:rsidR="008E036A" w:rsidRPr="004A04BF" w:rsidRDefault="00AB09E5" w:rsidP="00E81632">
      <w:pPr>
        <w:spacing w:after="0" w:line="240" w:lineRule="auto"/>
        <w:jc w:val="center"/>
        <w:rPr>
          <w:rFonts w:ascii="Times New Roman" w:hAnsi="Times New Roman" w:cs="Times New Roman"/>
          <w:b/>
          <w:caps/>
          <w:sz w:val="28"/>
          <w:szCs w:val="28"/>
          <w:lang w:val="en-US" w:eastAsia="ko-KR"/>
        </w:rPr>
      </w:pPr>
      <w:r w:rsidRPr="004A04BF">
        <w:rPr>
          <w:rFonts w:ascii="Times New Roman" w:hAnsi="Times New Roman" w:cs="Times New Roman"/>
          <w:b/>
          <w:caps/>
          <w:sz w:val="28"/>
          <w:szCs w:val="28"/>
          <w:lang w:val="en-US" w:eastAsia="ko-KR"/>
        </w:rPr>
        <w:t>manual</w:t>
      </w:r>
      <w:r w:rsidR="008E036A" w:rsidRPr="004A04BF">
        <w:rPr>
          <w:rFonts w:ascii="Times New Roman" w:hAnsi="Times New Roman" w:cs="Times New Roman"/>
          <w:b/>
          <w:caps/>
          <w:sz w:val="28"/>
          <w:szCs w:val="28"/>
          <w:lang w:val="en-US" w:eastAsia="ko-KR"/>
        </w:rPr>
        <w:t xml:space="preserve"> </w:t>
      </w:r>
    </w:p>
    <w:p w:rsidR="008E036A" w:rsidRPr="004A04BF" w:rsidRDefault="008E036A" w:rsidP="008E036A">
      <w:pPr>
        <w:jc w:val="center"/>
        <w:rPr>
          <w:b/>
          <w:caps/>
          <w:sz w:val="28"/>
          <w:szCs w:val="28"/>
          <w:lang w:val="en-US" w:eastAsia="ko-KR"/>
        </w:rPr>
      </w:pPr>
    </w:p>
    <w:p w:rsidR="008E036A" w:rsidRPr="004A04BF" w:rsidRDefault="008E036A" w:rsidP="008E036A">
      <w:pPr>
        <w:jc w:val="both"/>
        <w:rPr>
          <w:b/>
          <w:caps/>
          <w:sz w:val="28"/>
          <w:szCs w:val="28"/>
          <w:lang w:val="en-US" w:eastAsia="ko-KR"/>
        </w:rPr>
      </w:pPr>
    </w:p>
    <w:p w:rsidR="008E036A" w:rsidRPr="004A04BF" w:rsidRDefault="008E036A" w:rsidP="008E036A">
      <w:pPr>
        <w:jc w:val="both"/>
        <w:rPr>
          <w:b/>
          <w:caps/>
          <w:sz w:val="28"/>
          <w:szCs w:val="28"/>
          <w:lang w:val="en-US" w:eastAsia="ko-KR"/>
        </w:rPr>
      </w:pPr>
    </w:p>
    <w:p w:rsidR="008E036A" w:rsidRPr="004A04BF" w:rsidRDefault="008E036A" w:rsidP="008E036A">
      <w:pPr>
        <w:jc w:val="both"/>
        <w:rPr>
          <w:b/>
          <w:caps/>
          <w:sz w:val="28"/>
          <w:szCs w:val="28"/>
          <w:lang w:val="en-US" w:eastAsia="ko-KR"/>
        </w:rPr>
      </w:pPr>
    </w:p>
    <w:p w:rsidR="008E036A" w:rsidRPr="004A04BF" w:rsidRDefault="008E036A" w:rsidP="008E036A">
      <w:pPr>
        <w:jc w:val="both"/>
        <w:rPr>
          <w:b/>
          <w:caps/>
          <w:sz w:val="28"/>
          <w:szCs w:val="28"/>
          <w:lang w:val="en-US" w:eastAsia="ko-KR"/>
        </w:rPr>
      </w:pPr>
    </w:p>
    <w:p w:rsidR="008E036A" w:rsidRPr="004A04BF" w:rsidRDefault="008E036A" w:rsidP="008E036A">
      <w:pPr>
        <w:jc w:val="both"/>
        <w:rPr>
          <w:b/>
          <w:caps/>
          <w:sz w:val="28"/>
          <w:szCs w:val="28"/>
          <w:lang w:val="en-US" w:eastAsia="ko-KR"/>
        </w:rPr>
      </w:pPr>
    </w:p>
    <w:p w:rsidR="008E036A" w:rsidRPr="004A04BF" w:rsidRDefault="00B213D6" w:rsidP="008E036A">
      <w:pPr>
        <w:jc w:val="both"/>
        <w:rPr>
          <w:b/>
          <w:caps/>
          <w:sz w:val="28"/>
          <w:szCs w:val="28"/>
          <w:lang w:val="en-US" w:eastAsia="ko-KR"/>
        </w:rPr>
      </w:pPr>
      <w:r w:rsidRPr="004A04BF">
        <w:rPr>
          <w:b/>
          <w:caps/>
          <w:sz w:val="28"/>
          <w:szCs w:val="28"/>
          <w:lang w:val="en-US" w:eastAsia="ko-KR"/>
        </w:rPr>
        <w:t>-</w:t>
      </w:r>
    </w:p>
    <w:p w:rsidR="008E036A" w:rsidRPr="004A04BF" w:rsidRDefault="008E036A" w:rsidP="008E036A">
      <w:pPr>
        <w:jc w:val="both"/>
        <w:rPr>
          <w:b/>
          <w:caps/>
          <w:sz w:val="28"/>
          <w:szCs w:val="28"/>
          <w:lang w:val="en-US" w:eastAsia="ko-KR"/>
        </w:rPr>
      </w:pPr>
    </w:p>
    <w:p w:rsidR="008E036A" w:rsidRDefault="008E036A" w:rsidP="008E036A">
      <w:pPr>
        <w:jc w:val="both"/>
        <w:rPr>
          <w:b/>
          <w:caps/>
          <w:sz w:val="28"/>
          <w:szCs w:val="28"/>
          <w:lang w:val="kk-KZ" w:eastAsia="ko-KR"/>
        </w:rPr>
      </w:pPr>
    </w:p>
    <w:p w:rsidR="00E81632" w:rsidRPr="00DE697A" w:rsidRDefault="00E81632" w:rsidP="008E036A">
      <w:pPr>
        <w:jc w:val="both"/>
        <w:rPr>
          <w:b/>
          <w:caps/>
          <w:sz w:val="28"/>
          <w:szCs w:val="28"/>
          <w:lang w:val="kk-KZ" w:eastAsia="ko-KR"/>
        </w:rPr>
      </w:pPr>
    </w:p>
    <w:p w:rsidR="008E036A" w:rsidRDefault="008E036A" w:rsidP="008E036A">
      <w:pPr>
        <w:jc w:val="both"/>
        <w:rPr>
          <w:b/>
          <w:caps/>
          <w:sz w:val="28"/>
          <w:szCs w:val="28"/>
          <w:lang w:val="en-US" w:eastAsia="ko-KR"/>
        </w:rPr>
      </w:pPr>
    </w:p>
    <w:p w:rsidR="00C32B39" w:rsidRPr="00C32B39" w:rsidRDefault="00C32B39" w:rsidP="008E036A">
      <w:pPr>
        <w:jc w:val="both"/>
        <w:rPr>
          <w:b/>
          <w:caps/>
          <w:sz w:val="28"/>
          <w:szCs w:val="28"/>
          <w:lang w:val="en-US" w:eastAsia="ko-KR"/>
        </w:rPr>
      </w:pPr>
    </w:p>
    <w:p w:rsidR="008E036A" w:rsidRPr="00DE697A" w:rsidRDefault="008E036A" w:rsidP="008E036A">
      <w:pPr>
        <w:jc w:val="both"/>
        <w:rPr>
          <w:b/>
          <w:caps/>
          <w:sz w:val="28"/>
          <w:szCs w:val="28"/>
          <w:lang w:val="kk-KZ" w:eastAsia="ko-KR"/>
        </w:rPr>
      </w:pPr>
    </w:p>
    <w:p w:rsidR="008E036A" w:rsidRPr="00560176" w:rsidRDefault="00AB09E5" w:rsidP="00E81632">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Shymkent</w:t>
      </w:r>
      <w:r w:rsidR="00E81632" w:rsidRPr="00560176">
        <w:rPr>
          <w:rFonts w:ascii="Times New Roman" w:hAnsi="Times New Roman" w:cs="Times New Roman"/>
          <w:sz w:val="28"/>
          <w:szCs w:val="28"/>
          <w:lang w:val="en-US"/>
        </w:rPr>
        <w:t>, 201</w:t>
      </w:r>
      <w:r w:rsidR="004A04BF">
        <w:rPr>
          <w:rFonts w:ascii="Times New Roman" w:hAnsi="Times New Roman" w:cs="Times New Roman"/>
          <w:sz w:val="28"/>
          <w:szCs w:val="28"/>
          <w:lang w:val="en-US"/>
        </w:rPr>
        <w:t>6</w:t>
      </w:r>
    </w:p>
    <w:p w:rsidR="008E036A" w:rsidRPr="00560176" w:rsidRDefault="008E036A" w:rsidP="008E036A">
      <w:pPr>
        <w:jc w:val="both"/>
        <w:rPr>
          <w:sz w:val="28"/>
          <w:szCs w:val="28"/>
          <w:lang w:val="en-US"/>
        </w:rPr>
      </w:pPr>
    </w:p>
    <w:p w:rsidR="008E036A" w:rsidRPr="00560176" w:rsidRDefault="008E036A" w:rsidP="008E036A">
      <w:pPr>
        <w:pStyle w:val="1"/>
        <w:rPr>
          <w:rFonts w:ascii="Times New Roman" w:hAnsi="Times New Roman"/>
          <w:sz w:val="28"/>
          <w:szCs w:val="28"/>
          <w:lang w:val="en-US"/>
        </w:rPr>
      </w:pPr>
    </w:p>
    <w:p w:rsidR="00560176" w:rsidRPr="00560176" w:rsidRDefault="00560176" w:rsidP="00560176">
      <w:pPr>
        <w:spacing w:after="0" w:line="240" w:lineRule="auto"/>
        <w:jc w:val="center"/>
        <w:rPr>
          <w:rFonts w:ascii="Times New Roman" w:hAnsi="Times New Roman" w:cs="Times New Roman"/>
          <w:b/>
          <w:sz w:val="28"/>
          <w:szCs w:val="28"/>
          <w:lang w:val="en-US"/>
        </w:rPr>
      </w:pPr>
      <w:r w:rsidRPr="00560176">
        <w:rPr>
          <w:rFonts w:ascii="Times New Roman" w:hAnsi="Times New Roman" w:cs="Times New Roman"/>
          <w:b/>
          <w:sz w:val="28"/>
          <w:szCs w:val="28"/>
          <w:lang w:val="en-US"/>
        </w:rPr>
        <w:t>MINISTRY OF EDUCATION AND SCIENCE OF THE REPUBLIC OF KAZAKHSTAN</w:t>
      </w:r>
    </w:p>
    <w:p w:rsidR="00560176" w:rsidRPr="00560176" w:rsidRDefault="00560176" w:rsidP="00560176">
      <w:pPr>
        <w:spacing w:after="0" w:line="240" w:lineRule="auto"/>
        <w:jc w:val="center"/>
        <w:rPr>
          <w:rFonts w:ascii="Times New Roman" w:hAnsi="Times New Roman" w:cs="Times New Roman"/>
          <w:b/>
          <w:sz w:val="28"/>
          <w:szCs w:val="28"/>
          <w:lang w:val="en-US"/>
        </w:rPr>
      </w:pPr>
      <w:r w:rsidRPr="00560176">
        <w:rPr>
          <w:rFonts w:ascii="Times New Roman" w:hAnsi="Times New Roman" w:cs="Times New Roman"/>
          <w:b/>
          <w:sz w:val="28"/>
          <w:szCs w:val="28"/>
          <w:lang w:val="en-US"/>
        </w:rPr>
        <w:t>M. AUEZOV SOUTH KAZAKHSTAN STATE UNIVERSITY</w:t>
      </w:r>
    </w:p>
    <w:p w:rsidR="008E036A" w:rsidRPr="00560176" w:rsidRDefault="008E036A" w:rsidP="008E036A">
      <w:pPr>
        <w:jc w:val="center"/>
        <w:rPr>
          <w:caps/>
          <w:sz w:val="28"/>
          <w:szCs w:val="28"/>
          <w:lang w:val="en-US" w:eastAsia="ko-KR"/>
        </w:rPr>
      </w:pPr>
    </w:p>
    <w:p w:rsidR="004A04BF" w:rsidRPr="00AB09E5" w:rsidRDefault="00560176" w:rsidP="004A04BF">
      <w:pPr>
        <w:spacing w:after="0" w:line="240" w:lineRule="auto"/>
        <w:jc w:val="center"/>
        <w:rPr>
          <w:rFonts w:ascii="Times New Roman" w:hAnsi="Times New Roman" w:cs="Times New Roman"/>
          <w:b/>
          <w:caps/>
          <w:sz w:val="28"/>
          <w:szCs w:val="28"/>
          <w:lang w:val="en-US" w:eastAsia="ko-KR"/>
        </w:rPr>
      </w:pPr>
      <w:r>
        <w:rPr>
          <w:rFonts w:ascii="Times New Roman" w:hAnsi="Times New Roman" w:cs="Times New Roman"/>
          <w:b/>
          <w:caps/>
          <w:sz w:val="28"/>
          <w:szCs w:val="28"/>
          <w:lang w:val="en-US" w:eastAsia="ko-KR"/>
        </w:rPr>
        <w:t>KASSYMOVA M.K.</w:t>
      </w:r>
      <w:r w:rsidR="004A04BF">
        <w:rPr>
          <w:rFonts w:ascii="Times New Roman" w:hAnsi="Times New Roman" w:cs="Times New Roman"/>
          <w:b/>
          <w:caps/>
          <w:sz w:val="28"/>
          <w:szCs w:val="28"/>
          <w:lang w:val="en-US" w:eastAsia="ko-KR"/>
        </w:rPr>
        <w:t>,</w:t>
      </w:r>
      <w:r w:rsidR="004A04BF" w:rsidRPr="004A04BF">
        <w:rPr>
          <w:rFonts w:ascii="Times New Roman" w:hAnsi="Times New Roman" w:cs="Times New Roman"/>
          <w:b/>
          <w:caps/>
          <w:sz w:val="28"/>
          <w:szCs w:val="28"/>
          <w:lang w:val="en-US" w:eastAsia="ko-KR"/>
        </w:rPr>
        <w:t xml:space="preserve"> </w:t>
      </w:r>
      <w:r w:rsidR="004A04BF">
        <w:rPr>
          <w:rFonts w:ascii="Times New Roman" w:hAnsi="Times New Roman" w:cs="Times New Roman"/>
          <w:b/>
          <w:caps/>
          <w:sz w:val="28"/>
          <w:szCs w:val="28"/>
          <w:lang w:val="en-US" w:eastAsia="ko-KR"/>
        </w:rPr>
        <w:t>AIT</w:t>
      </w:r>
      <w:r w:rsidR="0006280F">
        <w:rPr>
          <w:rFonts w:ascii="Times New Roman" w:hAnsi="Times New Roman" w:cs="Times New Roman"/>
          <w:b/>
          <w:caps/>
          <w:sz w:val="28"/>
          <w:szCs w:val="28"/>
          <w:lang w:val="en-US" w:eastAsia="ko-KR"/>
        </w:rPr>
        <w:t>B</w:t>
      </w:r>
      <w:r w:rsidR="004A04BF">
        <w:rPr>
          <w:rFonts w:ascii="Times New Roman" w:hAnsi="Times New Roman" w:cs="Times New Roman"/>
          <w:b/>
          <w:caps/>
          <w:sz w:val="28"/>
          <w:szCs w:val="28"/>
          <w:lang w:val="en-US" w:eastAsia="ko-KR"/>
        </w:rPr>
        <w:t>AYEVA a.</w:t>
      </w:r>
      <w:r w:rsidR="00C32B39" w:rsidRPr="00C32B39">
        <w:rPr>
          <w:rFonts w:ascii="Times New Roman" w:hAnsi="Times New Roman" w:cs="Times New Roman"/>
          <w:sz w:val="28"/>
          <w:szCs w:val="28"/>
          <w:lang w:val="en-US" w:eastAsia="ko-KR"/>
        </w:rPr>
        <w:t xml:space="preserve"> </w:t>
      </w:r>
      <w:r w:rsidR="00C32B39" w:rsidRPr="00C32B39">
        <w:rPr>
          <w:rFonts w:ascii="Times New Roman" w:hAnsi="Times New Roman" w:cs="Times New Roman"/>
          <w:b/>
          <w:sz w:val="28"/>
          <w:szCs w:val="28"/>
          <w:lang w:val="en-US" w:eastAsia="ko-KR"/>
        </w:rPr>
        <w:t>Zh</w:t>
      </w:r>
    </w:p>
    <w:p w:rsidR="00560176" w:rsidRPr="00AB09E5" w:rsidRDefault="00560176" w:rsidP="00560176">
      <w:pPr>
        <w:spacing w:after="0" w:line="240" w:lineRule="auto"/>
        <w:jc w:val="center"/>
        <w:rPr>
          <w:rFonts w:ascii="Times New Roman" w:hAnsi="Times New Roman" w:cs="Times New Roman"/>
          <w:b/>
          <w:caps/>
          <w:sz w:val="28"/>
          <w:szCs w:val="28"/>
          <w:lang w:val="en-US" w:eastAsia="ko-KR"/>
        </w:rPr>
      </w:pPr>
    </w:p>
    <w:p w:rsidR="008E036A" w:rsidRPr="00560176" w:rsidRDefault="008E036A" w:rsidP="008E036A">
      <w:pPr>
        <w:jc w:val="center"/>
        <w:rPr>
          <w:sz w:val="28"/>
          <w:szCs w:val="28"/>
          <w:lang w:val="en-US" w:eastAsia="ko-KR"/>
        </w:rPr>
      </w:pPr>
    </w:p>
    <w:p w:rsidR="008E036A" w:rsidRPr="00560176" w:rsidRDefault="008E036A" w:rsidP="008E036A">
      <w:pPr>
        <w:jc w:val="center"/>
        <w:rPr>
          <w:sz w:val="28"/>
          <w:szCs w:val="28"/>
          <w:lang w:val="en-US" w:eastAsia="ko-KR"/>
        </w:rPr>
      </w:pPr>
    </w:p>
    <w:p w:rsidR="008E036A" w:rsidRPr="00560176" w:rsidRDefault="008E036A" w:rsidP="008E036A">
      <w:pPr>
        <w:jc w:val="center"/>
        <w:rPr>
          <w:sz w:val="28"/>
          <w:szCs w:val="28"/>
          <w:lang w:val="en-US" w:eastAsia="ko-KR"/>
        </w:rPr>
      </w:pPr>
    </w:p>
    <w:p w:rsidR="00560176" w:rsidRPr="00AB09E5" w:rsidRDefault="00560176" w:rsidP="00560176">
      <w:pPr>
        <w:spacing w:after="0" w:line="240" w:lineRule="auto"/>
        <w:jc w:val="center"/>
        <w:rPr>
          <w:rFonts w:ascii="Times New Roman" w:hAnsi="Times New Roman" w:cs="Times New Roman"/>
          <w:b/>
          <w:sz w:val="28"/>
          <w:szCs w:val="28"/>
          <w:lang w:val="en-US"/>
        </w:rPr>
      </w:pPr>
      <w:r w:rsidRPr="00AB09E5">
        <w:rPr>
          <w:rFonts w:ascii="Times New Roman" w:hAnsi="Times New Roman"/>
          <w:b/>
          <w:sz w:val="28"/>
          <w:szCs w:val="28"/>
          <w:lang w:val="en-US"/>
        </w:rPr>
        <w:t xml:space="preserve">SENSOROMETRIC </w:t>
      </w:r>
      <w:r w:rsidRPr="00AB09E5">
        <w:rPr>
          <w:sz w:val="28"/>
          <w:szCs w:val="28"/>
          <w:lang w:val="en-US"/>
        </w:rPr>
        <w:t xml:space="preserve"> </w:t>
      </w:r>
      <w:r w:rsidRPr="00AB09E5">
        <w:rPr>
          <w:rFonts w:ascii="Times New Roman" w:hAnsi="Times New Roman"/>
          <w:b/>
          <w:sz w:val="28"/>
          <w:szCs w:val="28"/>
          <w:lang w:val="en-US"/>
        </w:rPr>
        <w:t xml:space="preserve">AND CHEMOMETRIC </w:t>
      </w:r>
      <w:r w:rsidR="004A04BF">
        <w:rPr>
          <w:rFonts w:ascii="Times New Roman" w:hAnsi="Times New Roman"/>
          <w:b/>
          <w:sz w:val="28"/>
          <w:szCs w:val="28"/>
          <w:lang w:val="en-US"/>
        </w:rPr>
        <w:t xml:space="preserve">EVALUATION </w:t>
      </w:r>
      <w:r w:rsidRPr="00AB09E5">
        <w:rPr>
          <w:rFonts w:ascii="Times New Roman" w:hAnsi="Times New Roman"/>
          <w:b/>
          <w:sz w:val="28"/>
          <w:szCs w:val="28"/>
          <w:lang w:val="en-US"/>
        </w:rPr>
        <w:t xml:space="preserve">OF </w:t>
      </w:r>
      <w:r w:rsidR="004A04BF" w:rsidRPr="00AB09E5">
        <w:rPr>
          <w:rFonts w:ascii="Times New Roman" w:hAnsi="Times New Roman"/>
          <w:b/>
          <w:sz w:val="28"/>
          <w:szCs w:val="28"/>
          <w:lang w:val="en-US"/>
        </w:rPr>
        <w:t xml:space="preserve">FOOD </w:t>
      </w:r>
      <w:r w:rsidRPr="00AB09E5">
        <w:rPr>
          <w:rFonts w:ascii="Times New Roman" w:hAnsi="Times New Roman"/>
          <w:b/>
          <w:sz w:val="28"/>
          <w:szCs w:val="28"/>
          <w:lang w:val="en-US"/>
        </w:rPr>
        <w:t xml:space="preserve">QUALITY </w:t>
      </w:r>
    </w:p>
    <w:p w:rsidR="00560176" w:rsidRPr="00AB09E5" w:rsidRDefault="00560176" w:rsidP="00560176">
      <w:pPr>
        <w:spacing w:after="0" w:line="240" w:lineRule="auto"/>
        <w:jc w:val="center"/>
        <w:rPr>
          <w:rFonts w:ascii="Times New Roman" w:hAnsi="Times New Roman" w:cs="Times New Roman"/>
          <w:b/>
          <w:caps/>
          <w:sz w:val="28"/>
          <w:szCs w:val="28"/>
          <w:lang w:val="en-US" w:eastAsia="ko-KR"/>
        </w:rPr>
      </w:pPr>
    </w:p>
    <w:p w:rsidR="00560176" w:rsidRPr="00AB09E5" w:rsidRDefault="00560176" w:rsidP="00560176">
      <w:pPr>
        <w:spacing w:after="0" w:line="240" w:lineRule="auto"/>
        <w:jc w:val="center"/>
        <w:rPr>
          <w:rFonts w:ascii="Times New Roman" w:hAnsi="Times New Roman" w:cs="Times New Roman"/>
          <w:b/>
          <w:caps/>
          <w:sz w:val="28"/>
          <w:szCs w:val="28"/>
          <w:lang w:val="en-US" w:eastAsia="ko-KR"/>
        </w:rPr>
      </w:pPr>
    </w:p>
    <w:p w:rsidR="00560176" w:rsidRPr="004A04BF" w:rsidRDefault="00560176" w:rsidP="00560176">
      <w:pPr>
        <w:spacing w:after="0" w:line="240" w:lineRule="auto"/>
        <w:jc w:val="center"/>
        <w:rPr>
          <w:rFonts w:ascii="Times New Roman" w:hAnsi="Times New Roman" w:cs="Times New Roman"/>
          <w:b/>
          <w:caps/>
          <w:sz w:val="28"/>
          <w:szCs w:val="28"/>
          <w:lang w:val="en-US" w:eastAsia="ko-KR"/>
        </w:rPr>
      </w:pPr>
      <w:r w:rsidRPr="004A04BF">
        <w:rPr>
          <w:rFonts w:ascii="Times New Roman" w:hAnsi="Times New Roman" w:cs="Times New Roman"/>
          <w:b/>
          <w:caps/>
          <w:sz w:val="28"/>
          <w:szCs w:val="28"/>
          <w:lang w:val="en-US" w:eastAsia="ko-KR"/>
        </w:rPr>
        <w:t xml:space="preserve">manual </w:t>
      </w:r>
    </w:p>
    <w:p w:rsidR="008E036A" w:rsidRPr="004A04BF" w:rsidRDefault="008E036A" w:rsidP="008E036A">
      <w:pPr>
        <w:jc w:val="both"/>
        <w:rPr>
          <w:b/>
          <w:sz w:val="28"/>
          <w:szCs w:val="28"/>
          <w:lang w:val="en-US" w:eastAsia="ko-KR"/>
        </w:rPr>
      </w:pPr>
    </w:p>
    <w:p w:rsidR="008E036A" w:rsidRPr="004A04BF" w:rsidRDefault="008E036A" w:rsidP="008E036A">
      <w:pPr>
        <w:jc w:val="both"/>
        <w:rPr>
          <w:b/>
          <w:sz w:val="28"/>
          <w:szCs w:val="28"/>
          <w:lang w:val="en-US" w:eastAsia="ko-KR"/>
        </w:rPr>
      </w:pPr>
    </w:p>
    <w:p w:rsidR="008E036A" w:rsidRPr="004A04BF" w:rsidRDefault="008E036A" w:rsidP="008E036A">
      <w:pPr>
        <w:jc w:val="both"/>
        <w:rPr>
          <w:b/>
          <w:sz w:val="28"/>
          <w:szCs w:val="28"/>
          <w:lang w:val="en-US" w:eastAsia="ko-KR"/>
        </w:rPr>
      </w:pPr>
    </w:p>
    <w:p w:rsidR="008E036A" w:rsidRPr="004A04BF" w:rsidRDefault="008E036A" w:rsidP="008E036A">
      <w:pPr>
        <w:jc w:val="center"/>
        <w:rPr>
          <w:b/>
          <w:sz w:val="28"/>
          <w:szCs w:val="28"/>
          <w:lang w:val="en-US" w:eastAsia="ko-KR"/>
        </w:rPr>
      </w:pPr>
    </w:p>
    <w:p w:rsidR="008E036A" w:rsidRPr="00560176" w:rsidRDefault="00560176" w:rsidP="00463FB9">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for</w:t>
      </w:r>
      <w:r w:rsidRPr="00560176">
        <w:rPr>
          <w:rFonts w:ascii="Times New Roman" w:hAnsi="Times New Roman" w:cs="Times New Roman"/>
          <w:sz w:val="28"/>
          <w:szCs w:val="28"/>
          <w:lang w:val="en-US"/>
        </w:rPr>
        <w:t xml:space="preserve"> candidate for a master's degree </w:t>
      </w:r>
      <w:r>
        <w:rPr>
          <w:rFonts w:ascii="Times New Roman" w:hAnsi="Times New Roman" w:cs="Times New Roman"/>
          <w:sz w:val="28"/>
          <w:szCs w:val="28"/>
          <w:lang w:val="en-US"/>
        </w:rPr>
        <w:t xml:space="preserve">of </w:t>
      </w:r>
      <w:r w:rsidRPr="00560176">
        <w:rPr>
          <w:rFonts w:ascii="Times New Roman" w:hAnsi="Times New Roman" w:cs="Times New Roman"/>
          <w:sz w:val="28"/>
          <w:szCs w:val="28"/>
          <w:lang w:val="en-US"/>
        </w:rPr>
        <w:t>specialty</w:t>
      </w:r>
      <w:r w:rsidR="008E036A" w:rsidRPr="00560176">
        <w:rPr>
          <w:rFonts w:ascii="Times New Roman" w:hAnsi="Times New Roman" w:cs="Times New Roman"/>
          <w:sz w:val="28"/>
          <w:szCs w:val="28"/>
          <w:lang w:val="en-US"/>
        </w:rPr>
        <w:t xml:space="preserve"> </w:t>
      </w:r>
      <w:r w:rsidR="00463FB9" w:rsidRPr="00560176">
        <w:rPr>
          <w:rFonts w:ascii="Times New Roman" w:hAnsi="Times New Roman" w:cs="Times New Roman"/>
          <w:sz w:val="28"/>
          <w:szCs w:val="28"/>
          <w:lang w:val="en-US"/>
        </w:rPr>
        <w:t>6</w:t>
      </w:r>
      <w:r w:rsidR="00463FB9">
        <w:rPr>
          <w:rFonts w:ascii="Times New Roman" w:hAnsi="Times New Roman" w:cs="Times New Roman"/>
          <w:sz w:val="28"/>
          <w:szCs w:val="28"/>
        </w:rPr>
        <w:t>М</w:t>
      </w:r>
      <w:r w:rsidR="00463FB9" w:rsidRPr="00560176">
        <w:rPr>
          <w:rFonts w:ascii="Times New Roman" w:hAnsi="Times New Roman" w:cs="Times New Roman"/>
          <w:sz w:val="28"/>
          <w:szCs w:val="28"/>
          <w:lang w:val="en-US"/>
        </w:rPr>
        <w:t xml:space="preserve">072800 – </w:t>
      </w:r>
      <w:r>
        <w:rPr>
          <w:rFonts w:ascii="Times New Roman" w:hAnsi="Times New Roman" w:cs="Times New Roman"/>
          <w:sz w:val="28"/>
          <w:szCs w:val="28"/>
          <w:lang w:val="en-US"/>
        </w:rPr>
        <w:t xml:space="preserve">Technology of processing production </w:t>
      </w:r>
    </w:p>
    <w:p w:rsidR="008E036A" w:rsidRPr="00560176" w:rsidRDefault="008E036A" w:rsidP="00CB428A">
      <w:pPr>
        <w:spacing w:after="0" w:line="240" w:lineRule="auto"/>
        <w:jc w:val="center"/>
        <w:rPr>
          <w:rFonts w:ascii="Times New Roman" w:hAnsi="Times New Roman" w:cs="Times New Roman"/>
          <w:sz w:val="28"/>
          <w:szCs w:val="28"/>
          <w:lang w:val="en-US"/>
        </w:rPr>
      </w:pPr>
    </w:p>
    <w:p w:rsidR="008E036A" w:rsidRPr="00560176" w:rsidRDefault="008E036A" w:rsidP="00CB428A">
      <w:pPr>
        <w:spacing w:after="0" w:line="240" w:lineRule="auto"/>
        <w:jc w:val="both"/>
        <w:rPr>
          <w:rFonts w:ascii="Times New Roman" w:hAnsi="Times New Roman" w:cs="Times New Roman"/>
          <w:sz w:val="28"/>
          <w:szCs w:val="28"/>
          <w:lang w:val="en-US"/>
        </w:rPr>
      </w:pPr>
    </w:p>
    <w:p w:rsidR="008E036A" w:rsidRPr="00560176" w:rsidRDefault="008E036A" w:rsidP="00CB428A">
      <w:pPr>
        <w:spacing w:after="0" w:line="240" w:lineRule="auto"/>
        <w:jc w:val="both"/>
        <w:rPr>
          <w:rFonts w:ascii="Times New Roman" w:hAnsi="Times New Roman" w:cs="Times New Roman"/>
          <w:sz w:val="28"/>
          <w:szCs w:val="28"/>
          <w:lang w:val="en-US"/>
        </w:rPr>
      </w:pPr>
    </w:p>
    <w:p w:rsidR="008E036A" w:rsidRPr="00560176" w:rsidRDefault="008E036A" w:rsidP="00CB428A">
      <w:pPr>
        <w:spacing w:after="0" w:line="240" w:lineRule="auto"/>
        <w:jc w:val="both"/>
        <w:rPr>
          <w:rFonts w:ascii="Times New Roman" w:hAnsi="Times New Roman" w:cs="Times New Roman"/>
          <w:sz w:val="28"/>
          <w:szCs w:val="28"/>
          <w:lang w:val="en-US"/>
        </w:rPr>
      </w:pPr>
    </w:p>
    <w:p w:rsidR="00CB428A" w:rsidRPr="00560176" w:rsidRDefault="00CB428A" w:rsidP="00CB428A">
      <w:pPr>
        <w:spacing w:after="0" w:line="240" w:lineRule="auto"/>
        <w:jc w:val="both"/>
        <w:rPr>
          <w:rFonts w:ascii="Times New Roman" w:hAnsi="Times New Roman" w:cs="Times New Roman"/>
          <w:sz w:val="28"/>
          <w:szCs w:val="28"/>
          <w:lang w:val="en-US"/>
        </w:rPr>
      </w:pPr>
    </w:p>
    <w:p w:rsidR="00CB428A" w:rsidRPr="00560176" w:rsidRDefault="00CB428A" w:rsidP="00CB428A">
      <w:pPr>
        <w:spacing w:after="0" w:line="240" w:lineRule="auto"/>
        <w:jc w:val="both"/>
        <w:rPr>
          <w:rFonts w:ascii="Times New Roman" w:hAnsi="Times New Roman" w:cs="Times New Roman"/>
          <w:sz w:val="28"/>
          <w:szCs w:val="28"/>
          <w:lang w:val="en-US"/>
        </w:rPr>
      </w:pPr>
    </w:p>
    <w:p w:rsidR="00CB428A" w:rsidRPr="00560176" w:rsidRDefault="00CB428A" w:rsidP="00CB428A">
      <w:pPr>
        <w:spacing w:after="0" w:line="240" w:lineRule="auto"/>
        <w:jc w:val="both"/>
        <w:rPr>
          <w:rFonts w:ascii="Times New Roman" w:hAnsi="Times New Roman" w:cs="Times New Roman"/>
          <w:sz w:val="28"/>
          <w:szCs w:val="28"/>
          <w:lang w:val="en-US"/>
        </w:rPr>
      </w:pPr>
    </w:p>
    <w:p w:rsidR="00CB428A" w:rsidRPr="00560176" w:rsidRDefault="00CB428A" w:rsidP="00CB428A">
      <w:pPr>
        <w:spacing w:after="0" w:line="240" w:lineRule="auto"/>
        <w:jc w:val="both"/>
        <w:rPr>
          <w:rFonts w:ascii="Times New Roman" w:hAnsi="Times New Roman" w:cs="Times New Roman"/>
          <w:sz w:val="28"/>
          <w:szCs w:val="28"/>
          <w:lang w:val="en-US"/>
        </w:rPr>
      </w:pPr>
    </w:p>
    <w:p w:rsidR="00CB428A" w:rsidRPr="00560176" w:rsidRDefault="00CB428A" w:rsidP="00CB428A">
      <w:pPr>
        <w:spacing w:after="0" w:line="240" w:lineRule="auto"/>
        <w:jc w:val="both"/>
        <w:rPr>
          <w:rFonts w:ascii="Times New Roman" w:hAnsi="Times New Roman" w:cs="Times New Roman"/>
          <w:sz w:val="28"/>
          <w:szCs w:val="28"/>
          <w:lang w:val="en-US"/>
        </w:rPr>
      </w:pPr>
    </w:p>
    <w:p w:rsidR="00CB428A" w:rsidRPr="00560176" w:rsidRDefault="00CB428A" w:rsidP="00CB428A">
      <w:pPr>
        <w:spacing w:after="0" w:line="240" w:lineRule="auto"/>
        <w:jc w:val="both"/>
        <w:rPr>
          <w:rFonts w:ascii="Times New Roman" w:hAnsi="Times New Roman" w:cs="Times New Roman"/>
          <w:sz w:val="28"/>
          <w:szCs w:val="28"/>
          <w:lang w:val="en-US"/>
        </w:rPr>
      </w:pPr>
    </w:p>
    <w:p w:rsidR="00CB428A" w:rsidRPr="00560176" w:rsidRDefault="00CB428A" w:rsidP="00CB428A">
      <w:pPr>
        <w:spacing w:after="0" w:line="240" w:lineRule="auto"/>
        <w:jc w:val="both"/>
        <w:rPr>
          <w:rFonts w:ascii="Times New Roman" w:hAnsi="Times New Roman" w:cs="Times New Roman"/>
          <w:sz w:val="28"/>
          <w:szCs w:val="28"/>
          <w:lang w:val="en-US"/>
        </w:rPr>
      </w:pPr>
    </w:p>
    <w:p w:rsidR="008E036A" w:rsidRPr="00560176" w:rsidRDefault="008E036A" w:rsidP="00CB428A">
      <w:pPr>
        <w:spacing w:after="0" w:line="240" w:lineRule="auto"/>
        <w:jc w:val="both"/>
        <w:rPr>
          <w:rFonts w:ascii="Times New Roman" w:hAnsi="Times New Roman" w:cs="Times New Roman"/>
          <w:sz w:val="28"/>
          <w:szCs w:val="28"/>
          <w:lang w:val="en-US"/>
        </w:rPr>
      </w:pPr>
    </w:p>
    <w:p w:rsidR="00E81632" w:rsidRPr="004A04BF" w:rsidRDefault="00560176" w:rsidP="00CB428A">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Shymkent</w:t>
      </w:r>
      <w:r w:rsidRPr="00560176">
        <w:rPr>
          <w:rFonts w:ascii="Times New Roman" w:hAnsi="Times New Roman" w:cs="Times New Roman"/>
          <w:sz w:val="28"/>
          <w:szCs w:val="28"/>
          <w:lang w:val="en-US"/>
        </w:rPr>
        <w:t>, 201</w:t>
      </w:r>
      <w:r w:rsidR="004A04BF">
        <w:rPr>
          <w:rFonts w:ascii="Times New Roman" w:hAnsi="Times New Roman" w:cs="Times New Roman"/>
          <w:sz w:val="28"/>
          <w:szCs w:val="28"/>
          <w:lang w:val="en-US"/>
        </w:rPr>
        <w:t>6</w:t>
      </w:r>
    </w:p>
    <w:p w:rsidR="008E036A" w:rsidRPr="004A04BF" w:rsidRDefault="008E036A" w:rsidP="008E036A">
      <w:pPr>
        <w:jc w:val="both"/>
        <w:rPr>
          <w:sz w:val="28"/>
          <w:szCs w:val="28"/>
          <w:lang w:val="en-US"/>
        </w:rPr>
      </w:pPr>
    </w:p>
    <w:p w:rsidR="008E036A" w:rsidRPr="004A04BF" w:rsidRDefault="008E036A" w:rsidP="008E036A">
      <w:pPr>
        <w:jc w:val="both"/>
        <w:rPr>
          <w:sz w:val="28"/>
          <w:szCs w:val="28"/>
          <w:lang w:val="en-US"/>
        </w:rPr>
      </w:pPr>
    </w:p>
    <w:p w:rsidR="008E036A" w:rsidRPr="004A04BF" w:rsidRDefault="00560176" w:rsidP="008E036A">
      <w:pPr>
        <w:jc w:val="both"/>
        <w:rPr>
          <w:sz w:val="28"/>
          <w:szCs w:val="28"/>
          <w:lang w:val="en-US"/>
        </w:rPr>
      </w:pPr>
      <w:r w:rsidRPr="004A04BF">
        <w:rPr>
          <w:sz w:val="28"/>
          <w:szCs w:val="28"/>
          <w:lang w:val="en-US"/>
        </w:rPr>
        <w:lastRenderedPageBreak/>
        <w:t>B</w:t>
      </w:r>
      <w:r>
        <w:rPr>
          <w:sz w:val="28"/>
          <w:szCs w:val="28"/>
          <w:lang w:val="en-US"/>
        </w:rPr>
        <w:t>C</w:t>
      </w:r>
      <w:r w:rsidR="008E036A" w:rsidRPr="004A04BF">
        <w:rPr>
          <w:sz w:val="28"/>
          <w:szCs w:val="28"/>
          <w:lang w:val="en-US"/>
        </w:rPr>
        <w:t xml:space="preserve"> </w:t>
      </w:r>
    </w:p>
    <w:p w:rsidR="008E036A" w:rsidRPr="004A04BF" w:rsidRDefault="008E036A" w:rsidP="008E036A">
      <w:pPr>
        <w:jc w:val="both"/>
        <w:rPr>
          <w:sz w:val="28"/>
          <w:szCs w:val="28"/>
          <w:lang w:val="en-US"/>
        </w:rPr>
      </w:pPr>
      <w:r w:rsidRPr="00560176">
        <w:rPr>
          <w:i/>
          <w:sz w:val="28"/>
          <w:szCs w:val="28"/>
        </w:rPr>
        <w:t>ББК</w:t>
      </w:r>
      <w:r w:rsidRPr="004A04BF">
        <w:rPr>
          <w:sz w:val="28"/>
          <w:szCs w:val="28"/>
          <w:lang w:val="en-US"/>
        </w:rPr>
        <w:t xml:space="preserve"> </w:t>
      </w:r>
    </w:p>
    <w:p w:rsidR="008E036A" w:rsidRPr="004A04BF" w:rsidRDefault="008E036A" w:rsidP="008E036A">
      <w:pPr>
        <w:jc w:val="both"/>
        <w:rPr>
          <w:sz w:val="28"/>
          <w:szCs w:val="28"/>
          <w:lang w:val="en-US"/>
        </w:rPr>
      </w:pPr>
    </w:p>
    <w:p w:rsidR="008E036A" w:rsidRPr="004A04BF" w:rsidRDefault="00560176" w:rsidP="00560176">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eastAsia="ko-KR"/>
        </w:rPr>
        <w:t>Kassymova</w:t>
      </w:r>
      <w:r w:rsidRPr="00560176">
        <w:rPr>
          <w:rFonts w:ascii="Times New Roman" w:hAnsi="Times New Roman" w:cs="Times New Roman"/>
          <w:sz w:val="28"/>
          <w:szCs w:val="28"/>
          <w:lang w:val="en-US" w:eastAsia="ko-KR"/>
        </w:rPr>
        <w:t xml:space="preserve"> </w:t>
      </w:r>
      <w:r>
        <w:rPr>
          <w:rFonts w:ascii="Times New Roman" w:hAnsi="Times New Roman" w:cs="Times New Roman"/>
          <w:sz w:val="28"/>
          <w:szCs w:val="28"/>
          <w:lang w:val="en-US" w:eastAsia="ko-KR"/>
        </w:rPr>
        <w:t>M</w:t>
      </w:r>
      <w:r w:rsidRPr="00560176">
        <w:rPr>
          <w:rFonts w:ascii="Times New Roman" w:hAnsi="Times New Roman" w:cs="Times New Roman"/>
          <w:sz w:val="28"/>
          <w:szCs w:val="28"/>
          <w:lang w:val="en-US" w:eastAsia="ko-KR"/>
        </w:rPr>
        <w:t>.</w:t>
      </w:r>
      <w:r>
        <w:rPr>
          <w:rFonts w:ascii="Times New Roman" w:hAnsi="Times New Roman" w:cs="Times New Roman"/>
          <w:sz w:val="28"/>
          <w:szCs w:val="28"/>
          <w:lang w:val="en-US" w:eastAsia="ko-KR"/>
        </w:rPr>
        <w:t>K</w:t>
      </w:r>
      <w:r w:rsidRPr="00560176">
        <w:rPr>
          <w:rFonts w:ascii="Times New Roman" w:hAnsi="Times New Roman" w:cs="Times New Roman"/>
          <w:sz w:val="28"/>
          <w:szCs w:val="28"/>
          <w:lang w:val="en-US" w:eastAsia="ko-KR"/>
        </w:rPr>
        <w:t>.</w:t>
      </w:r>
      <w:r w:rsidR="004A04BF">
        <w:rPr>
          <w:rFonts w:ascii="Times New Roman" w:hAnsi="Times New Roman" w:cs="Times New Roman"/>
          <w:sz w:val="28"/>
          <w:szCs w:val="28"/>
          <w:lang w:val="en-US" w:eastAsia="ko-KR"/>
        </w:rPr>
        <w:t>, Aitbayeva A.Zh.</w:t>
      </w:r>
      <w:r w:rsidR="00E81632" w:rsidRPr="00560176">
        <w:rPr>
          <w:rFonts w:ascii="Times New Roman" w:hAnsi="Times New Roman" w:cs="Times New Roman"/>
          <w:sz w:val="28"/>
          <w:szCs w:val="28"/>
          <w:lang w:val="en-US" w:eastAsia="ko-KR"/>
        </w:rPr>
        <w:t xml:space="preserve"> </w:t>
      </w:r>
      <w:r w:rsidR="0006280F" w:rsidRPr="00560176">
        <w:rPr>
          <w:rFonts w:ascii="Times New Roman" w:hAnsi="Times New Roman"/>
          <w:sz w:val="28"/>
          <w:szCs w:val="28"/>
          <w:lang w:val="en-US"/>
        </w:rPr>
        <w:t xml:space="preserve">Sensorometric </w:t>
      </w:r>
      <w:r w:rsidR="0006280F" w:rsidRPr="00560176">
        <w:rPr>
          <w:sz w:val="28"/>
          <w:szCs w:val="28"/>
          <w:lang w:val="en-US"/>
        </w:rPr>
        <w:t>and</w:t>
      </w:r>
      <w:r w:rsidRPr="00560176">
        <w:rPr>
          <w:rFonts w:ascii="Times New Roman" w:hAnsi="Times New Roman"/>
          <w:sz w:val="28"/>
          <w:szCs w:val="28"/>
          <w:lang w:val="en-US"/>
        </w:rPr>
        <w:t xml:space="preserve"> chemometric e</w:t>
      </w:r>
      <w:r w:rsidR="004A04BF">
        <w:rPr>
          <w:rFonts w:ascii="Times New Roman" w:hAnsi="Times New Roman"/>
          <w:sz w:val="28"/>
          <w:szCs w:val="28"/>
          <w:lang w:val="en-US"/>
        </w:rPr>
        <w:t xml:space="preserve">valuation </w:t>
      </w:r>
      <w:r w:rsidRPr="00560176">
        <w:rPr>
          <w:rFonts w:ascii="Times New Roman" w:hAnsi="Times New Roman"/>
          <w:sz w:val="28"/>
          <w:szCs w:val="28"/>
          <w:lang w:val="en-US"/>
        </w:rPr>
        <w:t xml:space="preserve">of </w:t>
      </w:r>
      <w:r w:rsidR="004A04BF" w:rsidRPr="00560176">
        <w:rPr>
          <w:rFonts w:ascii="Times New Roman" w:hAnsi="Times New Roman"/>
          <w:sz w:val="28"/>
          <w:szCs w:val="28"/>
          <w:lang w:val="en-US"/>
        </w:rPr>
        <w:t xml:space="preserve">food </w:t>
      </w:r>
      <w:r w:rsidRPr="00560176">
        <w:rPr>
          <w:rFonts w:ascii="Times New Roman" w:hAnsi="Times New Roman"/>
          <w:sz w:val="28"/>
          <w:szCs w:val="28"/>
          <w:lang w:val="en-US"/>
        </w:rPr>
        <w:t xml:space="preserve">quality </w:t>
      </w:r>
      <w:r w:rsidR="008E036A" w:rsidRPr="00560176">
        <w:rPr>
          <w:rFonts w:ascii="Times New Roman" w:hAnsi="Times New Roman" w:cs="Times New Roman"/>
          <w:sz w:val="28"/>
          <w:szCs w:val="28"/>
          <w:lang w:val="en-US"/>
        </w:rPr>
        <w:t xml:space="preserve">/ </w:t>
      </w:r>
      <w:r>
        <w:rPr>
          <w:rFonts w:ascii="Times New Roman" w:hAnsi="Times New Roman" w:cs="Times New Roman"/>
          <w:sz w:val="28"/>
          <w:szCs w:val="28"/>
          <w:lang w:val="en-US"/>
        </w:rPr>
        <w:t>Manual</w:t>
      </w:r>
      <w:r w:rsidR="008E036A" w:rsidRPr="00560176">
        <w:rPr>
          <w:rFonts w:ascii="Times New Roman" w:hAnsi="Times New Roman" w:cs="Times New Roman"/>
          <w:sz w:val="28"/>
          <w:szCs w:val="28"/>
          <w:lang w:val="en-US"/>
        </w:rPr>
        <w:t>.</w:t>
      </w:r>
      <w:r w:rsidRPr="00560176">
        <w:rPr>
          <w:rFonts w:ascii="Times New Roman" w:hAnsi="Times New Roman" w:cs="Times New Roman"/>
          <w:b/>
          <w:sz w:val="28"/>
          <w:szCs w:val="28"/>
          <w:lang w:val="en-US"/>
        </w:rPr>
        <w:t xml:space="preserve"> </w:t>
      </w:r>
      <w:r w:rsidRPr="00560176">
        <w:rPr>
          <w:rFonts w:ascii="Times New Roman" w:hAnsi="Times New Roman" w:cs="Times New Roman"/>
          <w:sz w:val="28"/>
          <w:szCs w:val="28"/>
          <w:lang w:val="en-US"/>
        </w:rPr>
        <w:t>M</w:t>
      </w:r>
      <w:r w:rsidRPr="004A04BF">
        <w:rPr>
          <w:rFonts w:ascii="Times New Roman" w:hAnsi="Times New Roman" w:cs="Times New Roman"/>
          <w:sz w:val="28"/>
          <w:szCs w:val="28"/>
          <w:lang w:val="en-US"/>
        </w:rPr>
        <w:t xml:space="preserve">. </w:t>
      </w:r>
      <w:r w:rsidRPr="00560176">
        <w:rPr>
          <w:rFonts w:ascii="Times New Roman" w:hAnsi="Times New Roman" w:cs="Times New Roman"/>
          <w:sz w:val="28"/>
          <w:szCs w:val="28"/>
          <w:lang w:val="en-US"/>
        </w:rPr>
        <w:t>Auezov</w:t>
      </w:r>
      <w:r w:rsidRPr="004A04BF">
        <w:rPr>
          <w:rFonts w:ascii="Times New Roman" w:hAnsi="Times New Roman" w:cs="Times New Roman"/>
          <w:sz w:val="28"/>
          <w:szCs w:val="28"/>
          <w:lang w:val="en-US"/>
        </w:rPr>
        <w:t xml:space="preserve"> </w:t>
      </w:r>
      <w:r>
        <w:rPr>
          <w:rFonts w:ascii="Times New Roman" w:hAnsi="Times New Roman" w:cs="Times New Roman"/>
          <w:sz w:val="28"/>
          <w:szCs w:val="28"/>
          <w:lang w:val="en-US"/>
        </w:rPr>
        <w:t>S</w:t>
      </w:r>
      <w:r w:rsidRPr="00560176">
        <w:rPr>
          <w:rFonts w:ascii="Times New Roman" w:hAnsi="Times New Roman" w:cs="Times New Roman"/>
          <w:sz w:val="28"/>
          <w:szCs w:val="28"/>
          <w:lang w:val="en-US"/>
        </w:rPr>
        <w:t>outh</w:t>
      </w:r>
      <w:r w:rsidRPr="004A04BF">
        <w:rPr>
          <w:rFonts w:ascii="Times New Roman" w:hAnsi="Times New Roman" w:cs="Times New Roman"/>
          <w:sz w:val="28"/>
          <w:szCs w:val="28"/>
          <w:lang w:val="en-US"/>
        </w:rPr>
        <w:t xml:space="preserve"> </w:t>
      </w:r>
      <w:r>
        <w:rPr>
          <w:rFonts w:ascii="Times New Roman" w:hAnsi="Times New Roman" w:cs="Times New Roman"/>
          <w:sz w:val="28"/>
          <w:szCs w:val="28"/>
          <w:lang w:val="en-US"/>
        </w:rPr>
        <w:t>K</w:t>
      </w:r>
      <w:r w:rsidRPr="00560176">
        <w:rPr>
          <w:rFonts w:ascii="Times New Roman" w:hAnsi="Times New Roman" w:cs="Times New Roman"/>
          <w:sz w:val="28"/>
          <w:szCs w:val="28"/>
          <w:lang w:val="en-US"/>
        </w:rPr>
        <w:t>azakhstan</w:t>
      </w:r>
      <w:r w:rsidRPr="004A04BF">
        <w:rPr>
          <w:rFonts w:ascii="Times New Roman" w:hAnsi="Times New Roman" w:cs="Times New Roman"/>
          <w:sz w:val="28"/>
          <w:szCs w:val="28"/>
          <w:lang w:val="en-US"/>
        </w:rPr>
        <w:t xml:space="preserve"> </w:t>
      </w:r>
      <w:r>
        <w:rPr>
          <w:rFonts w:ascii="Times New Roman" w:hAnsi="Times New Roman" w:cs="Times New Roman"/>
          <w:sz w:val="28"/>
          <w:szCs w:val="28"/>
          <w:lang w:val="en-US"/>
        </w:rPr>
        <w:t>S</w:t>
      </w:r>
      <w:r w:rsidRPr="00560176">
        <w:rPr>
          <w:rFonts w:ascii="Times New Roman" w:hAnsi="Times New Roman" w:cs="Times New Roman"/>
          <w:sz w:val="28"/>
          <w:szCs w:val="28"/>
          <w:lang w:val="en-US"/>
        </w:rPr>
        <w:t>tate</w:t>
      </w:r>
      <w:r w:rsidRPr="004A04BF">
        <w:rPr>
          <w:rFonts w:ascii="Times New Roman" w:hAnsi="Times New Roman" w:cs="Times New Roman"/>
          <w:sz w:val="28"/>
          <w:szCs w:val="28"/>
          <w:lang w:val="en-US"/>
        </w:rPr>
        <w:t xml:space="preserve"> </w:t>
      </w:r>
      <w:r>
        <w:rPr>
          <w:rFonts w:ascii="Times New Roman" w:hAnsi="Times New Roman" w:cs="Times New Roman"/>
          <w:sz w:val="28"/>
          <w:szCs w:val="28"/>
          <w:lang w:val="en-US"/>
        </w:rPr>
        <w:t>U</w:t>
      </w:r>
      <w:r w:rsidRPr="00560176">
        <w:rPr>
          <w:rFonts w:ascii="Times New Roman" w:hAnsi="Times New Roman" w:cs="Times New Roman"/>
          <w:sz w:val="28"/>
          <w:szCs w:val="28"/>
          <w:lang w:val="en-US"/>
        </w:rPr>
        <w:t>niversity</w:t>
      </w:r>
      <w:r w:rsidR="008E036A" w:rsidRPr="004A04BF">
        <w:rPr>
          <w:rFonts w:ascii="Times New Roman" w:hAnsi="Times New Roman" w:cs="Times New Roman"/>
          <w:sz w:val="28"/>
          <w:szCs w:val="28"/>
          <w:lang w:val="en-US"/>
        </w:rPr>
        <w:t>, 201</w:t>
      </w:r>
      <w:r w:rsidR="004A04BF">
        <w:rPr>
          <w:rFonts w:ascii="Times New Roman" w:hAnsi="Times New Roman" w:cs="Times New Roman"/>
          <w:sz w:val="28"/>
          <w:szCs w:val="28"/>
          <w:lang w:val="en-US"/>
        </w:rPr>
        <w:t>6</w:t>
      </w:r>
      <w:r w:rsidR="008E036A" w:rsidRPr="004A04BF">
        <w:rPr>
          <w:rFonts w:ascii="Times New Roman" w:hAnsi="Times New Roman" w:cs="Times New Roman"/>
          <w:sz w:val="28"/>
          <w:szCs w:val="28"/>
          <w:lang w:val="en-US"/>
        </w:rPr>
        <w:t xml:space="preserve">.- </w:t>
      </w:r>
      <w:r w:rsidR="00E81632" w:rsidRPr="004A04BF">
        <w:rPr>
          <w:rFonts w:ascii="Times New Roman" w:hAnsi="Times New Roman" w:cs="Times New Roman"/>
          <w:sz w:val="28"/>
          <w:szCs w:val="28"/>
          <w:lang w:val="en-US"/>
        </w:rPr>
        <w:t xml:space="preserve">      </w:t>
      </w:r>
      <w:r>
        <w:rPr>
          <w:rFonts w:ascii="Times New Roman" w:hAnsi="Times New Roman" w:cs="Times New Roman"/>
          <w:sz w:val="28"/>
          <w:szCs w:val="28"/>
          <w:lang w:val="en-US"/>
        </w:rPr>
        <w:t>p</w:t>
      </w:r>
      <w:r w:rsidR="008E036A" w:rsidRPr="004A04BF">
        <w:rPr>
          <w:rFonts w:ascii="Times New Roman" w:hAnsi="Times New Roman" w:cs="Times New Roman"/>
          <w:sz w:val="28"/>
          <w:szCs w:val="28"/>
          <w:lang w:val="en-US"/>
        </w:rPr>
        <w:t>.</w:t>
      </w:r>
    </w:p>
    <w:p w:rsidR="00E81632" w:rsidRPr="004A04BF" w:rsidRDefault="00E81632" w:rsidP="008E036A">
      <w:pPr>
        <w:jc w:val="both"/>
        <w:rPr>
          <w:sz w:val="28"/>
          <w:szCs w:val="28"/>
          <w:lang w:val="en-US"/>
        </w:rPr>
      </w:pPr>
    </w:p>
    <w:p w:rsidR="00E81632" w:rsidRPr="004A04BF" w:rsidRDefault="00E81632" w:rsidP="008E036A">
      <w:pPr>
        <w:jc w:val="both"/>
        <w:rPr>
          <w:sz w:val="28"/>
          <w:szCs w:val="28"/>
          <w:lang w:val="en-US"/>
        </w:rPr>
      </w:pPr>
    </w:p>
    <w:p w:rsidR="008E036A" w:rsidRPr="004A04BF" w:rsidRDefault="008E036A" w:rsidP="00E81632">
      <w:pPr>
        <w:spacing w:after="0" w:line="240" w:lineRule="auto"/>
        <w:jc w:val="both"/>
        <w:rPr>
          <w:rFonts w:ascii="Times New Roman" w:hAnsi="Times New Roman" w:cs="Times New Roman"/>
          <w:sz w:val="28"/>
          <w:szCs w:val="28"/>
          <w:lang w:val="en-US"/>
        </w:rPr>
      </w:pPr>
      <w:r w:rsidRPr="004A04BF">
        <w:rPr>
          <w:rFonts w:ascii="Times New Roman" w:hAnsi="Times New Roman" w:cs="Times New Roman"/>
          <w:sz w:val="28"/>
          <w:szCs w:val="28"/>
          <w:lang w:val="en-US"/>
        </w:rPr>
        <w:t>ISBN ______________</w:t>
      </w:r>
    </w:p>
    <w:p w:rsidR="008E036A" w:rsidRPr="004A04BF" w:rsidRDefault="008E036A" w:rsidP="00E81632">
      <w:pPr>
        <w:spacing w:after="0" w:line="240" w:lineRule="auto"/>
        <w:jc w:val="both"/>
        <w:rPr>
          <w:rFonts w:ascii="Times New Roman" w:hAnsi="Times New Roman" w:cs="Times New Roman"/>
          <w:sz w:val="28"/>
          <w:szCs w:val="28"/>
          <w:lang w:val="en-US"/>
        </w:rPr>
      </w:pPr>
      <w:r w:rsidRPr="004A04BF">
        <w:rPr>
          <w:rFonts w:ascii="Times New Roman" w:hAnsi="Times New Roman" w:cs="Times New Roman"/>
          <w:sz w:val="28"/>
          <w:szCs w:val="28"/>
          <w:lang w:val="en-US"/>
        </w:rPr>
        <w:t xml:space="preserve">                              (</w:t>
      </w:r>
      <w:r w:rsidR="00560176">
        <w:rPr>
          <w:rFonts w:ascii="Times New Roman" w:hAnsi="Times New Roman" w:cs="Times New Roman"/>
          <w:sz w:val="28"/>
          <w:szCs w:val="28"/>
          <w:lang w:val="en-US"/>
        </w:rPr>
        <w:t>number</w:t>
      </w:r>
      <w:r w:rsidRPr="004A04BF">
        <w:rPr>
          <w:rFonts w:ascii="Times New Roman" w:hAnsi="Times New Roman" w:cs="Times New Roman"/>
          <w:sz w:val="28"/>
          <w:szCs w:val="28"/>
          <w:lang w:val="en-US"/>
        </w:rPr>
        <w:t>)</w:t>
      </w:r>
    </w:p>
    <w:p w:rsidR="008E036A" w:rsidRPr="004A04BF" w:rsidRDefault="008E036A" w:rsidP="00E81632">
      <w:pPr>
        <w:spacing w:after="0" w:line="240" w:lineRule="auto"/>
        <w:jc w:val="both"/>
        <w:rPr>
          <w:rFonts w:ascii="Times New Roman" w:hAnsi="Times New Roman" w:cs="Times New Roman"/>
          <w:sz w:val="28"/>
          <w:szCs w:val="28"/>
          <w:lang w:val="en-US"/>
        </w:rPr>
      </w:pPr>
    </w:p>
    <w:p w:rsidR="008E036A" w:rsidRPr="004A04BF" w:rsidRDefault="008E036A" w:rsidP="00E81632">
      <w:pPr>
        <w:spacing w:after="0" w:line="240" w:lineRule="auto"/>
        <w:jc w:val="both"/>
        <w:rPr>
          <w:rFonts w:ascii="Times New Roman" w:hAnsi="Times New Roman" w:cs="Times New Roman"/>
          <w:sz w:val="28"/>
          <w:szCs w:val="28"/>
          <w:lang w:val="en-US"/>
        </w:rPr>
      </w:pPr>
    </w:p>
    <w:p w:rsidR="008E036A" w:rsidRPr="004A04BF" w:rsidRDefault="008E036A" w:rsidP="00E81632">
      <w:pPr>
        <w:spacing w:after="0" w:line="240" w:lineRule="auto"/>
        <w:jc w:val="both"/>
        <w:rPr>
          <w:rFonts w:ascii="Times New Roman" w:hAnsi="Times New Roman" w:cs="Times New Roman"/>
          <w:sz w:val="28"/>
          <w:szCs w:val="28"/>
          <w:lang w:val="en-US"/>
        </w:rPr>
      </w:pPr>
    </w:p>
    <w:p w:rsidR="008E036A" w:rsidRPr="004A04BF" w:rsidRDefault="008E036A" w:rsidP="00E81632">
      <w:pPr>
        <w:spacing w:after="0" w:line="240" w:lineRule="auto"/>
        <w:jc w:val="both"/>
        <w:rPr>
          <w:rFonts w:ascii="Times New Roman" w:hAnsi="Times New Roman" w:cs="Times New Roman"/>
          <w:sz w:val="28"/>
          <w:szCs w:val="28"/>
          <w:lang w:val="en-US"/>
        </w:rPr>
      </w:pPr>
    </w:p>
    <w:p w:rsidR="008E036A" w:rsidRPr="00691568" w:rsidRDefault="00E81632" w:rsidP="00463FB9">
      <w:pPr>
        <w:spacing w:after="0" w:line="240" w:lineRule="auto"/>
        <w:jc w:val="both"/>
        <w:rPr>
          <w:rFonts w:ascii="Times New Roman" w:hAnsi="Times New Roman" w:cs="Times New Roman"/>
          <w:sz w:val="28"/>
          <w:szCs w:val="28"/>
          <w:lang w:val="en-US"/>
        </w:rPr>
      </w:pPr>
      <w:r w:rsidRPr="00691568">
        <w:rPr>
          <w:rFonts w:ascii="Times New Roman" w:hAnsi="Times New Roman" w:cs="Times New Roman"/>
          <w:sz w:val="28"/>
          <w:szCs w:val="28"/>
          <w:lang w:val="en-US"/>
        </w:rPr>
        <w:t xml:space="preserve">        </w:t>
      </w:r>
      <w:r w:rsidR="00691568">
        <w:rPr>
          <w:rFonts w:ascii="Times New Roman" w:hAnsi="Times New Roman" w:cs="Times New Roman"/>
          <w:sz w:val="28"/>
          <w:szCs w:val="28"/>
          <w:lang w:val="en-US"/>
        </w:rPr>
        <w:t>Manual</w:t>
      </w:r>
      <w:r w:rsidR="00691568" w:rsidRPr="00691568">
        <w:rPr>
          <w:rFonts w:ascii="Times New Roman" w:hAnsi="Times New Roman" w:cs="Times New Roman"/>
          <w:sz w:val="28"/>
          <w:szCs w:val="28"/>
          <w:lang w:val="en-US"/>
        </w:rPr>
        <w:t xml:space="preserve"> </w:t>
      </w:r>
      <w:r w:rsidR="00691568">
        <w:rPr>
          <w:rFonts w:ascii="Times New Roman" w:hAnsi="Times New Roman" w:cs="Times New Roman"/>
          <w:sz w:val="28"/>
          <w:szCs w:val="28"/>
          <w:lang w:val="en-US"/>
        </w:rPr>
        <w:t>has</w:t>
      </w:r>
      <w:r w:rsidR="00691568" w:rsidRPr="00691568">
        <w:rPr>
          <w:rFonts w:ascii="Times New Roman" w:hAnsi="Times New Roman" w:cs="Times New Roman"/>
          <w:sz w:val="28"/>
          <w:szCs w:val="28"/>
          <w:lang w:val="en-US"/>
        </w:rPr>
        <w:t xml:space="preserve"> </w:t>
      </w:r>
      <w:r w:rsidR="00691568">
        <w:rPr>
          <w:rFonts w:ascii="Times New Roman" w:hAnsi="Times New Roman" w:cs="Times New Roman"/>
          <w:sz w:val="28"/>
          <w:szCs w:val="28"/>
          <w:lang w:val="en-US"/>
        </w:rPr>
        <w:t>been</w:t>
      </w:r>
      <w:r w:rsidR="00691568" w:rsidRPr="00691568">
        <w:rPr>
          <w:rFonts w:ascii="Times New Roman" w:hAnsi="Times New Roman" w:cs="Times New Roman"/>
          <w:sz w:val="28"/>
          <w:szCs w:val="28"/>
          <w:lang w:val="en-US"/>
        </w:rPr>
        <w:t xml:space="preserve"> intended for</w:t>
      </w:r>
      <w:r w:rsidR="00691568" w:rsidRPr="00560176">
        <w:rPr>
          <w:rFonts w:ascii="Times New Roman" w:hAnsi="Times New Roman" w:cs="Times New Roman"/>
          <w:sz w:val="28"/>
          <w:szCs w:val="28"/>
          <w:lang w:val="en-US"/>
        </w:rPr>
        <w:t xml:space="preserve"> candidate for a master's degree </w:t>
      </w:r>
      <w:r w:rsidR="00691568">
        <w:rPr>
          <w:rFonts w:ascii="Times New Roman" w:hAnsi="Times New Roman" w:cs="Times New Roman"/>
          <w:sz w:val="28"/>
          <w:szCs w:val="28"/>
          <w:lang w:val="en-US"/>
        </w:rPr>
        <w:t xml:space="preserve">of </w:t>
      </w:r>
      <w:r w:rsidR="00691568" w:rsidRPr="00560176">
        <w:rPr>
          <w:rFonts w:ascii="Times New Roman" w:hAnsi="Times New Roman" w:cs="Times New Roman"/>
          <w:sz w:val="28"/>
          <w:szCs w:val="28"/>
          <w:lang w:val="en-US"/>
        </w:rPr>
        <w:t>specialty 6</w:t>
      </w:r>
      <w:r w:rsidR="00691568">
        <w:rPr>
          <w:rFonts w:ascii="Times New Roman" w:hAnsi="Times New Roman" w:cs="Times New Roman"/>
          <w:sz w:val="28"/>
          <w:szCs w:val="28"/>
        </w:rPr>
        <w:t>М</w:t>
      </w:r>
      <w:r w:rsidR="00691568" w:rsidRPr="00560176">
        <w:rPr>
          <w:rFonts w:ascii="Times New Roman" w:hAnsi="Times New Roman" w:cs="Times New Roman"/>
          <w:sz w:val="28"/>
          <w:szCs w:val="28"/>
          <w:lang w:val="en-US"/>
        </w:rPr>
        <w:t xml:space="preserve">072800 – </w:t>
      </w:r>
      <w:r w:rsidR="00691568">
        <w:rPr>
          <w:rFonts w:ascii="Times New Roman" w:hAnsi="Times New Roman" w:cs="Times New Roman"/>
          <w:sz w:val="28"/>
          <w:szCs w:val="28"/>
          <w:lang w:val="en-US"/>
        </w:rPr>
        <w:t>Technology of processing production</w:t>
      </w:r>
    </w:p>
    <w:p w:rsidR="008E036A" w:rsidRPr="00691568" w:rsidRDefault="008E036A" w:rsidP="00E81632">
      <w:pPr>
        <w:spacing w:after="0" w:line="240" w:lineRule="auto"/>
        <w:jc w:val="both"/>
        <w:rPr>
          <w:rFonts w:ascii="Times New Roman" w:hAnsi="Times New Roman" w:cs="Times New Roman"/>
          <w:sz w:val="28"/>
          <w:szCs w:val="28"/>
          <w:lang w:val="en-US"/>
        </w:rPr>
      </w:pPr>
    </w:p>
    <w:p w:rsidR="008E036A" w:rsidRPr="004A04BF" w:rsidRDefault="004A04BF" w:rsidP="00E81632">
      <w:pPr>
        <w:spacing w:after="0" w:line="240" w:lineRule="auto"/>
        <w:jc w:val="both"/>
        <w:rPr>
          <w:rFonts w:ascii="Times New Roman" w:hAnsi="Times New Roman" w:cs="Times New Roman"/>
          <w:i/>
          <w:sz w:val="28"/>
          <w:szCs w:val="28"/>
          <w:lang w:val="en-US"/>
        </w:rPr>
      </w:pPr>
      <w:r>
        <w:rPr>
          <w:rFonts w:ascii="Times New Roman" w:hAnsi="Times New Roman" w:cs="Times New Roman"/>
          <w:sz w:val="28"/>
          <w:szCs w:val="28"/>
          <w:lang w:val="en-US"/>
        </w:rPr>
        <w:t>R</w:t>
      </w:r>
      <w:r w:rsidR="00691568" w:rsidRPr="004A04BF">
        <w:rPr>
          <w:rFonts w:ascii="Times New Roman" w:hAnsi="Times New Roman" w:cs="Times New Roman"/>
          <w:sz w:val="28"/>
          <w:szCs w:val="28"/>
          <w:lang w:val="en-US"/>
        </w:rPr>
        <w:t>eviewer</w:t>
      </w:r>
      <w:r w:rsidR="00691568">
        <w:rPr>
          <w:rFonts w:ascii="Times New Roman" w:hAnsi="Times New Roman" w:cs="Times New Roman"/>
          <w:sz w:val="28"/>
          <w:szCs w:val="28"/>
          <w:lang w:val="en-US"/>
        </w:rPr>
        <w:t>s</w:t>
      </w:r>
      <w:r w:rsidR="008E036A" w:rsidRPr="004A04BF">
        <w:rPr>
          <w:rFonts w:ascii="Times New Roman" w:hAnsi="Times New Roman" w:cs="Times New Roman"/>
          <w:sz w:val="28"/>
          <w:szCs w:val="28"/>
          <w:lang w:val="en-US"/>
        </w:rPr>
        <w:t xml:space="preserve">: </w:t>
      </w:r>
      <w:r w:rsidR="00691568" w:rsidRPr="004A04BF">
        <w:rPr>
          <w:rFonts w:ascii="Times New Roman" w:hAnsi="Times New Roman" w:cs="Times New Roman"/>
          <w:sz w:val="28"/>
          <w:szCs w:val="28"/>
          <w:lang w:val="en-US"/>
        </w:rPr>
        <w:t xml:space="preserve">    </w:t>
      </w:r>
      <w:r>
        <w:rPr>
          <w:rFonts w:ascii="Times New Roman" w:hAnsi="Times New Roman" w:cs="Times New Roman"/>
          <w:i/>
          <w:sz w:val="28"/>
          <w:szCs w:val="28"/>
          <w:lang w:val="en-US"/>
        </w:rPr>
        <w:t>Orymbetova</w:t>
      </w:r>
      <w:r w:rsidRPr="004A04BF">
        <w:rPr>
          <w:rFonts w:ascii="Times New Roman" w:hAnsi="Times New Roman" w:cs="Times New Roman"/>
          <w:i/>
          <w:sz w:val="28"/>
          <w:szCs w:val="28"/>
          <w:lang w:val="en-US"/>
        </w:rPr>
        <w:t xml:space="preserve"> </w:t>
      </w:r>
      <w:r>
        <w:rPr>
          <w:rFonts w:ascii="Times New Roman" w:hAnsi="Times New Roman" w:cs="Times New Roman"/>
          <w:i/>
          <w:sz w:val="28"/>
          <w:szCs w:val="28"/>
          <w:lang w:val="en-US"/>
        </w:rPr>
        <w:t>G</w:t>
      </w:r>
      <w:r w:rsidRPr="004A04BF">
        <w:rPr>
          <w:rFonts w:ascii="Times New Roman" w:hAnsi="Times New Roman" w:cs="Times New Roman"/>
          <w:i/>
          <w:sz w:val="28"/>
          <w:szCs w:val="28"/>
          <w:lang w:val="en-US"/>
        </w:rPr>
        <w:t>.</w:t>
      </w:r>
      <w:r>
        <w:rPr>
          <w:rFonts w:ascii="Times New Roman" w:hAnsi="Times New Roman" w:cs="Times New Roman"/>
          <w:i/>
          <w:sz w:val="28"/>
          <w:szCs w:val="28"/>
          <w:lang w:val="en-US"/>
        </w:rPr>
        <w:t>E</w:t>
      </w:r>
      <w:r w:rsidRPr="004A04BF">
        <w:rPr>
          <w:rFonts w:ascii="Times New Roman" w:hAnsi="Times New Roman" w:cs="Times New Roman"/>
          <w:i/>
          <w:sz w:val="28"/>
          <w:szCs w:val="28"/>
          <w:lang w:val="en-US"/>
        </w:rPr>
        <w:t>.</w:t>
      </w:r>
      <w:r w:rsidR="008E036A" w:rsidRPr="004A04BF">
        <w:rPr>
          <w:rFonts w:ascii="Times New Roman" w:hAnsi="Times New Roman" w:cs="Times New Roman"/>
          <w:i/>
          <w:sz w:val="28"/>
          <w:szCs w:val="28"/>
          <w:lang w:val="en-US"/>
        </w:rPr>
        <w:t xml:space="preserve"> – </w:t>
      </w:r>
      <w:r>
        <w:rPr>
          <w:rFonts w:ascii="Times New Roman" w:hAnsi="Times New Roman" w:cs="Times New Roman"/>
          <w:i/>
          <w:sz w:val="28"/>
          <w:szCs w:val="28"/>
          <w:lang w:val="en-US"/>
        </w:rPr>
        <w:t xml:space="preserve">associated professor </w:t>
      </w:r>
    </w:p>
    <w:p w:rsidR="008E036A" w:rsidRDefault="008E036A" w:rsidP="004A04BF">
      <w:pPr>
        <w:spacing w:after="0" w:line="240" w:lineRule="auto"/>
        <w:jc w:val="both"/>
        <w:rPr>
          <w:rFonts w:ascii="Times New Roman" w:hAnsi="Times New Roman" w:cs="Times New Roman"/>
          <w:i/>
          <w:sz w:val="28"/>
          <w:szCs w:val="28"/>
          <w:lang w:val="en-US"/>
        </w:rPr>
      </w:pPr>
      <w:r w:rsidRPr="004A04BF">
        <w:rPr>
          <w:rFonts w:ascii="Times New Roman" w:hAnsi="Times New Roman" w:cs="Times New Roman"/>
          <w:i/>
          <w:sz w:val="28"/>
          <w:szCs w:val="28"/>
          <w:lang w:val="en-US"/>
        </w:rPr>
        <w:tab/>
      </w:r>
      <w:r w:rsidRPr="004A04BF">
        <w:rPr>
          <w:rFonts w:ascii="Times New Roman" w:hAnsi="Times New Roman" w:cs="Times New Roman"/>
          <w:i/>
          <w:sz w:val="28"/>
          <w:szCs w:val="28"/>
          <w:lang w:val="en-US"/>
        </w:rPr>
        <w:tab/>
        <w:t xml:space="preserve"> </w:t>
      </w:r>
      <w:r w:rsidR="004A04BF">
        <w:rPr>
          <w:rFonts w:ascii="Times New Roman" w:hAnsi="Times New Roman" w:cs="Times New Roman"/>
          <w:i/>
          <w:sz w:val="28"/>
          <w:szCs w:val="28"/>
          <w:lang w:val="en-US"/>
        </w:rPr>
        <w:t xml:space="preserve">Tukibayeva A.C. </w:t>
      </w:r>
      <w:r w:rsidRPr="004A04BF">
        <w:rPr>
          <w:rFonts w:ascii="Times New Roman" w:hAnsi="Times New Roman" w:cs="Times New Roman"/>
          <w:sz w:val="28"/>
          <w:szCs w:val="28"/>
          <w:lang w:val="en-US"/>
        </w:rPr>
        <w:t xml:space="preserve"> </w:t>
      </w:r>
      <w:r w:rsidR="004A04BF">
        <w:rPr>
          <w:rFonts w:ascii="Times New Roman" w:hAnsi="Times New Roman" w:cs="Times New Roman"/>
          <w:sz w:val="28"/>
          <w:szCs w:val="28"/>
          <w:lang w:val="en-US"/>
        </w:rPr>
        <w:t>-</w:t>
      </w:r>
      <w:r w:rsidR="004A04BF" w:rsidRPr="004A04BF">
        <w:rPr>
          <w:rFonts w:ascii="Times New Roman" w:hAnsi="Times New Roman" w:cs="Times New Roman"/>
          <w:i/>
          <w:sz w:val="28"/>
          <w:szCs w:val="28"/>
          <w:lang w:val="en-US"/>
        </w:rPr>
        <w:t xml:space="preserve"> </w:t>
      </w:r>
      <w:r w:rsidR="004A04BF">
        <w:rPr>
          <w:rFonts w:ascii="Times New Roman" w:hAnsi="Times New Roman" w:cs="Times New Roman"/>
          <w:i/>
          <w:sz w:val="28"/>
          <w:szCs w:val="28"/>
          <w:lang w:val="en-US"/>
        </w:rPr>
        <w:t>Associated professor</w:t>
      </w:r>
    </w:p>
    <w:p w:rsidR="004A04BF" w:rsidRPr="004A04BF" w:rsidRDefault="004A04BF" w:rsidP="004A04BF">
      <w:pPr>
        <w:spacing w:after="0" w:line="240" w:lineRule="auto"/>
        <w:jc w:val="both"/>
        <w:rPr>
          <w:rFonts w:ascii="Times New Roman" w:hAnsi="Times New Roman" w:cs="Times New Roman"/>
          <w:sz w:val="28"/>
          <w:szCs w:val="28"/>
          <w:lang w:val="en-US"/>
        </w:rPr>
      </w:pPr>
    </w:p>
    <w:p w:rsidR="008E036A" w:rsidRPr="004A04BF" w:rsidRDefault="008E036A" w:rsidP="00E81632">
      <w:pPr>
        <w:spacing w:after="0" w:line="240" w:lineRule="auto"/>
        <w:jc w:val="both"/>
        <w:rPr>
          <w:rFonts w:ascii="Times New Roman" w:hAnsi="Times New Roman" w:cs="Times New Roman"/>
          <w:sz w:val="28"/>
          <w:szCs w:val="28"/>
          <w:lang w:val="en-US"/>
        </w:rPr>
      </w:pPr>
    </w:p>
    <w:p w:rsidR="008E036A" w:rsidRPr="004A04BF" w:rsidRDefault="008E036A" w:rsidP="00E81632">
      <w:pPr>
        <w:spacing w:after="0" w:line="240" w:lineRule="auto"/>
        <w:jc w:val="both"/>
        <w:rPr>
          <w:rFonts w:ascii="Times New Roman" w:hAnsi="Times New Roman" w:cs="Times New Roman"/>
          <w:sz w:val="28"/>
          <w:szCs w:val="28"/>
          <w:lang w:val="en-US"/>
        </w:rPr>
      </w:pPr>
    </w:p>
    <w:p w:rsidR="008E036A" w:rsidRPr="004A04BF" w:rsidRDefault="008E036A" w:rsidP="00E81632">
      <w:pPr>
        <w:spacing w:after="0" w:line="240" w:lineRule="auto"/>
        <w:jc w:val="both"/>
        <w:rPr>
          <w:rFonts w:ascii="Times New Roman" w:hAnsi="Times New Roman" w:cs="Times New Roman"/>
          <w:sz w:val="28"/>
          <w:szCs w:val="28"/>
          <w:lang w:val="en-US"/>
        </w:rPr>
      </w:pPr>
    </w:p>
    <w:p w:rsidR="008E036A" w:rsidRPr="00691568" w:rsidRDefault="00691568" w:rsidP="00691568">
      <w:pPr>
        <w:spacing w:after="0" w:line="240" w:lineRule="auto"/>
        <w:ind w:firstLine="709"/>
        <w:jc w:val="both"/>
        <w:rPr>
          <w:rFonts w:ascii="Times New Roman" w:hAnsi="Times New Roman" w:cs="Times New Roman"/>
          <w:sz w:val="28"/>
          <w:szCs w:val="28"/>
          <w:lang w:val="en-US"/>
        </w:rPr>
      </w:pPr>
      <w:r w:rsidRPr="008711AD">
        <w:rPr>
          <w:rFonts w:ascii="Times New Roman" w:hAnsi="Times New Roman"/>
          <w:sz w:val="28"/>
          <w:szCs w:val="28"/>
          <w:lang w:val="en-US"/>
        </w:rPr>
        <w:t xml:space="preserve">The </w:t>
      </w:r>
      <w:r>
        <w:rPr>
          <w:rFonts w:ascii="Times New Roman" w:hAnsi="Times New Roman"/>
          <w:sz w:val="28"/>
          <w:szCs w:val="28"/>
          <w:lang w:val="en-US"/>
        </w:rPr>
        <w:t>manual</w:t>
      </w:r>
      <w:r w:rsidRPr="008711AD">
        <w:rPr>
          <w:rFonts w:ascii="Times New Roman" w:hAnsi="Times New Roman"/>
          <w:sz w:val="28"/>
          <w:szCs w:val="28"/>
          <w:lang w:val="en-US"/>
        </w:rPr>
        <w:t xml:space="preserve"> were approved and confirmed at meeting  of  E</w:t>
      </w:r>
      <w:r w:rsidRPr="008711AD">
        <w:rPr>
          <w:rFonts w:ascii="Times New Roman" w:hAnsi="Times New Roman"/>
          <w:sz w:val="28"/>
          <w:szCs w:val="28"/>
        </w:rPr>
        <w:t>М</w:t>
      </w:r>
      <w:r w:rsidRPr="008711AD">
        <w:rPr>
          <w:rFonts w:ascii="Times New Roman" w:hAnsi="Times New Roman"/>
          <w:sz w:val="28"/>
          <w:szCs w:val="28"/>
          <w:lang w:val="en-US"/>
        </w:rPr>
        <w:t>S of M. Auezov SKSU  (Minutes N 1 from   “___”_____201</w:t>
      </w:r>
      <w:r w:rsidR="004A04BF">
        <w:rPr>
          <w:rFonts w:ascii="Times New Roman" w:hAnsi="Times New Roman"/>
          <w:sz w:val="28"/>
          <w:szCs w:val="28"/>
          <w:lang w:val="en-US"/>
        </w:rPr>
        <w:t>6</w:t>
      </w:r>
      <w:r>
        <w:rPr>
          <w:rFonts w:ascii="Times New Roman" w:hAnsi="Times New Roman"/>
          <w:sz w:val="28"/>
          <w:szCs w:val="28"/>
          <w:lang w:val="en-US"/>
        </w:rPr>
        <w:t>)</w:t>
      </w:r>
    </w:p>
    <w:p w:rsidR="008E036A" w:rsidRPr="00691568" w:rsidRDefault="008E036A" w:rsidP="00E81632">
      <w:pPr>
        <w:spacing w:after="0" w:line="240" w:lineRule="auto"/>
        <w:jc w:val="both"/>
        <w:rPr>
          <w:rFonts w:ascii="Times New Roman" w:hAnsi="Times New Roman" w:cs="Times New Roman"/>
          <w:sz w:val="28"/>
          <w:szCs w:val="28"/>
          <w:lang w:val="en-US"/>
        </w:rPr>
      </w:pPr>
    </w:p>
    <w:p w:rsidR="008E036A" w:rsidRPr="00691568" w:rsidRDefault="008E036A" w:rsidP="00E81632">
      <w:pPr>
        <w:spacing w:after="0" w:line="240" w:lineRule="auto"/>
        <w:jc w:val="both"/>
        <w:rPr>
          <w:rFonts w:ascii="Times New Roman" w:hAnsi="Times New Roman" w:cs="Times New Roman"/>
          <w:sz w:val="28"/>
          <w:szCs w:val="28"/>
          <w:lang w:val="en-US"/>
        </w:rPr>
      </w:pPr>
    </w:p>
    <w:p w:rsidR="008E036A" w:rsidRPr="00691568" w:rsidRDefault="008E036A" w:rsidP="00E81632">
      <w:pPr>
        <w:spacing w:after="0" w:line="240" w:lineRule="auto"/>
        <w:jc w:val="both"/>
        <w:rPr>
          <w:rFonts w:ascii="Times New Roman" w:hAnsi="Times New Roman" w:cs="Times New Roman"/>
          <w:sz w:val="28"/>
          <w:szCs w:val="28"/>
          <w:lang w:val="en-US"/>
        </w:rPr>
      </w:pPr>
    </w:p>
    <w:p w:rsidR="00463FB9" w:rsidRPr="00691568" w:rsidRDefault="00463FB9" w:rsidP="00E81632">
      <w:pPr>
        <w:spacing w:after="0" w:line="240" w:lineRule="auto"/>
        <w:jc w:val="both"/>
        <w:rPr>
          <w:rFonts w:ascii="Times New Roman" w:hAnsi="Times New Roman" w:cs="Times New Roman"/>
          <w:sz w:val="28"/>
          <w:szCs w:val="28"/>
          <w:lang w:val="en-US"/>
        </w:rPr>
      </w:pPr>
    </w:p>
    <w:p w:rsidR="00463FB9" w:rsidRDefault="00463FB9" w:rsidP="00E81632">
      <w:pPr>
        <w:spacing w:after="0" w:line="240" w:lineRule="auto"/>
        <w:jc w:val="both"/>
        <w:rPr>
          <w:rFonts w:ascii="Times New Roman" w:hAnsi="Times New Roman" w:cs="Times New Roman"/>
          <w:sz w:val="28"/>
          <w:szCs w:val="28"/>
          <w:lang w:val="en-US"/>
        </w:rPr>
      </w:pPr>
    </w:p>
    <w:p w:rsidR="00691568" w:rsidRDefault="00691568" w:rsidP="00E81632">
      <w:pPr>
        <w:spacing w:after="0" w:line="240" w:lineRule="auto"/>
        <w:jc w:val="both"/>
        <w:rPr>
          <w:rFonts w:ascii="Times New Roman" w:hAnsi="Times New Roman" w:cs="Times New Roman"/>
          <w:sz w:val="28"/>
          <w:szCs w:val="28"/>
          <w:lang w:val="en-US"/>
        </w:rPr>
      </w:pPr>
    </w:p>
    <w:p w:rsidR="00691568" w:rsidRPr="00691568" w:rsidRDefault="00691568" w:rsidP="00E81632">
      <w:pPr>
        <w:spacing w:after="0" w:line="240" w:lineRule="auto"/>
        <w:jc w:val="both"/>
        <w:rPr>
          <w:rFonts w:ascii="Times New Roman" w:hAnsi="Times New Roman" w:cs="Times New Roman"/>
          <w:sz w:val="28"/>
          <w:szCs w:val="28"/>
          <w:lang w:val="en-US"/>
        </w:rPr>
      </w:pPr>
    </w:p>
    <w:p w:rsidR="00E81632" w:rsidRPr="004A04BF" w:rsidRDefault="008E036A" w:rsidP="00E81632">
      <w:pPr>
        <w:spacing w:after="0" w:line="240" w:lineRule="auto"/>
        <w:jc w:val="both"/>
        <w:rPr>
          <w:rFonts w:ascii="Times New Roman" w:hAnsi="Times New Roman" w:cs="Times New Roman"/>
          <w:sz w:val="28"/>
          <w:szCs w:val="28"/>
          <w:lang w:val="en-US"/>
        </w:rPr>
      </w:pPr>
      <w:r w:rsidRPr="004A04BF">
        <w:rPr>
          <w:rFonts w:ascii="Times New Roman" w:hAnsi="Times New Roman" w:cs="Times New Roman"/>
          <w:sz w:val="28"/>
          <w:szCs w:val="28"/>
          <w:lang w:val="en-US"/>
        </w:rPr>
        <w:t xml:space="preserve">ISBN                          </w:t>
      </w:r>
      <w:r w:rsidRPr="004A04BF">
        <w:rPr>
          <w:rFonts w:ascii="Times New Roman" w:hAnsi="Times New Roman" w:cs="Times New Roman"/>
          <w:sz w:val="28"/>
          <w:szCs w:val="28"/>
          <w:lang w:val="en-US"/>
        </w:rPr>
        <w:tab/>
        <w:t xml:space="preserve">        </w:t>
      </w:r>
    </w:p>
    <w:p w:rsidR="00E81632" w:rsidRPr="004A04BF" w:rsidRDefault="00E81632" w:rsidP="00E81632">
      <w:pPr>
        <w:spacing w:after="0" w:line="240" w:lineRule="auto"/>
        <w:jc w:val="both"/>
        <w:rPr>
          <w:rFonts w:ascii="Times New Roman" w:hAnsi="Times New Roman" w:cs="Times New Roman"/>
          <w:sz w:val="28"/>
          <w:szCs w:val="28"/>
          <w:lang w:val="en-US"/>
        </w:rPr>
      </w:pPr>
    </w:p>
    <w:p w:rsidR="008E036A" w:rsidRDefault="008E036A" w:rsidP="00E81632">
      <w:pPr>
        <w:spacing w:after="0" w:line="240" w:lineRule="auto"/>
        <w:jc w:val="both"/>
        <w:rPr>
          <w:rFonts w:ascii="Times New Roman" w:hAnsi="Times New Roman" w:cs="Times New Roman"/>
          <w:sz w:val="28"/>
          <w:szCs w:val="28"/>
          <w:lang w:val="en-US"/>
        </w:rPr>
      </w:pPr>
      <w:r w:rsidRPr="00691568">
        <w:rPr>
          <w:rFonts w:ascii="Times New Roman" w:hAnsi="Times New Roman" w:cs="Times New Roman"/>
          <w:sz w:val="28"/>
          <w:szCs w:val="28"/>
          <w:lang w:val="en-US"/>
        </w:rPr>
        <w:t xml:space="preserve">©  </w:t>
      </w:r>
      <w:r w:rsidR="00691568" w:rsidRPr="00560176">
        <w:rPr>
          <w:rFonts w:ascii="Times New Roman" w:hAnsi="Times New Roman" w:cs="Times New Roman"/>
          <w:sz w:val="28"/>
          <w:szCs w:val="28"/>
          <w:lang w:val="en-US"/>
        </w:rPr>
        <w:t>M</w:t>
      </w:r>
      <w:r w:rsidR="00691568" w:rsidRPr="00691568">
        <w:rPr>
          <w:rFonts w:ascii="Times New Roman" w:hAnsi="Times New Roman" w:cs="Times New Roman"/>
          <w:sz w:val="28"/>
          <w:szCs w:val="28"/>
          <w:lang w:val="en-US"/>
        </w:rPr>
        <w:t xml:space="preserve">. </w:t>
      </w:r>
      <w:r w:rsidR="00691568" w:rsidRPr="00560176">
        <w:rPr>
          <w:rFonts w:ascii="Times New Roman" w:hAnsi="Times New Roman" w:cs="Times New Roman"/>
          <w:sz w:val="28"/>
          <w:szCs w:val="28"/>
          <w:lang w:val="en-US"/>
        </w:rPr>
        <w:t>Auezov</w:t>
      </w:r>
      <w:r w:rsidR="00691568" w:rsidRPr="00691568">
        <w:rPr>
          <w:rFonts w:ascii="Times New Roman" w:hAnsi="Times New Roman" w:cs="Times New Roman"/>
          <w:sz w:val="28"/>
          <w:szCs w:val="28"/>
          <w:lang w:val="en-US"/>
        </w:rPr>
        <w:t xml:space="preserve"> </w:t>
      </w:r>
      <w:r w:rsidR="00691568">
        <w:rPr>
          <w:rFonts w:ascii="Times New Roman" w:hAnsi="Times New Roman" w:cs="Times New Roman"/>
          <w:sz w:val="28"/>
          <w:szCs w:val="28"/>
          <w:lang w:val="en-US"/>
        </w:rPr>
        <w:t>S</w:t>
      </w:r>
      <w:r w:rsidR="00691568" w:rsidRPr="00560176">
        <w:rPr>
          <w:rFonts w:ascii="Times New Roman" w:hAnsi="Times New Roman" w:cs="Times New Roman"/>
          <w:sz w:val="28"/>
          <w:szCs w:val="28"/>
          <w:lang w:val="en-US"/>
        </w:rPr>
        <w:t>outh</w:t>
      </w:r>
      <w:r w:rsidR="00691568" w:rsidRPr="00691568">
        <w:rPr>
          <w:rFonts w:ascii="Times New Roman" w:hAnsi="Times New Roman" w:cs="Times New Roman"/>
          <w:sz w:val="28"/>
          <w:szCs w:val="28"/>
          <w:lang w:val="en-US"/>
        </w:rPr>
        <w:t xml:space="preserve"> </w:t>
      </w:r>
      <w:r w:rsidR="00691568">
        <w:rPr>
          <w:rFonts w:ascii="Times New Roman" w:hAnsi="Times New Roman" w:cs="Times New Roman"/>
          <w:sz w:val="28"/>
          <w:szCs w:val="28"/>
          <w:lang w:val="en-US"/>
        </w:rPr>
        <w:t>K</w:t>
      </w:r>
      <w:r w:rsidR="00691568" w:rsidRPr="00560176">
        <w:rPr>
          <w:rFonts w:ascii="Times New Roman" w:hAnsi="Times New Roman" w:cs="Times New Roman"/>
          <w:sz w:val="28"/>
          <w:szCs w:val="28"/>
          <w:lang w:val="en-US"/>
        </w:rPr>
        <w:t>azakhstan</w:t>
      </w:r>
      <w:r w:rsidR="00691568" w:rsidRPr="00691568">
        <w:rPr>
          <w:rFonts w:ascii="Times New Roman" w:hAnsi="Times New Roman" w:cs="Times New Roman"/>
          <w:sz w:val="28"/>
          <w:szCs w:val="28"/>
          <w:lang w:val="en-US"/>
        </w:rPr>
        <w:t xml:space="preserve"> </w:t>
      </w:r>
      <w:r w:rsidR="00691568">
        <w:rPr>
          <w:rFonts w:ascii="Times New Roman" w:hAnsi="Times New Roman" w:cs="Times New Roman"/>
          <w:sz w:val="28"/>
          <w:szCs w:val="28"/>
          <w:lang w:val="en-US"/>
        </w:rPr>
        <w:t>S</w:t>
      </w:r>
      <w:r w:rsidR="00691568" w:rsidRPr="00560176">
        <w:rPr>
          <w:rFonts w:ascii="Times New Roman" w:hAnsi="Times New Roman" w:cs="Times New Roman"/>
          <w:sz w:val="28"/>
          <w:szCs w:val="28"/>
          <w:lang w:val="en-US"/>
        </w:rPr>
        <w:t>tate</w:t>
      </w:r>
      <w:r w:rsidR="00691568" w:rsidRPr="00691568">
        <w:rPr>
          <w:rFonts w:ascii="Times New Roman" w:hAnsi="Times New Roman" w:cs="Times New Roman"/>
          <w:sz w:val="28"/>
          <w:szCs w:val="28"/>
          <w:lang w:val="en-US"/>
        </w:rPr>
        <w:t xml:space="preserve"> </w:t>
      </w:r>
      <w:r w:rsidR="00691568">
        <w:rPr>
          <w:rFonts w:ascii="Times New Roman" w:hAnsi="Times New Roman" w:cs="Times New Roman"/>
          <w:sz w:val="28"/>
          <w:szCs w:val="28"/>
          <w:lang w:val="en-US"/>
        </w:rPr>
        <w:t>U</w:t>
      </w:r>
      <w:r w:rsidR="00691568" w:rsidRPr="00560176">
        <w:rPr>
          <w:rFonts w:ascii="Times New Roman" w:hAnsi="Times New Roman" w:cs="Times New Roman"/>
          <w:sz w:val="28"/>
          <w:szCs w:val="28"/>
          <w:lang w:val="en-US"/>
        </w:rPr>
        <w:t>niversity</w:t>
      </w:r>
      <w:r w:rsidR="00691568" w:rsidRPr="00691568">
        <w:rPr>
          <w:rFonts w:ascii="Times New Roman" w:hAnsi="Times New Roman" w:cs="Times New Roman"/>
          <w:sz w:val="28"/>
          <w:szCs w:val="28"/>
          <w:lang w:val="en-US"/>
        </w:rPr>
        <w:t xml:space="preserve"> </w:t>
      </w:r>
    </w:p>
    <w:p w:rsidR="00691568" w:rsidRPr="00691568" w:rsidRDefault="00691568" w:rsidP="00E81632">
      <w:pPr>
        <w:spacing w:after="0" w:line="240" w:lineRule="auto"/>
        <w:jc w:val="both"/>
        <w:rPr>
          <w:rFonts w:ascii="Times New Roman" w:hAnsi="Times New Roman" w:cs="Times New Roman"/>
          <w:sz w:val="28"/>
          <w:szCs w:val="28"/>
          <w:lang w:val="en-US"/>
        </w:rPr>
      </w:pPr>
    </w:p>
    <w:p w:rsidR="008E036A" w:rsidRPr="00691568" w:rsidRDefault="008E036A" w:rsidP="008E036A">
      <w:pPr>
        <w:jc w:val="both"/>
        <w:rPr>
          <w:sz w:val="28"/>
          <w:szCs w:val="28"/>
          <w:lang w:val="en-US"/>
        </w:rPr>
      </w:pPr>
    </w:p>
    <w:p w:rsidR="008E036A" w:rsidRPr="00691568" w:rsidRDefault="008E036A" w:rsidP="008E036A">
      <w:pPr>
        <w:jc w:val="both"/>
        <w:rPr>
          <w:b/>
          <w:sz w:val="28"/>
          <w:szCs w:val="28"/>
          <w:lang w:val="en-US" w:eastAsia="ko-KR"/>
        </w:rPr>
      </w:pPr>
    </w:p>
    <w:p w:rsidR="008E036A" w:rsidRPr="00691568" w:rsidRDefault="008E036A" w:rsidP="008E036A">
      <w:pPr>
        <w:jc w:val="both"/>
        <w:rPr>
          <w:b/>
          <w:sz w:val="28"/>
          <w:szCs w:val="28"/>
          <w:lang w:val="en-US" w:eastAsia="ko-KR"/>
        </w:rPr>
      </w:pPr>
    </w:p>
    <w:p w:rsidR="008E036A" w:rsidRPr="00261610" w:rsidRDefault="00691568" w:rsidP="00DB6E62">
      <w:pPr>
        <w:spacing w:after="0" w:line="240" w:lineRule="auto"/>
        <w:jc w:val="both"/>
        <w:rPr>
          <w:rFonts w:ascii="Times New Roman" w:hAnsi="Times New Roman" w:cs="Times New Roman"/>
          <w:sz w:val="28"/>
          <w:szCs w:val="28"/>
          <w:lang w:val="en-US"/>
        </w:rPr>
      </w:pPr>
      <w:r w:rsidRPr="00261610">
        <w:rPr>
          <w:rFonts w:ascii="Times New Roman" w:hAnsi="Times New Roman" w:cs="Times New Roman"/>
          <w:sz w:val="28"/>
          <w:szCs w:val="28"/>
          <w:lang w:val="en-US"/>
        </w:rPr>
        <w:lastRenderedPageBreak/>
        <w:t>Content</w:t>
      </w:r>
    </w:p>
    <w:tbl>
      <w:tblPr>
        <w:tblW w:w="0" w:type="auto"/>
        <w:tblLook w:val="04A0"/>
      </w:tblPr>
      <w:tblGrid>
        <w:gridCol w:w="675"/>
        <w:gridCol w:w="7655"/>
        <w:gridCol w:w="1241"/>
      </w:tblGrid>
      <w:tr w:rsidR="004516E4" w:rsidRPr="00261610" w:rsidTr="00754118">
        <w:tc>
          <w:tcPr>
            <w:tcW w:w="675" w:type="dxa"/>
          </w:tcPr>
          <w:p w:rsidR="004516E4" w:rsidRPr="00261610" w:rsidRDefault="004516E4" w:rsidP="00DB6E62">
            <w:pPr>
              <w:spacing w:after="0" w:line="240" w:lineRule="auto"/>
              <w:jc w:val="both"/>
              <w:rPr>
                <w:rFonts w:ascii="Times New Roman" w:hAnsi="Times New Roman" w:cs="Times New Roman"/>
                <w:sz w:val="28"/>
                <w:szCs w:val="28"/>
              </w:rPr>
            </w:pPr>
          </w:p>
        </w:tc>
        <w:tc>
          <w:tcPr>
            <w:tcW w:w="7655" w:type="dxa"/>
          </w:tcPr>
          <w:p w:rsidR="004516E4" w:rsidRPr="00261610" w:rsidRDefault="00691568" w:rsidP="00DB6E62">
            <w:pPr>
              <w:spacing w:after="0" w:line="240" w:lineRule="auto"/>
              <w:jc w:val="both"/>
              <w:rPr>
                <w:rFonts w:ascii="Times New Roman" w:hAnsi="Times New Roman" w:cs="Times New Roman"/>
                <w:sz w:val="28"/>
                <w:szCs w:val="28"/>
                <w:lang w:val="en-US"/>
              </w:rPr>
            </w:pPr>
            <w:r w:rsidRPr="00261610">
              <w:rPr>
                <w:rFonts w:ascii="Times New Roman" w:hAnsi="Times New Roman" w:cs="Times New Roman"/>
                <w:sz w:val="28"/>
                <w:szCs w:val="28"/>
                <w:lang w:val="en-US"/>
              </w:rPr>
              <w:t>Introduction</w:t>
            </w:r>
          </w:p>
        </w:tc>
        <w:tc>
          <w:tcPr>
            <w:tcW w:w="1241" w:type="dxa"/>
          </w:tcPr>
          <w:p w:rsidR="004516E4" w:rsidRPr="00261610" w:rsidRDefault="004516E4" w:rsidP="00DB6E62">
            <w:pPr>
              <w:spacing w:after="0" w:line="240" w:lineRule="auto"/>
              <w:jc w:val="both"/>
              <w:rPr>
                <w:rFonts w:ascii="Times New Roman" w:hAnsi="Times New Roman" w:cs="Times New Roman"/>
                <w:sz w:val="28"/>
                <w:szCs w:val="28"/>
              </w:rPr>
            </w:pPr>
          </w:p>
        </w:tc>
      </w:tr>
      <w:tr w:rsidR="00E81632" w:rsidRPr="00465C3E" w:rsidTr="007D5816">
        <w:tc>
          <w:tcPr>
            <w:tcW w:w="675" w:type="dxa"/>
          </w:tcPr>
          <w:p w:rsidR="00E81632" w:rsidRPr="00261610" w:rsidRDefault="00BF585D" w:rsidP="00DB6E62">
            <w:pPr>
              <w:spacing w:after="0" w:line="240" w:lineRule="auto"/>
              <w:jc w:val="both"/>
              <w:rPr>
                <w:rFonts w:ascii="Times New Roman" w:hAnsi="Times New Roman" w:cs="Times New Roman"/>
                <w:sz w:val="28"/>
                <w:szCs w:val="28"/>
              </w:rPr>
            </w:pPr>
            <w:r w:rsidRPr="00261610">
              <w:rPr>
                <w:rFonts w:ascii="Times New Roman" w:hAnsi="Times New Roman" w:cs="Times New Roman"/>
                <w:sz w:val="28"/>
                <w:szCs w:val="28"/>
              </w:rPr>
              <w:t>1</w:t>
            </w:r>
          </w:p>
        </w:tc>
        <w:tc>
          <w:tcPr>
            <w:tcW w:w="7655" w:type="dxa"/>
          </w:tcPr>
          <w:p w:rsidR="00E81632" w:rsidRPr="00261610" w:rsidRDefault="00691568" w:rsidP="006B56E6">
            <w:pPr>
              <w:spacing w:after="0" w:line="240" w:lineRule="auto"/>
              <w:jc w:val="both"/>
              <w:rPr>
                <w:rFonts w:ascii="Times New Roman" w:hAnsi="Times New Roman" w:cs="Times New Roman"/>
                <w:sz w:val="28"/>
                <w:szCs w:val="28"/>
                <w:lang w:val="en-US"/>
              </w:rPr>
            </w:pPr>
            <w:r w:rsidRPr="00261610">
              <w:rPr>
                <w:rFonts w:ascii="Times New Roman" w:hAnsi="Times New Roman"/>
                <w:sz w:val="28"/>
                <w:szCs w:val="28"/>
                <w:lang w:val="en-US"/>
              </w:rPr>
              <w:t xml:space="preserve">Sensorometric </w:t>
            </w:r>
            <w:r w:rsidR="006B56E6">
              <w:rPr>
                <w:rFonts w:ascii="Times New Roman" w:hAnsi="Times New Roman"/>
                <w:sz w:val="28"/>
                <w:szCs w:val="28"/>
                <w:lang w:val="en-US"/>
              </w:rPr>
              <w:t xml:space="preserve">evaluation </w:t>
            </w:r>
            <w:r w:rsidRPr="00261610">
              <w:rPr>
                <w:rFonts w:ascii="Times New Roman" w:hAnsi="Times New Roman"/>
                <w:sz w:val="28"/>
                <w:szCs w:val="28"/>
                <w:lang w:val="en-US"/>
              </w:rPr>
              <w:t xml:space="preserve"> </w:t>
            </w:r>
            <w:r w:rsidRPr="00261610">
              <w:rPr>
                <w:rFonts w:ascii="Times New Roman" w:hAnsi="Times New Roman"/>
                <w:color w:val="000000"/>
                <w:sz w:val="28"/>
                <w:szCs w:val="28"/>
                <w:lang w:val="en-US"/>
              </w:rPr>
              <w:t>of food quality</w:t>
            </w:r>
            <w:r w:rsidRPr="00261610">
              <w:rPr>
                <w:rFonts w:ascii="Times New Roman" w:hAnsi="Times New Roman" w:cs="Times New Roman"/>
                <w:sz w:val="28"/>
                <w:szCs w:val="28"/>
                <w:lang w:val="en-US"/>
              </w:rPr>
              <w:t xml:space="preserve"> </w:t>
            </w:r>
          </w:p>
        </w:tc>
        <w:tc>
          <w:tcPr>
            <w:tcW w:w="1241" w:type="dxa"/>
          </w:tcPr>
          <w:p w:rsidR="00E81632" w:rsidRPr="00261610" w:rsidRDefault="00E81632" w:rsidP="00DB6E62">
            <w:pPr>
              <w:spacing w:after="0" w:line="240" w:lineRule="auto"/>
              <w:jc w:val="both"/>
              <w:rPr>
                <w:rFonts w:ascii="Times New Roman" w:hAnsi="Times New Roman" w:cs="Times New Roman"/>
                <w:sz w:val="28"/>
                <w:szCs w:val="28"/>
                <w:lang w:val="en-US"/>
              </w:rPr>
            </w:pPr>
          </w:p>
        </w:tc>
      </w:tr>
      <w:tr w:rsidR="007D5816" w:rsidRPr="00465C3E" w:rsidTr="007D5816">
        <w:trPr>
          <w:trHeight w:val="647"/>
        </w:trPr>
        <w:tc>
          <w:tcPr>
            <w:tcW w:w="675" w:type="dxa"/>
          </w:tcPr>
          <w:p w:rsidR="007D5816" w:rsidRPr="00261610" w:rsidRDefault="00FC40BB" w:rsidP="00FC40BB">
            <w:pPr>
              <w:spacing w:after="0" w:line="240" w:lineRule="auto"/>
              <w:jc w:val="both"/>
              <w:rPr>
                <w:rFonts w:ascii="Times New Roman" w:hAnsi="Times New Roman" w:cs="Times New Roman"/>
                <w:sz w:val="28"/>
                <w:szCs w:val="28"/>
              </w:rPr>
            </w:pPr>
            <w:r w:rsidRPr="00261610">
              <w:rPr>
                <w:rFonts w:ascii="Times New Roman" w:hAnsi="Times New Roman" w:cs="Times New Roman"/>
                <w:sz w:val="28"/>
                <w:szCs w:val="28"/>
              </w:rPr>
              <w:t>1.1</w:t>
            </w:r>
          </w:p>
        </w:tc>
        <w:tc>
          <w:tcPr>
            <w:tcW w:w="7655" w:type="dxa"/>
          </w:tcPr>
          <w:p w:rsidR="007D5816" w:rsidRPr="00261610" w:rsidRDefault="00691568" w:rsidP="007D5816">
            <w:pPr>
              <w:spacing w:after="0" w:line="240" w:lineRule="auto"/>
              <w:jc w:val="both"/>
              <w:rPr>
                <w:rFonts w:ascii="Times New Roman" w:hAnsi="Times New Roman" w:cs="Times New Roman"/>
                <w:sz w:val="28"/>
                <w:szCs w:val="28"/>
                <w:lang w:val="en-US"/>
              </w:rPr>
            </w:pPr>
            <w:r w:rsidRPr="00261610">
              <w:rPr>
                <w:rFonts w:ascii="Times New Roman" w:hAnsi="Times New Roman"/>
                <w:sz w:val="28"/>
                <w:szCs w:val="28"/>
                <w:lang w:val="en-US"/>
              </w:rPr>
              <w:t>Sensory testing as referential test method on quality indexes of products</w:t>
            </w:r>
          </w:p>
        </w:tc>
        <w:tc>
          <w:tcPr>
            <w:tcW w:w="1241" w:type="dxa"/>
          </w:tcPr>
          <w:p w:rsidR="007D5816" w:rsidRPr="00261610" w:rsidRDefault="007D5816" w:rsidP="00DB6E62">
            <w:pPr>
              <w:spacing w:after="0" w:line="240" w:lineRule="auto"/>
              <w:jc w:val="both"/>
              <w:rPr>
                <w:rFonts w:ascii="Times New Roman" w:hAnsi="Times New Roman" w:cs="Times New Roman"/>
                <w:sz w:val="28"/>
                <w:szCs w:val="28"/>
                <w:lang w:val="en-US"/>
              </w:rPr>
            </w:pPr>
          </w:p>
        </w:tc>
      </w:tr>
      <w:tr w:rsidR="007D5816" w:rsidRPr="00465C3E" w:rsidTr="007D5816">
        <w:trPr>
          <w:trHeight w:val="317"/>
        </w:trPr>
        <w:tc>
          <w:tcPr>
            <w:tcW w:w="675" w:type="dxa"/>
          </w:tcPr>
          <w:p w:rsidR="007D5816" w:rsidRPr="00261610" w:rsidRDefault="00FC40BB" w:rsidP="00DB6E62">
            <w:pPr>
              <w:spacing w:after="0" w:line="240" w:lineRule="auto"/>
              <w:jc w:val="both"/>
              <w:rPr>
                <w:rFonts w:ascii="Times New Roman" w:hAnsi="Times New Roman" w:cs="Times New Roman"/>
                <w:sz w:val="28"/>
                <w:szCs w:val="28"/>
              </w:rPr>
            </w:pPr>
            <w:r w:rsidRPr="00261610">
              <w:rPr>
                <w:rFonts w:ascii="Times New Roman" w:hAnsi="Times New Roman" w:cs="Times New Roman"/>
                <w:sz w:val="28"/>
                <w:szCs w:val="28"/>
              </w:rPr>
              <w:t>1.2</w:t>
            </w:r>
          </w:p>
        </w:tc>
        <w:tc>
          <w:tcPr>
            <w:tcW w:w="7655" w:type="dxa"/>
          </w:tcPr>
          <w:p w:rsidR="007D5816" w:rsidRPr="00261610" w:rsidRDefault="00691568" w:rsidP="007D5816">
            <w:pPr>
              <w:spacing w:after="0" w:line="240" w:lineRule="auto"/>
              <w:jc w:val="both"/>
              <w:rPr>
                <w:rFonts w:ascii="Times New Roman" w:hAnsi="Times New Roman" w:cs="Times New Roman"/>
                <w:sz w:val="28"/>
                <w:szCs w:val="28"/>
                <w:lang w:val="en-US"/>
              </w:rPr>
            </w:pPr>
            <w:r w:rsidRPr="00261610">
              <w:rPr>
                <w:rFonts w:ascii="Times New Roman" w:hAnsi="Times New Roman"/>
                <w:sz w:val="28"/>
                <w:szCs w:val="28"/>
                <w:lang w:val="en-US"/>
              </w:rPr>
              <w:t>Sensory characteristics as quality component of food products</w:t>
            </w:r>
          </w:p>
        </w:tc>
        <w:tc>
          <w:tcPr>
            <w:tcW w:w="1241" w:type="dxa"/>
          </w:tcPr>
          <w:p w:rsidR="007D5816" w:rsidRPr="00261610" w:rsidRDefault="007D5816" w:rsidP="00DB6E62">
            <w:pPr>
              <w:spacing w:after="0" w:line="240" w:lineRule="auto"/>
              <w:jc w:val="both"/>
              <w:rPr>
                <w:rFonts w:ascii="Times New Roman" w:hAnsi="Times New Roman" w:cs="Times New Roman"/>
                <w:sz w:val="28"/>
                <w:szCs w:val="28"/>
                <w:lang w:val="en-US"/>
              </w:rPr>
            </w:pPr>
          </w:p>
        </w:tc>
      </w:tr>
      <w:tr w:rsidR="007D5816" w:rsidRPr="00261610" w:rsidTr="007D5816">
        <w:tc>
          <w:tcPr>
            <w:tcW w:w="675" w:type="dxa"/>
          </w:tcPr>
          <w:p w:rsidR="007D5816" w:rsidRPr="00261610" w:rsidRDefault="00FC40BB" w:rsidP="00DB6E62">
            <w:pPr>
              <w:spacing w:after="0" w:line="240" w:lineRule="auto"/>
              <w:jc w:val="both"/>
              <w:rPr>
                <w:rFonts w:ascii="Times New Roman" w:hAnsi="Times New Roman" w:cs="Times New Roman"/>
                <w:sz w:val="28"/>
                <w:szCs w:val="28"/>
              </w:rPr>
            </w:pPr>
            <w:r w:rsidRPr="00261610">
              <w:rPr>
                <w:rFonts w:ascii="Times New Roman" w:hAnsi="Times New Roman" w:cs="Times New Roman"/>
                <w:sz w:val="28"/>
                <w:szCs w:val="28"/>
              </w:rPr>
              <w:t>1.3</w:t>
            </w:r>
          </w:p>
        </w:tc>
        <w:tc>
          <w:tcPr>
            <w:tcW w:w="7655" w:type="dxa"/>
          </w:tcPr>
          <w:p w:rsidR="007D5816" w:rsidRPr="00261610" w:rsidRDefault="00691568" w:rsidP="00DB6E62">
            <w:pPr>
              <w:spacing w:after="0" w:line="240" w:lineRule="auto"/>
              <w:jc w:val="both"/>
              <w:rPr>
                <w:rFonts w:ascii="Times New Roman" w:hAnsi="Times New Roman" w:cs="Times New Roman"/>
                <w:sz w:val="28"/>
                <w:szCs w:val="28"/>
                <w:lang w:val="en-US"/>
              </w:rPr>
            </w:pPr>
            <w:r w:rsidRPr="00261610">
              <w:rPr>
                <w:rFonts w:ascii="Times New Roman" w:hAnsi="Times New Roman"/>
                <w:sz w:val="28"/>
                <w:szCs w:val="28"/>
                <w:lang w:val="en-US"/>
              </w:rPr>
              <w:t xml:space="preserve">Psychophysiologic basis of </w:t>
            </w:r>
            <w:r w:rsidRPr="00261610">
              <w:rPr>
                <w:rFonts w:ascii="Times New Roman" w:hAnsi="Times New Roman"/>
                <w:sz w:val="28"/>
                <w:szCs w:val="28"/>
                <w:lang w:val="kk-KZ"/>
              </w:rPr>
              <w:t>taster</w:t>
            </w:r>
          </w:p>
        </w:tc>
        <w:tc>
          <w:tcPr>
            <w:tcW w:w="1241" w:type="dxa"/>
          </w:tcPr>
          <w:p w:rsidR="007D5816" w:rsidRPr="00261610" w:rsidRDefault="007D5816" w:rsidP="00DB6E62">
            <w:pPr>
              <w:spacing w:after="0" w:line="240" w:lineRule="auto"/>
              <w:jc w:val="both"/>
              <w:rPr>
                <w:rFonts w:ascii="Times New Roman" w:hAnsi="Times New Roman" w:cs="Times New Roman"/>
                <w:sz w:val="28"/>
                <w:szCs w:val="28"/>
                <w:lang w:val="en-US"/>
              </w:rPr>
            </w:pPr>
          </w:p>
        </w:tc>
      </w:tr>
      <w:tr w:rsidR="007D5816" w:rsidRPr="00261610" w:rsidTr="00754118">
        <w:tc>
          <w:tcPr>
            <w:tcW w:w="675" w:type="dxa"/>
          </w:tcPr>
          <w:p w:rsidR="007D5816" w:rsidRPr="00261610" w:rsidRDefault="00FC40BB" w:rsidP="00DB6E62">
            <w:pPr>
              <w:spacing w:after="0" w:line="240" w:lineRule="auto"/>
              <w:jc w:val="both"/>
              <w:rPr>
                <w:rFonts w:ascii="Times New Roman" w:hAnsi="Times New Roman" w:cs="Times New Roman"/>
                <w:sz w:val="28"/>
                <w:szCs w:val="28"/>
              </w:rPr>
            </w:pPr>
            <w:r w:rsidRPr="00261610">
              <w:rPr>
                <w:rFonts w:ascii="Times New Roman" w:hAnsi="Times New Roman" w:cs="Times New Roman"/>
                <w:sz w:val="28"/>
                <w:szCs w:val="28"/>
              </w:rPr>
              <w:t>1.4</w:t>
            </w:r>
          </w:p>
        </w:tc>
        <w:tc>
          <w:tcPr>
            <w:tcW w:w="7655" w:type="dxa"/>
          </w:tcPr>
          <w:p w:rsidR="007D5816" w:rsidRPr="00261610" w:rsidRDefault="00691568" w:rsidP="00DB6E62">
            <w:pPr>
              <w:spacing w:after="0" w:line="240" w:lineRule="auto"/>
              <w:jc w:val="both"/>
              <w:rPr>
                <w:rFonts w:ascii="Times New Roman" w:hAnsi="Times New Roman" w:cs="Times New Roman"/>
                <w:sz w:val="28"/>
                <w:szCs w:val="28"/>
              </w:rPr>
            </w:pPr>
            <w:r w:rsidRPr="00261610">
              <w:rPr>
                <w:rFonts w:ascii="Times New Roman" w:hAnsi="Times New Roman"/>
                <w:sz w:val="28"/>
                <w:szCs w:val="28"/>
                <w:lang w:val="en-US"/>
              </w:rPr>
              <w:t>Methods of sensory analysis</w:t>
            </w:r>
          </w:p>
        </w:tc>
        <w:tc>
          <w:tcPr>
            <w:tcW w:w="1241" w:type="dxa"/>
          </w:tcPr>
          <w:p w:rsidR="007D5816" w:rsidRPr="00261610" w:rsidRDefault="007D5816" w:rsidP="00DB6E62">
            <w:pPr>
              <w:spacing w:after="0" w:line="240" w:lineRule="auto"/>
              <w:jc w:val="both"/>
              <w:rPr>
                <w:rFonts w:ascii="Times New Roman" w:hAnsi="Times New Roman" w:cs="Times New Roman"/>
                <w:sz w:val="28"/>
                <w:szCs w:val="28"/>
              </w:rPr>
            </w:pPr>
          </w:p>
        </w:tc>
      </w:tr>
      <w:tr w:rsidR="007D5816" w:rsidRPr="00465C3E" w:rsidTr="00754118">
        <w:tc>
          <w:tcPr>
            <w:tcW w:w="675" w:type="dxa"/>
          </w:tcPr>
          <w:p w:rsidR="007D5816" w:rsidRPr="00261610" w:rsidRDefault="00FC40BB" w:rsidP="00DB6E62">
            <w:pPr>
              <w:spacing w:after="0" w:line="240" w:lineRule="auto"/>
              <w:jc w:val="both"/>
              <w:rPr>
                <w:rFonts w:ascii="Times New Roman" w:hAnsi="Times New Roman" w:cs="Times New Roman"/>
                <w:sz w:val="28"/>
                <w:szCs w:val="28"/>
              </w:rPr>
            </w:pPr>
            <w:r w:rsidRPr="00261610">
              <w:rPr>
                <w:rFonts w:ascii="Times New Roman" w:hAnsi="Times New Roman" w:cs="Times New Roman"/>
                <w:sz w:val="28"/>
                <w:szCs w:val="28"/>
              </w:rPr>
              <w:t>1.5</w:t>
            </w:r>
          </w:p>
        </w:tc>
        <w:tc>
          <w:tcPr>
            <w:tcW w:w="7655" w:type="dxa"/>
          </w:tcPr>
          <w:p w:rsidR="007D5816" w:rsidRPr="00261610" w:rsidRDefault="00261610" w:rsidP="00DB6E62">
            <w:pPr>
              <w:spacing w:after="0" w:line="240" w:lineRule="auto"/>
              <w:jc w:val="both"/>
              <w:rPr>
                <w:rFonts w:ascii="Times New Roman" w:hAnsi="Times New Roman" w:cs="Times New Roman"/>
                <w:sz w:val="28"/>
                <w:szCs w:val="28"/>
                <w:lang w:val="en-US"/>
              </w:rPr>
            </w:pPr>
            <w:r w:rsidRPr="00261610">
              <w:rPr>
                <w:rFonts w:ascii="Times New Roman" w:hAnsi="Times New Roman" w:cs="Times New Roman"/>
                <w:sz w:val="28"/>
                <w:szCs w:val="28"/>
                <w:lang w:val="en-US"/>
              </w:rPr>
              <w:t>Organization of modern sensory analysis</w:t>
            </w:r>
          </w:p>
        </w:tc>
        <w:tc>
          <w:tcPr>
            <w:tcW w:w="1241" w:type="dxa"/>
          </w:tcPr>
          <w:p w:rsidR="007D5816" w:rsidRPr="00261610" w:rsidRDefault="007D5816" w:rsidP="00DB6E62">
            <w:pPr>
              <w:spacing w:after="0" w:line="240" w:lineRule="auto"/>
              <w:jc w:val="both"/>
              <w:rPr>
                <w:rFonts w:ascii="Times New Roman" w:hAnsi="Times New Roman" w:cs="Times New Roman"/>
                <w:sz w:val="28"/>
                <w:szCs w:val="28"/>
                <w:lang w:val="en-US"/>
              </w:rPr>
            </w:pPr>
          </w:p>
        </w:tc>
      </w:tr>
      <w:tr w:rsidR="007D5816" w:rsidRPr="00465C3E" w:rsidTr="00754118">
        <w:tc>
          <w:tcPr>
            <w:tcW w:w="675" w:type="dxa"/>
          </w:tcPr>
          <w:p w:rsidR="007D5816" w:rsidRPr="00261610" w:rsidRDefault="00FC40BB" w:rsidP="00DB6E62">
            <w:pPr>
              <w:spacing w:after="0" w:line="240" w:lineRule="auto"/>
              <w:jc w:val="both"/>
              <w:rPr>
                <w:rFonts w:ascii="Times New Roman" w:hAnsi="Times New Roman" w:cs="Times New Roman"/>
                <w:sz w:val="28"/>
                <w:szCs w:val="28"/>
              </w:rPr>
            </w:pPr>
            <w:r w:rsidRPr="00261610">
              <w:rPr>
                <w:rFonts w:ascii="Times New Roman" w:hAnsi="Times New Roman" w:cs="Times New Roman"/>
                <w:sz w:val="28"/>
                <w:szCs w:val="28"/>
              </w:rPr>
              <w:t>1.6</w:t>
            </w:r>
          </w:p>
        </w:tc>
        <w:tc>
          <w:tcPr>
            <w:tcW w:w="7655" w:type="dxa"/>
          </w:tcPr>
          <w:p w:rsidR="007D5816" w:rsidRPr="00261610" w:rsidRDefault="00261610" w:rsidP="00DB6E62">
            <w:pPr>
              <w:spacing w:after="0" w:line="240" w:lineRule="auto"/>
              <w:jc w:val="both"/>
              <w:rPr>
                <w:rFonts w:ascii="Times New Roman" w:hAnsi="Times New Roman" w:cs="Times New Roman"/>
                <w:sz w:val="28"/>
                <w:szCs w:val="28"/>
                <w:lang w:val="en-US"/>
              </w:rPr>
            </w:pPr>
            <w:r w:rsidRPr="00261610">
              <w:rPr>
                <w:rFonts w:ascii="Times New Roman" w:hAnsi="Times New Roman"/>
                <w:sz w:val="28"/>
                <w:szCs w:val="28"/>
                <w:lang w:val="en-US"/>
              </w:rPr>
              <w:t>Expert methodology in sensory analysis. Relation Sensory and instrumental quality indexes</w:t>
            </w:r>
          </w:p>
        </w:tc>
        <w:tc>
          <w:tcPr>
            <w:tcW w:w="1241" w:type="dxa"/>
          </w:tcPr>
          <w:p w:rsidR="007D5816" w:rsidRPr="00261610" w:rsidRDefault="007D5816" w:rsidP="00DB6E62">
            <w:pPr>
              <w:spacing w:after="0" w:line="240" w:lineRule="auto"/>
              <w:jc w:val="both"/>
              <w:rPr>
                <w:rFonts w:ascii="Times New Roman" w:hAnsi="Times New Roman" w:cs="Times New Roman"/>
                <w:sz w:val="28"/>
                <w:szCs w:val="28"/>
                <w:lang w:val="en-US"/>
              </w:rPr>
            </w:pPr>
          </w:p>
        </w:tc>
      </w:tr>
      <w:tr w:rsidR="007D5816" w:rsidRPr="00465C3E" w:rsidTr="00754118">
        <w:tc>
          <w:tcPr>
            <w:tcW w:w="675" w:type="dxa"/>
          </w:tcPr>
          <w:p w:rsidR="007D5816" w:rsidRPr="00261610" w:rsidRDefault="00FC40BB" w:rsidP="00DB6E62">
            <w:pPr>
              <w:spacing w:after="0" w:line="240" w:lineRule="auto"/>
              <w:jc w:val="both"/>
              <w:rPr>
                <w:rFonts w:ascii="Times New Roman" w:hAnsi="Times New Roman" w:cs="Times New Roman"/>
                <w:sz w:val="28"/>
                <w:szCs w:val="28"/>
              </w:rPr>
            </w:pPr>
            <w:r w:rsidRPr="00261610">
              <w:rPr>
                <w:rFonts w:ascii="Times New Roman" w:hAnsi="Times New Roman" w:cs="Times New Roman"/>
                <w:color w:val="000000"/>
                <w:sz w:val="28"/>
                <w:szCs w:val="28"/>
              </w:rPr>
              <w:t>2</w:t>
            </w:r>
          </w:p>
        </w:tc>
        <w:tc>
          <w:tcPr>
            <w:tcW w:w="7655" w:type="dxa"/>
          </w:tcPr>
          <w:p w:rsidR="007D5816" w:rsidRPr="00261610" w:rsidRDefault="00261610" w:rsidP="00261610">
            <w:pPr>
              <w:spacing w:after="0" w:line="240" w:lineRule="auto"/>
              <w:jc w:val="both"/>
              <w:rPr>
                <w:rFonts w:ascii="Times New Roman" w:hAnsi="Times New Roman" w:cs="Times New Roman"/>
                <w:sz w:val="28"/>
                <w:szCs w:val="28"/>
                <w:lang w:val="en-US"/>
              </w:rPr>
            </w:pPr>
            <w:r w:rsidRPr="00261610">
              <w:rPr>
                <w:rFonts w:ascii="Times New Roman" w:hAnsi="Times New Roman"/>
                <w:color w:val="000000"/>
                <w:sz w:val="28"/>
                <w:szCs w:val="28"/>
                <w:lang w:val="en-US"/>
              </w:rPr>
              <w:t>Chemometric estimation of food quality</w:t>
            </w:r>
          </w:p>
        </w:tc>
        <w:tc>
          <w:tcPr>
            <w:tcW w:w="1241" w:type="dxa"/>
          </w:tcPr>
          <w:p w:rsidR="007D5816" w:rsidRPr="00261610" w:rsidRDefault="007D5816" w:rsidP="00DB6E62">
            <w:pPr>
              <w:spacing w:after="0" w:line="240" w:lineRule="auto"/>
              <w:jc w:val="both"/>
              <w:rPr>
                <w:rFonts w:ascii="Times New Roman" w:hAnsi="Times New Roman" w:cs="Times New Roman"/>
                <w:sz w:val="28"/>
                <w:szCs w:val="28"/>
                <w:lang w:val="en-US"/>
              </w:rPr>
            </w:pPr>
          </w:p>
        </w:tc>
      </w:tr>
      <w:tr w:rsidR="007D5816" w:rsidRPr="00261610" w:rsidTr="00754118">
        <w:tc>
          <w:tcPr>
            <w:tcW w:w="675" w:type="dxa"/>
          </w:tcPr>
          <w:p w:rsidR="007D5816" w:rsidRPr="00261610" w:rsidRDefault="00FC40BB" w:rsidP="00DB6E62">
            <w:pPr>
              <w:spacing w:after="0" w:line="240" w:lineRule="auto"/>
              <w:jc w:val="both"/>
              <w:rPr>
                <w:rFonts w:ascii="Times New Roman" w:hAnsi="Times New Roman" w:cs="Times New Roman"/>
                <w:sz w:val="28"/>
                <w:szCs w:val="28"/>
              </w:rPr>
            </w:pPr>
            <w:r w:rsidRPr="00261610">
              <w:rPr>
                <w:rFonts w:ascii="Times New Roman" w:hAnsi="Times New Roman" w:cs="Times New Roman"/>
                <w:sz w:val="28"/>
                <w:szCs w:val="28"/>
              </w:rPr>
              <w:t>2.1</w:t>
            </w:r>
          </w:p>
        </w:tc>
        <w:tc>
          <w:tcPr>
            <w:tcW w:w="7655" w:type="dxa"/>
          </w:tcPr>
          <w:p w:rsidR="007D5816" w:rsidRPr="00261610" w:rsidRDefault="00261610" w:rsidP="00DB6E62">
            <w:pPr>
              <w:spacing w:after="0" w:line="240" w:lineRule="auto"/>
              <w:jc w:val="both"/>
              <w:rPr>
                <w:rFonts w:ascii="Times New Roman" w:hAnsi="Times New Roman" w:cs="Times New Roman"/>
                <w:sz w:val="28"/>
                <w:szCs w:val="28"/>
              </w:rPr>
            </w:pPr>
            <w:r w:rsidRPr="00261610">
              <w:rPr>
                <w:rFonts w:ascii="Times New Roman" w:hAnsi="Times New Roman"/>
                <w:bCs/>
                <w:color w:val="000000"/>
                <w:sz w:val="28"/>
                <w:szCs w:val="28"/>
                <w:lang w:val="en-US"/>
              </w:rPr>
              <w:t>Methods separation and concentration</w:t>
            </w:r>
          </w:p>
        </w:tc>
        <w:tc>
          <w:tcPr>
            <w:tcW w:w="1241" w:type="dxa"/>
          </w:tcPr>
          <w:p w:rsidR="007D5816" w:rsidRPr="00261610" w:rsidRDefault="007D5816" w:rsidP="00DB6E62">
            <w:pPr>
              <w:spacing w:after="0" w:line="240" w:lineRule="auto"/>
              <w:jc w:val="both"/>
              <w:rPr>
                <w:rFonts w:ascii="Times New Roman" w:hAnsi="Times New Roman" w:cs="Times New Roman"/>
                <w:sz w:val="28"/>
                <w:szCs w:val="28"/>
              </w:rPr>
            </w:pPr>
          </w:p>
        </w:tc>
      </w:tr>
      <w:tr w:rsidR="007D5816" w:rsidRPr="00261610" w:rsidTr="00754118">
        <w:tc>
          <w:tcPr>
            <w:tcW w:w="675" w:type="dxa"/>
          </w:tcPr>
          <w:p w:rsidR="007D5816" w:rsidRPr="00261610" w:rsidRDefault="00FC40BB" w:rsidP="00DB6E62">
            <w:pPr>
              <w:spacing w:after="0" w:line="240" w:lineRule="auto"/>
              <w:jc w:val="both"/>
              <w:rPr>
                <w:rFonts w:ascii="Times New Roman" w:hAnsi="Times New Roman" w:cs="Times New Roman"/>
                <w:sz w:val="28"/>
                <w:szCs w:val="28"/>
              </w:rPr>
            </w:pPr>
            <w:r w:rsidRPr="00261610">
              <w:rPr>
                <w:rFonts w:ascii="Times New Roman" w:hAnsi="Times New Roman" w:cs="Times New Roman"/>
                <w:sz w:val="28"/>
                <w:szCs w:val="28"/>
              </w:rPr>
              <w:t>2.2</w:t>
            </w:r>
          </w:p>
        </w:tc>
        <w:tc>
          <w:tcPr>
            <w:tcW w:w="7655" w:type="dxa"/>
          </w:tcPr>
          <w:p w:rsidR="007D5816" w:rsidRPr="00261610" w:rsidRDefault="00261610" w:rsidP="00261610">
            <w:pPr>
              <w:spacing w:after="0" w:line="240" w:lineRule="auto"/>
              <w:jc w:val="both"/>
              <w:rPr>
                <w:rFonts w:ascii="Times New Roman" w:hAnsi="Times New Roman" w:cs="Times New Roman"/>
                <w:sz w:val="28"/>
                <w:szCs w:val="28"/>
                <w:lang w:val="en-US"/>
              </w:rPr>
            </w:pPr>
            <w:r w:rsidRPr="00261610">
              <w:rPr>
                <w:rFonts w:ascii="Times New Roman" w:hAnsi="Times New Roman"/>
                <w:bCs/>
                <w:color w:val="000000"/>
                <w:sz w:val="28"/>
                <w:szCs w:val="28"/>
                <w:lang w:val="en-US"/>
              </w:rPr>
              <w:t>Chromatography analysis</w:t>
            </w:r>
          </w:p>
        </w:tc>
        <w:tc>
          <w:tcPr>
            <w:tcW w:w="1241" w:type="dxa"/>
          </w:tcPr>
          <w:p w:rsidR="007D5816" w:rsidRPr="00261610" w:rsidRDefault="007D5816" w:rsidP="00DB6E62">
            <w:pPr>
              <w:spacing w:after="0" w:line="240" w:lineRule="auto"/>
              <w:jc w:val="both"/>
              <w:rPr>
                <w:rFonts w:ascii="Times New Roman" w:hAnsi="Times New Roman" w:cs="Times New Roman"/>
                <w:sz w:val="28"/>
                <w:szCs w:val="28"/>
                <w:lang w:val="en-US"/>
              </w:rPr>
            </w:pPr>
          </w:p>
        </w:tc>
      </w:tr>
      <w:tr w:rsidR="007D5816" w:rsidRPr="00261610" w:rsidTr="00754118">
        <w:tc>
          <w:tcPr>
            <w:tcW w:w="675" w:type="dxa"/>
          </w:tcPr>
          <w:p w:rsidR="007D5816" w:rsidRPr="00261610" w:rsidRDefault="00FC40BB" w:rsidP="00DB6E62">
            <w:pPr>
              <w:spacing w:after="0" w:line="240" w:lineRule="auto"/>
              <w:jc w:val="both"/>
              <w:rPr>
                <w:rFonts w:ascii="Times New Roman" w:hAnsi="Times New Roman" w:cs="Times New Roman"/>
                <w:sz w:val="28"/>
                <w:szCs w:val="28"/>
              </w:rPr>
            </w:pPr>
            <w:r w:rsidRPr="00261610">
              <w:rPr>
                <w:rFonts w:ascii="Times New Roman" w:hAnsi="Times New Roman" w:cs="Times New Roman"/>
                <w:sz w:val="28"/>
                <w:szCs w:val="28"/>
              </w:rPr>
              <w:t>2.3</w:t>
            </w:r>
          </w:p>
        </w:tc>
        <w:tc>
          <w:tcPr>
            <w:tcW w:w="7655" w:type="dxa"/>
          </w:tcPr>
          <w:p w:rsidR="007D5816" w:rsidRPr="00261610" w:rsidRDefault="00261610" w:rsidP="00261610">
            <w:pPr>
              <w:spacing w:after="0" w:line="240" w:lineRule="auto"/>
              <w:jc w:val="both"/>
              <w:rPr>
                <w:rFonts w:ascii="Times New Roman" w:hAnsi="Times New Roman" w:cs="Times New Roman"/>
                <w:sz w:val="28"/>
                <w:szCs w:val="28"/>
                <w:lang w:val="en-US"/>
              </w:rPr>
            </w:pPr>
            <w:r w:rsidRPr="00261610">
              <w:rPr>
                <w:rFonts w:ascii="Times New Roman" w:hAnsi="Times New Roman"/>
                <w:bCs/>
                <w:color w:val="000000"/>
                <w:sz w:val="28"/>
                <w:szCs w:val="28"/>
                <w:lang w:val="en-US"/>
              </w:rPr>
              <w:t xml:space="preserve">Spectroscopical methods of analysis </w:t>
            </w:r>
          </w:p>
        </w:tc>
        <w:tc>
          <w:tcPr>
            <w:tcW w:w="1241" w:type="dxa"/>
          </w:tcPr>
          <w:p w:rsidR="007D5816" w:rsidRPr="00261610" w:rsidRDefault="007D5816" w:rsidP="00DB6E62">
            <w:pPr>
              <w:spacing w:after="0" w:line="240" w:lineRule="auto"/>
              <w:jc w:val="both"/>
              <w:rPr>
                <w:rFonts w:ascii="Times New Roman" w:hAnsi="Times New Roman" w:cs="Times New Roman"/>
                <w:sz w:val="28"/>
                <w:szCs w:val="28"/>
                <w:lang w:val="en-US"/>
              </w:rPr>
            </w:pPr>
          </w:p>
        </w:tc>
      </w:tr>
      <w:tr w:rsidR="007D5816" w:rsidRPr="00261610" w:rsidTr="00754118">
        <w:tc>
          <w:tcPr>
            <w:tcW w:w="675" w:type="dxa"/>
          </w:tcPr>
          <w:p w:rsidR="007D5816" w:rsidRPr="00261610" w:rsidRDefault="00FC40BB" w:rsidP="00DB6E62">
            <w:pPr>
              <w:spacing w:after="0" w:line="240" w:lineRule="auto"/>
              <w:jc w:val="both"/>
              <w:rPr>
                <w:rFonts w:ascii="Times New Roman" w:hAnsi="Times New Roman" w:cs="Times New Roman"/>
                <w:sz w:val="28"/>
                <w:szCs w:val="28"/>
              </w:rPr>
            </w:pPr>
            <w:r w:rsidRPr="00261610">
              <w:rPr>
                <w:rFonts w:ascii="Times New Roman" w:hAnsi="Times New Roman" w:cs="Times New Roman"/>
                <w:sz w:val="28"/>
                <w:szCs w:val="28"/>
              </w:rPr>
              <w:t>2.4</w:t>
            </w:r>
          </w:p>
        </w:tc>
        <w:tc>
          <w:tcPr>
            <w:tcW w:w="7655" w:type="dxa"/>
          </w:tcPr>
          <w:p w:rsidR="007D5816" w:rsidRPr="00261610" w:rsidRDefault="00261610" w:rsidP="00261610">
            <w:pPr>
              <w:spacing w:after="0" w:line="240" w:lineRule="auto"/>
              <w:jc w:val="both"/>
              <w:rPr>
                <w:rFonts w:ascii="Times New Roman" w:hAnsi="Times New Roman" w:cs="Times New Roman"/>
                <w:sz w:val="28"/>
                <w:szCs w:val="28"/>
                <w:lang w:val="en-US"/>
              </w:rPr>
            </w:pPr>
            <w:r w:rsidRPr="00261610">
              <w:rPr>
                <w:rFonts w:ascii="Times New Roman" w:hAnsi="Times New Roman"/>
                <w:bCs/>
                <w:color w:val="000000"/>
                <w:sz w:val="28"/>
                <w:szCs w:val="28"/>
                <w:lang w:val="en-US"/>
              </w:rPr>
              <w:t>Electrochemical methods of analysis</w:t>
            </w:r>
            <w:r w:rsidRPr="00261610">
              <w:rPr>
                <w:rFonts w:ascii="Times New Roman" w:hAnsi="Times New Roman" w:cs="Times New Roman"/>
                <w:bCs/>
                <w:color w:val="000000"/>
                <w:sz w:val="28"/>
                <w:szCs w:val="28"/>
                <w:lang w:val="en-US"/>
              </w:rPr>
              <w:t xml:space="preserve"> </w:t>
            </w:r>
          </w:p>
        </w:tc>
        <w:tc>
          <w:tcPr>
            <w:tcW w:w="1241" w:type="dxa"/>
          </w:tcPr>
          <w:p w:rsidR="007D5816" w:rsidRPr="00261610" w:rsidRDefault="007D5816" w:rsidP="00DB6E62">
            <w:pPr>
              <w:spacing w:after="0" w:line="240" w:lineRule="auto"/>
              <w:jc w:val="both"/>
              <w:rPr>
                <w:rFonts w:ascii="Times New Roman" w:hAnsi="Times New Roman" w:cs="Times New Roman"/>
                <w:sz w:val="28"/>
                <w:szCs w:val="28"/>
                <w:lang w:val="en-US"/>
              </w:rPr>
            </w:pPr>
          </w:p>
        </w:tc>
      </w:tr>
      <w:tr w:rsidR="007D5816" w:rsidRPr="00465C3E" w:rsidTr="00754118">
        <w:tc>
          <w:tcPr>
            <w:tcW w:w="675" w:type="dxa"/>
          </w:tcPr>
          <w:p w:rsidR="007D5816" w:rsidRPr="00261610" w:rsidRDefault="00FC40BB" w:rsidP="00DB6E62">
            <w:pPr>
              <w:spacing w:after="0" w:line="240" w:lineRule="auto"/>
              <w:jc w:val="both"/>
              <w:rPr>
                <w:rFonts w:ascii="Times New Roman" w:hAnsi="Times New Roman" w:cs="Times New Roman"/>
                <w:sz w:val="28"/>
                <w:szCs w:val="28"/>
              </w:rPr>
            </w:pPr>
            <w:r w:rsidRPr="00261610">
              <w:rPr>
                <w:rFonts w:ascii="Times New Roman" w:hAnsi="Times New Roman" w:cs="Times New Roman"/>
                <w:sz w:val="28"/>
                <w:szCs w:val="28"/>
              </w:rPr>
              <w:t>2.5</w:t>
            </w:r>
          </w:p>
        </w:tc>
        <w:tc>
          <w:tcPr>
            <w:tcW w:w="7655" w:type="dxa"/>
          </w:tcPr>
          <w:p w:rsidR="007D5816" w:rsidRPr="004A04BF" w:rsidRDefault="00261610" w:rsidP="00261610">
            <w:pPr>
              <w:spacing w:after="0" w:line="240" w:lineRule="auto"/>
              <w:jc w:val="both"/>
              <w:rPr>
                <w:rFonts w:ascii="Times New Roman" w:hAnsi="Times New Roman" w:cs="Times New Roman"/>
                <w:sz w:val="28"/>
                <w:szCs w:val="28"/>
                <w:lang w:val="en-US"/>
              </w:rPr>
            </w:pPr>
            <w:r w:rsidRPr="00261610">
              <w:rPr>
                <w:rFonts w:ascii="Times New Roman" w:hAnsi="Times New Roman"/>
                <w:bCs/>
                <w:color w:val="000000"/>
                <w:sz w:val="28"/>
                <w:szCs w:val="28"/>
                <w:lang w:val="en-US"/>
              </w:rPr>
              <w:t>Kinetic</w:t>
            </w:r>
            <w:r w:rsidRPr="004A04BF">
              <w:rPr>
                <w:rFonts w:ascii="Times New Roman" w:hAnsi="Times New Roman"/>
                <w:bCs/>
                <w:color w:val="000000"/>
                <w:sz w:val="28"/>
                <w:szCs w:val="28"/>
                <w:lang w:val="en-US"/>
              </w:rPr>
              <w:t xml:space="preserve">, </w:t>
            </w:r>
            <w:r w:rsidRPr="00261610">
              <w:rPr>
                <w:rFonts w:ascii="Times New Roman" w:hAnsi="Times New Roman"/>
                <w:bCs/>
                <w:color w:val="000000"/>
                <w:sz w:val="28"/>
                <w:szCs w:val="28"/>
                <w:lang w:val="en-US"/>
              </w:rPr>
              <w:t>biochemical</w:t>
            </w:r>
            <w:r w:rsidRPr="004A04BF">
              <w:rPr>
                <w:rFonts w:ascii="Times New Roman" w:hAnsi="Times New Roman"/>
                <w:bCs/>
                <w:color w:val="000000"/>
                <w:sz w:val="28"/>
                <w:szCs w:val="28"/>
                <w:lang w:val="en-US"/>
              </w:rPr>
              <w:t xml:space="preserve"> </w:t>
            </w:r>
            <w:r w:rsidRPr="00261610">
              <w:rPr>
                <w:rFonts w:ascii="Times New Roman" w:hAnsi="Times New Roman"/>
                <w:bCs/>
                <w:color w:val="000000"/>
                <w:sz w:val="28"/>
                <w:szCs w:val="28"/>
                <w:lang w:val="en-US"/>
              </w:rPr>
              <w:t>and</w:t>
            </w:r>
            <w:r w:rsidRPr="004A04BF">
              <w:rPr>
                <w:rFonts w:ascii="Times New Roman" w:hAnsi="Times New Roman"/>
                <w:bCs/>
                <w:color w:val="000000"/>
                <w:sz w:val="28"/>
                <w:szCs w:val="28"/>
                <w:lang w:val="en-US"/>
              </w:rPr>
              <w:t xml:space="preserve"> </w:t>
            </w:r>
            <w:r w:rsidRPr="00261610">
              <w:rPr>
                <w:rFonts w:ascii="Times New Roman" w:hAnsi="Times New Roman"/>
                <w:bCs/>
                <w:color w:val="000000"/>
                <w:sz w:val="28"/>
                <w:szCs w:val="28"/>
                <w:lang w:val="en-US"/>
              </w:rPr>
              <w:t>biological</w:t>
            </w:r>
            <w:r w:rsidRPr="004A04BF">
              <w:rPr>
                <w:rFonts w:ascii="Times New Roman" w:hAnsi="Times New Roman"/>
                <w:bCs/>
                <w:color w:val="000000"/>
                <w:sz w:val="28"/>
                <w:szCs w:val="28"/>
                <w:lang w:val="en-US"/>
              </w:rPr>
              <w:t xml:space="preserve"> </w:t>
            </w:r>
            <w:r w:rsidRPr="00261610">
              <w:rPr>
                <w:rFonts w:ascii="Times New Roman" w:hAnsi="Times New Roman"/>
                <w:bCs/>
                <w:color w:val="000000"/>
                <w:sz w:val="28"/>
                <w:szCs w:val="28"/>
                <w:lang w:val="en-US"/>
              </w:rPr>
              <w:t>methods</w:t>
            </w:r>
            <w:r w:rsidRPr="004A04BF">
              <w:rPr>
                <w:rFonts w:ascii="Times New Roman" w:hAnsi="Times New Roman"/>
                <w:bCs/>
                <w:color w:val="000000"/>
                <w:sz w:val="28"/>
                <w:szCs w:val="28"/>
                <w:lang w:val="en-US"/>
              </w:rPr>
              <w:t xml:space="preserve"> </w:t>
            </w:r>
            <w:r w:rsidRPr="00261610">
              <w:rPr>
                <w:rFonts w:ascii="Times New Roman" w:hAnsi="Times New Roman"/>
                <w:bCs/>
                <w:color w:val="000000"/>
                <w:sz w:val="28"/>
                <w:szCs w:val="28"/>
                <w:lang w:val="en-US"/>
              </w:rPr>
              <w:t>of</w:t>
            </w:r>
            <w:r w:rsidRPr="004A04BF">
              <w:rPr>
                <w:rFonts w:ascii="Times New Roman" w:hAnsi="Times New Roman"/>
                <w:bCs/>
                <w:color w:val="000000"/>
                <w:sz w:val="28"/>
                <w:szCs w:val="28"/>
                <w:lang w:val="en-US"/>
              </w:rPr>
              <w:t xml:space="preserve"> </w:t>
            </w:r>
            <w:r w:rsidRPr="00261610">
              <w:rPr>
                <w:rFonts w:ascii="Times New Roman" w:hAnsi="Times New Roman"/>
                <w:bCs/>
                <w:color w:val="000000"/>
                <w:sz w:val="28"/>
                <w:szCs w:val="28"/>
                <w:lang w:val="en-US"/>
              </w:rPr>
              <w:t>analysis</w:t>
            </w:r>
            <w:r w:rsidRPr="004A04BF">
              <w:rPr>
                <w:rFonts w:ascii="Times New Roman" w:hAnsi="Times New Roman" w:cs="Times New Roman"/>
                <w:bCs/>
                <w:color w:val="000000"/>
                <w:sz w:val="28"/>
                <w:szCs w:val="28"/>
                <w:lang w:val="en-US"/>
              </w:rPr>
              <w:t xml:space="preserve"> </w:t>
            </w:r>
          </w:p>
        </w:tc>
        <w:tc>
          <w:tcPr>
            <w:tcW w:w="1241" w:type="dxa"/>
          </w:tcPr>
          <w:p w:rsidR="007D5816" w:rsidRPr="004A04BF" w:rsidRDefault="007D5816" w:rsidP="00DB6E62">
            <w:pPr>
              <w:spacing w:after="0" w:line="240" w:lineRule="auto"/>
              <w:jc w:val="both"/>
              <w:rPr>
                <w:rFonts w:ascii="Times New Roman" w:hAnsi="Times New Roman" w:cs="Times New Roman"/>
                <w:sz w:val="28"/>
                <w:szCs w:val="28"/>
                <w:lang w:val="en-US"/>
              </w:rPr>
            </w:pPr>
          </w:p>
        </w:tc>
      </w:tr>
      <w:tr w:rsidR="007D5816" w:rsidRPr="00465C3E" w:rsidTr="00754118">
        <w:tc>
          <w:tcPr>
            <w:tcW w:w="675" w:type="dxa"/>
          </w:tcPr>
          <w:p w:rsidR="007D5816" w:rsidRPr="00261610" w:rsidRDefault="00FC40BB" w:rsidP="00DB6E62">
            <w:pPr>
              <w:spacing w:after="0" w:line="240" w:lineRule="auto"/>
              <w:jc w:val="both"/>
              <w:rPr>
                <w:rFonts w:ascii="Times New Roman" w:hAnsi="Times New Roman" w:cs="Times New Roman"/>
                <w:sz w:val="28"/>
                <w:szCs w:val="28"/>
              </w:rPr>
            </w:pPr>
            <w:r w:rsidRPr="00261610">
              <w:rPr>
                <w:rFonts w:ascii="Times New Roman" w:hAnsi="Times New Roman" w:cs="Times New Roman"/>
                <w:sz w:val="28"/>
                <w:szCs w:val="28"/>
              </w:rPr>
              <w:t>2.6</w:t>
            </w:r>
          </w:p>
        </w:tc>
        <w:tc>
          <w:tcPr>
            <w:tcW w:w="7655" w:type="dxa"/>
          </w:tcPr>
          <w:p w:rsidR="007D5816" w:rsidRPr="00261610" w:rsidRDefault="00261610" w:rsidP="00DB6E62">
            <w:pPr>
              <w:spacing w:after="0" w:line="240" w:lineRule="auto"/>
              <w:jc w:val="both"/>
              <w:rPr>
                <w:rFonts w:ascii="Times New Roman" w:hAnsi="Times New Roman" w:cs="Times New Roman"/>
                <w:sz w:val="28"/>
                <w:szCs w:val="28"/>
                <w:lang w:val="en-US"/>
              </w:rPr>
            </w:pPr>
            <w:r w:rsidRPr="00261610">
              <w:rPr>
                <w:rFonts w:ascii="Times New Roman" w:hAnsi="Times New Roman"/>
                <w:bCs/>
                <w:color w:val="000000"/>
                <w:sz w:val="28"/>
                <w:szCs w:val="28"/>
                <w:lang w:val="en-US"/>
              </w:rPr>
              <w:t>Chemometor basis and chemical metrology</w:t>
            </w:r>
          </w:p>
        </w:tc>
        <w:tc>
          <w:tcPr>
            <w:tcW w:w="1241" w:type="dxa"/>
          </w:tcPr>
          <w:p w:rsidR="007D5816" w:rsidRPr="00261610" w:rsidRDefault="007D5816" w:rsidP="00DB6E62">
            <w:pPr>
              <w:spacing w:after="0" w:line="240" w:lineRule="auto"/>
              <w:jc w:val="both"/>
              <w:rPr>
                <w:rFonts w:ascii="Times New Roman" w:hAnsi="Times New Roman" w:cs="Times New Roman"/>
                <w:sz w:val="28"/>
                <w:szCs w:val="28"/>
                <w:lang w:val="en-US"/>
              </w:rPr>
            </w:pPr>
          </w:p>
        </w:tc>
      </w:tr>
      <w:tr w:rsidR="007D5816" w:rsidRPr="00465C3E" w:rsidTr="00754118">
        <w:tc>
          <w:tcPr>
            <w:tcW w:w="675" w:type="dxa"/>
          </w:tcPr>
          <w:p w:rsidR="007D5816" w:rsidRPr="00261610" w:rsidRDefault="009F5FB6" w:rsidP="00DB6E62">
            <w:pPr>
              <w:spacing w:after="0" w:line="240" w:lineRule="auto"/>
              <w:jc w:val="both"/>
              <w:rPr>
                <w:rFonts w:ascii="Times New Roman" w:hAnsi="Times New Roman" w:cs="Times New Roman"/>
                <w:sz w:val="28"/>
                <w:szCs w:val="28"/>
              </w:rPr>
            </w:pPr>
            <w:r w:rsidRPr="00261610">
              <w:rPr>
                <w:rFonts w:ascii="Times New Roman" w:hAnsi="Times New Roman" w:cs="Times New Roman"/>
                <w:sz w:val="28"/>
                <w:szCs w:val="28"/>
              </w:rPr>
              <w:t>2.7</w:t>
            </w:r>
          </w:p>
        </w:tc>
        <w:tc>
          <w:tcPr>
            <w:tcW w:w="7655" w:type="dxa"/>
          </w:tcPr>
          <w:p w:rsidR="007D5816" w:rsidRPr="004A04BF" w:rsidRDefault="00261610" w:rsidP="00261610">
            <w:pPr>
              <w:spacing w:after="0" w:line="240" w:lineRule="auto"/>
              <w:jc w:val="both"/>
              <w:rPr>
                <w:rFonts w:ascii="Times New Roman" w:hAnsi="Times New Roman" w:cs="Times New Roman"/>
                <w:sz w:val="28"/>
                <w:szCs w:val="28"/>
                <w:lang w:val="en-US"/>
              </w:rPr>
            </w:pPr>
            <w:r w:rsidRPr="00261610">
              <w:rPr>
                <w:rFonts w:ascii="Times New Roman" w:hAnsi="Times New Roman" w:cs="Times New Roman"/>
                <w:sz w:val="28"/>
                <w:szCs w:val="28"/>
                <w:lang w:val="en-US"/>
              </w:rPr>
              <w:t>M</w:t>
            </w:r>
            <w:r w:rsidRPr="004A04BF">
              <w:rPr>
                <w:rFonts w:ascii="Times New Roman" w:hAnsi="Times New Roman" w:cs="Times New Roman"/>
                <w:sz w:val="28"/>
                <w:szCs w:val="28"/>
                <w:lang w:val="en-US"/>
              </w:rPr>
              <w:t xml:space="preserve">ethod </w:t>
            </w:r>
            <w:r w:rsidRPr="00261610">
              <w:rPr>
                <w:rFonts w:ascii="Times New Roman" w:hAnsi="Times New Roman" w:cs="Times New Roman"/>
                <w:sz w:val="28"/>
                <w:szCs w:val="28"/>
                <w:lang w:val="en-US"/>
              </w:rPr>
              <w:t>of</w:t>
            </w:r>
            <w:r w:rsidRPr="004A04BF">
              <w:rPr>
                <w:rFonts w:ascii="Times New Roman" w:hAnsi="Times New Roman" w:cs="Times New Roman"/>
                <w:sz w:val="28"/>
                <w:szCs w:val="28"/>
                <w:lang w:val="en-US"/>
              </w:rPr>
              <w:t xml:space="preserve"> piezo-quartz oscillator î </w:t>
            </w:r>
            <w:r w:rsidRPr="00261610">
              <w:rPr>
                <w:rFonts w:ascii="Times New Roman" w:hAnsi="Times New Roman" w:cs="Times New Roman"/>
                <w:sz w:val="28"/>
                <w:szCs w:val="28"/>
                <w:lang w:val="en-US"/>
              </w:rPr>
              <w:t>micro</w:t>
            </w:r>
            <w:r w:rsidRPr="004A04BF">
              <w:rPr>
                <w:rFonts w:ascii="Times New Roman" w:hAnsi="Times New Roman" w:cs="Times New Roman"/>
                <w:sz w:val="28"/>
                <w:szCs w:val="28"/>
                <w:lang w:val="en-US"/>
              </w:rPr>
              <w:t xml:space="preserve"> </w:t>
            </w:r>
            <w:r w:rsidRPr="00261610">
              <w:rPr>
                <w:rFonts w:ascii="Times New Roman" w:hAnsi="Times New Roman" w:cs="Times New Roman"/>
                <w:sz w:val="28"/>
                <w:szCs w:val="28"/>
                <w:lang w:val="en-US"/>
              </w:rPr>
              <w:t>weighing</w:t>
            </w:r>
            <w:r w:rsidRPr="004A04BF">
              <w:rPr>
                <w:rFonts w:ascii="Times New Roman" w:hAnsi="Times New Roman" w:cs="Times New Roman"/>
                <w:sz w:val="28"/>
                <w:szCs w:val="28"/>
                <w:lang w:val="en-US"/>
              </w:rPr>
              <w:t xml:space="preserve"> and synthetic neutron net</w:t>
            </w:r>
            <w:r w:rsidRPr="00261610">
              <w:rPr>
                <w:rFonts w:ascii="Times New Roman" w:hAnsi="Times New Roman" w:cs="Times New Roman"/>
                <w:sz w:val="28"/>
                <w:szCs w:val="28"/>
                <w:lang w:val="en-US"/>
              </w:rPr>
              <w:t>s</w:t>
            </w:r>
            <w:r w:rsidRPr="004A04BF">
              <w:rPr>
                <w:rFonts w:ascii="Times New Roman" w:hAnsi="Times New Roman" w:cs="Times New Roman"/>
                <w:sz w:val="28"/>
                <w:szCs w:val="28"/>
                <w:lang w:val="en-US"/>
              </w:rPr>
              <w:t xml:space="preserve"> </w:t>
            </w:r>
          </w:p>
        </w:tc>
        <w:tc>
          <w:tcPr>
            <w:tcW w:w="1241" w:type="dxa"/>
          </w:tcPr>
          <w:p w:rsidR="007D5816" w:rsidRPr="004A04BF" w:rsidRDefault="007D5816" w:rsidP="00DB6E62">
            <w:pPr>
              <w:spacing w:after="0" w:line="240" w:lineRule="auto"/>
              <w:jc w:val="both"/>
              <w:rPr>
                <w:rFonts w:ascii="Times New Roman" w:hAnsi="Times New Roman" w:cs="Times New Roman"/>
                <w:sz w:val="28"/>
                <w:szCs w:val="28"/>
                <w:lang w:val="en-US"/>
              </w:rPr>
            </w:pPr>
          </w:p>
        </w:tc>
      </w:tr>
      <w:tr w:rsidR="007D5816" w:rsidRPr="00261610" w:rsidTr="009F5FB6">
        <w:trPr>
          <w:trHeight w:val="287"/>
        </w:trPr>
        <w:tc>
          <w:tcPr>
            <w:tcW w:w="675" w:type="dxa"/>
          </w:tcPr>
          <w:p w:rsidR="007D5816" w:rsidRPr="00261610" w:rsidRDefault="009F5FB6" w:rsidP="00DB6E62">
            <w:pPr>
              <w:spacing w:after="0" w:line="240" w:lineRule="auto"/>
              <w:jc w:val="both"/>
              <w:rPr>
                <w:rFonts w:ascii="Times New Roman" w:hAnsi="Times New Roman" w:cs="Times New Roman"/>
                <w:sz w:val="28"/>
                <w:szCs w:val="28"/>
              </w:rPr>
            </w:pPr>
            <w:r w:rsidRPr="00261610">
              <w:rPr>
                <w:rFonts w:ascii="Times New Roman" w:hAnsi="Times New Roman" w:cs="Times New Roman"/>
                <w:sz w:val="28"/>
                <w:szCs w:val="28"/>
              </w:rPr>
              <w:t>3</w:t>
            </w:r>
          </w:p>
        </w:tc>
        <w:tc>
          <w:tcPr>
            <w:tcW w:w="7655" w:type="dxa"/>
          </w:tcPr>
          <w:p w:rsidR="007D5816" w:rsidRPr="00261610" w:rsidRDefault="00261610" w:rsidP="007D5816">
            <w:pPr>
              <w:spacing w:after="0" w:line="240" w:lineRule="auto"/>
              <w:jc w:val="both"/>
              <w:rPr>
                <w:rFonts w:ascii="Times New Roman" w:hAnsi="Times New Roman" w:cs="Times New Roman"/>
                <w:sz w:val="28"/>
                <w:szCs w:val="28"/>
              </w:rPr>
            </w:pPr>
            <w:r w:rsidRPr="00261610">
              <w:rPr>
                <w:rFonts w:ascii="Times New Roman" w:hAnsi="Times New Roman"/>
                <w:bCs/>
                <w:color w:val="000000"/>
                <w:sz w:val="28"/>
                <w:szCs w:val="28"/>
                <w:lang w:val="en-US"/>
              </w:rPr>
              <w:t>Practical items analysis</w:t>
            </w:r>
          </w:p>
        </w:tc>
        <w:tc>
          <w:tcPr>
            <w:tcW w:w="1241" w:type="dxa"/>
          </w:tcPr>
          <w:p w:rsidR="007D5816" w:rsidRPr="00261610" w:rsidRDefault="007D5816" w:rsidP="00DB6E62">
            <w:pPr>
              <w:spacing w:after="0" w:line="240" w:lineRule="auto"/>
              <w:jc w:val="both"/>
              <w:rPr>
                <w:rFonts w:ascii="Times New Roman" w:hAnsi="Times New Roman" w:cs="Times New Roman"/>
                <w:sz w:val="28"/>
                <w:szCs w:val="28"/>
              </w:rPr>
            </w:pPr>
          </w:p>
        </w:tc>
      </w:tr>
      <w:tr w:rsidR="007D5816" w:rsidRPr="00465C3E" w:rsidTr="00754118">
        <w:tc>
          <w:tcPr>
            <w:tcW w:w="675" w:type="dxa"/>
          </w:tcPr>
          <w:p w:rsidR="007D5816" w:rsidRPr="00E13F64" w:rsidRDefault="009F5FB6" w:rsidP="00DB6E62">
            <w:pPr>
              <w:spacing w:after="0" w:line="240" w:lineRule="auto"/>
              <w:jc w:val="both"/>
              <w:rPr>
                <w:rFonts w:ascii="Times New Roman" w:hAnsi="Times New Roman" w:cs="Times New Roman"/>
                <w:sz w:val="28"/>
                <w:szCs w:val="28"/>
              </w:rPr>
            </w:pPr>
            <w:r w:rsidRPr="00E13F64">
              <w:rPr>
                <w:rFonts w:ascii="Times New Roman" w:hAnsi="Times New Roman" w:cs="Times New Roman"/>
                <w:sz w:val="28"/>
                <w:szCs w:val="28"/>
              </w:rPr>
              <w:t>3.1</w:t>
            </w:r>
          </w:p>
        </w:tc>
        <w:tc>
          <w:tcPr>
            <w:tcW w:w="7655" w:type="dxa"/>
          </w:tcPr>
          <w:p w:rsidR="007D5816" w:rsidRPr="00E13F64" w:rsidRDefault="00261610" w:rsidP="00DB6E62">
            <w:pPr>
              <w:spacing w:after="0" w:line="240" w:lineRule="auto"/>
              <w:jc w:val="both"/>
              <w:rPr>
                <w:rFonts w:ascii="Times New Roman" w:hAnsi="Times New Roman" w:cs="Times New Roman"/>
                <w:sz w:val="28"/>
                <w:szCs w:val="28"/>
                <w:lang w:val="en-US"/>
              </w:rPr>
            </w:pPr>
            <w:r w:rsidRPr="00E13F64">
              <w:rPr>
                <w:rFonts w:ascii="Times New Roman" w:hAnsi="Times New Roman"/>
                <w:color w:val="000000"/>
                <w:sz w:val="28"/>
                <w:szCs w:val="28"/>
                <w:lang w:val="en-US"/>
              </w:rPr>
              <w:t>Application referential</w:t>
            </w:r>
            <w:r w:rsidRPr="00E13F64">
              <w:rPr>
                <w:rFonts w:ascii="Times New Roman" w:hAnsi="Times New Roman"/>
                <w:b/>
                <w:color w:val="000000"/>
                <w:sz w:val="28"/>
                <w:szCs w:val="28"/>
                <w:lang w:val="en-US"/>
              </w:rPr>
              <w:t xml:space="preserve"> </w:t>
            </w:r>
            <w:r w:rsidRPr="00E13F64">
              <w:rPr>
                <w:rFonts w:ascii="Times New Roman" w:hAnsi="Times New Roman"/>
                <w:color w:val="000000"/>
                <w:sz w:val="28"/>
                <w:szCs w:val="28"/>
                <w:lang w:val="en-US"/>
              </w:rPr>
              <w:t>materials in estimating of sensor characteristics intensity</w:t>
            </w:r>
          </w:p>
        </w:tc>
        <w:tc>
          <w:tcPr>
            <w:tcW w:w="1241" w:type="dxa"/>
          </w:tcPr>
          <w:p w:rsidR="007D5816" w:rsidRPr="00E13F64" w:rsidRDefault="007D5816" w:rsidP="00DB6E62">
            <w:pPr>
              <w:spacing w:after="0" w:line="240" w:lineRule="auto"/>
              <w:jc w:val="both"/>
              <w:rPr>
                <w:rFonts w:ascii="Times New Roman" w:hAnsi="Times New Roman" w:cs="Times New Roman"/>
                <w:sz w:val="28"/>
                <w:szCs w:val="28"/>
                <w:lang w:val="en-US"/>
              </w:rPr>
            </w:pPr>
          </w:p>
        </w:tc>
      </w:tr>
      <w:tr w:rsidR="007D5816" w:rsidRPr="00465C3E" w:rsidTr="00754118">
        <w:tc>
          <w:tcPr>
            <w:tcW w:w="675" w:type="dxa"/>
          </w:tcPr>
          <w:p w:rsidR="007D5816" w:rsidRPr="00E13F64" w:rsidRDefault="009F5FB6" w:rsidP="00DB6E62">
            <w:pPr>
              <w:spacing w:after="0" w:line="240" w:lineRule="auto"/>
              <w:jc w:val="both"/>
              <w:rPr>
                <w:rFonts w:ascii="Times New Roman" w:hAnsi="Times New Roman" w:cs="Times New Roman"/>
                <w:sz w:val="28"/>
                <w:szCs w:val="28"/>
              </w:rPr>
            </w:pPr>
            <w:r w:rsidRPr="00E13F64">
              <w:rPr>
                <w:rFonts w:ascii="Times New Roman" w:hAnsi="Times New Roman" w:cs="Times New Roman"/>
                <w:sz w:val="28"/>
                <w:szCs w:val="28"/>
              </w:rPr>
              <w:t>3.2</w:t>
            </w:r>
          </w:p>
        </w:tc>
        <w:tc>
          <w:tcPr>
            <w:tcW w:w="7655" w:type="dxa"/>
          </w:tcPr>
          <w:p w:rsidR="007D5816" w:rsidRPr="00E13F64" w:rsidRDefault="00E13F64" w:rsidP="00DB6E62">
            <w:pPr>
              <w:spacing w:after="0" w:line="240" w:lineRule="auto"/>
              <w:jc w:val="both"/>
              <w:rPr>
                <w:rFonts w:ascii="Times New Roman" w:hAnsi="Times New Roman" w:cs="Times New Roman"/>
                <w:sz w:val="28"/>
                <w:szCs w:val="28"/>
                <w:lang w:val="en-US"/>
              </w:rPr>
            </w:pPr>
            <w:r w:rsidRPr="00E13F64">
              <w:rPr>
                <w:rFonts w:ascii="Times New Roman" w:hAnsi="Times New Roman"/>
                <w:color w:val="000000"/>
                <w:sz w:val="28"/>
                <w:szCs w:val="28"/>
                <w:lang w:val="en-US"/>
              </w:rPr>
              <w:t>Making sensory profile of investigated product</w:t>
            </w:r>
            <w:r w:rsidRPr="00E13F64">
              <w:rPr>
                <w:rFonts w:ascii="Times New Roman" w:hAnsi="Times New Roman"/>
                <w:b/>
                <w:color w:val="000000"/>
                <w:sz w:val="28"/>
                <w:szCs w:val="28"/>
                <w:lang w:val="en-US"/>
              </w:rPr>
              <w:t>s</w:t>
            </w:r>
          </w:p>
        </w:tc>
        <w:tc>
          <w:tcPr>
            <w:tcW w:w="1241" w:type="dxa"/>
          </w:tcPr>
          <w:p w:rsidR="007D5816" w:rsidRPr="00E13F64" w:rsidRDefault="007D5816" w:rsidP="00DB6E62">
            <w:pPr>
              <w:spacing w:after="0" w:line="240" w:lineRule="auto"/>
              <w:jc w:val="both"/>
              <w:rPr>
                <w:rFonts w:ascii="Times New Roman" w:hAnsi="Times New Roman" w:cs="Times New Roman"/>
                <w:sz w:val="28"/>
                <w:szCs w:val="28"/>
                <w:lang w:val="en-US"/>
              </w:rPr>
            </w:pPr>
          </w:p>
        </w:tc>
      </w:tr>
      <w:tr w:rsidR="007D5816" w:rsidRPr="00465C3E" w:rsidTr="00754118">
        <w:tc>
          <w:tcPr>
            <w:tcW w:w="675" w:type="dxa"/>
          </w:tcPr>
          <w:p w:rsidR="007D5816" w:rsidRPr="00E13F64" w:rsidRDefault="009F5FB6" w:rsidP="00DB6E62">
            <w:pPr>
              <w:spacing w:after="0" w:line="240" w:lineRule="auto"/>
              <w:jc w:val="both"/>
              <w:rPr>
                <w:rFonts w:ascii="Times New Roman" w:hAnsi="Times New Roman" w:cs="Times New Roman"/>
                <w:sz w:val="28"/>
                <w:szCs w:val="28"/>
              </w:rPr>
            </w:pPr>
            <w:r w:rsidRPr="00E13F64">
              <w:rPr>
                <w:rFonts w:ascii="Times New Roman" w:hAnsi="Times New Roman" w:cs="Times New Roman"/>
                <w:sz w:val="28"/>
                <w:szCs w:val="28"/>
              </w:rPr>
              <w:t>3.3</w:t>
            </w:r>
          </w:p>
        </w:tc>
        <w:tc>
          <w:tcPr>
            <w:tcW w:w="7655" w:type="dxa"/>
          </w:tcPr>
          <w:p w:rsidR="007D5816" w:rsidRPr="00E13F64" w:rsidRDefault="00E13F64" w:rsidP="00DB6E62">
            <w:pPr>
              <w:spacing w:after="0" w:line="240" w:lineRule="auto"/>
              <w:jc w:val="both"/>
              <w:rPr>
                <w:rFonts w:ascii="Times New Roman" w:hAnsi="Times New Roman" w:cs="Times New Roman"/>
                <w:sz w:val="28"/>
                <w:szCs w:val="28"/>
                <w:lang w:val="en-US"/>
              </w:rPr>
            </w:pPr>
            <w:r w:rsidRPr="00E13F64">
              <w:rPr>
                <w:rFonts w:ascii="Times New Roman" w:hAnsi="Times New Roman"/>
                <w:sz w:val="28"/>
                <w:szCs w:val="28"/>
                <w:lang w:val="en-US"/>
              </w:rPr>
              <w:t>Planning and carrying out sensory testing - selection optimal methods, result analysis, making</w:t>
            </w:r>
          </w:p>
        </w:tc>
        <w:tc>
          <w:tcPr>
            <w:tcW w:w="1241" w:type="dxa"/>
          </w:tcPr>
          <w:p w:rsidR="007D5816" w:rsidRPr="00E13F64" w:rsidRDefault="007D5816" w:rsidP="00DB6E62">
            <w:pPr>
              <w:spacing w:after="0" w:line="240" w:lineRule="auto"/>
              <w:jc w:val="both"/>
              <w:rPr>
                <w:rFonts w:ascii="Times New Roman" w:hAnsi="Times New Roman" w:cs="Times New Roman"/>
                <w:sz w:val="28"/>
                <w:szCs w:val="28"/>
                <w:lang w:val="en-US"/>
              </w:rPr>
            </w:pPr>
          </w:p>
        </w:tc>
      </w:tr>
      <w:tr w:rsidR="007D5816" w:rsidRPr="00E13F64" w:rsidTr="00754118">
        <w:tc>
          <w:tcPr>
            <w:tcW w:w="675" w:type="dxa"/>
          </w:tcPr>
          <w:p w:rsidR="007D5816" w:rsidRPr="00DB6E62" w:rsidRDefault="009F5FB6" w:rsidP="00DB6E62">
            <w:pPr>
              <w:spacing w:after="0" w:line="240" w:lineRule="auto"/>
              <w:jc w:val="both"/>
              <w:rPr>
                <w:rFonts w:ascii="Times New Roman" w:hAnsi="Times New Roman" w:cs="Times New Roman"/>
                <w:sz w:val="28"/>
                <w:szCs w:val="28"/>
              </w:rPr>
            </w:pPr>
            <w:r>
              <w:rPr>
                <w:rFonts w:ascii="Times New Roman" w:hAnsi="Times New Roman" w:cs="Times New Roman"/>
                <w:sz w:val="28"/>
                <w:szCs w:val="28"/>
              </w:rPr>
              <w:t>3.4</w:t>
            </w:r>
          </w:p>
        </w:tc>
        <w:tc>
          <w:tcPr>
            <w:tcW w:w="7655" w:type="dxa"/>
          </w:tcPr>
          <w:p w:rsidR="007D5816" w:rsidRPr="00E13F64" w:rsidRDefault="00E13F64" w:rsidP="00DB6E62">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Milk analysis</w:t>
            </w:r>
          </w:p>
        </w:tc>
        <w:tc>
          <w:tcPr>
            <w:tcW w:w="1241" w:type="dxa"/>
          </w:tcPr>
          <w:p w:rsidR="007D5816" w:rsidRPr="00E13F64" w:rsidRDefault="007D5816" w:rsidP="00DB6E62">
            <w:pPr>
              <w:spacing w:after="0" w:line="240" w:lineRule="auto"/>
              <w:jc w:val="both"/>
              <w:rPr>
                <w:rFonts w:ascii="Times New Roman" w:hAnsi="Times New Roman" w:cs="Times New Roman"/>
                <w:sz w:val="28"/>
                <w:szCs w:val="28"/>
                <w:lang w:val="en-US"/>
              </w:rPr>
            </w:pPr>
          </w:p>
        </w:tc>
      </w:tr>
      <w:tr w:rsidR="007D5816" w:rsidRPr="00465C3E" w:rsidTr="00754118">
        <w:tc>
          <w:tcPr>
            <w:tcW w:w="675" w:type="dxa"/>
          </w:tcPr>
          <w:p w:rsidR="007D5816" w:rsidRPr="00E13F64" w:rsidRDefault="009F5FB6" w:rsidP="00DB6E62">
            <w:pPr>
              <w:spacing w:after="0" w:line="240" w:lineRule="auto"/>
              <w:jc w:val="both"/>
              <w:rPr>
                <w:rFonts w:ascii="Times New Roman" w:hAnsi="Times New Roman" w:cs="Times New Roman"/>
                <w:sz w:val="28"/>
                <w:szCs w:val="28"/>
              </w:rPr>
            </w:pPr>
            <w:r w:rsidRPr="00E13F64">
              <w:rPr>
                <w:rFonts w:ascii="Times New Roman" w:hAnsi="Times New Roman" w:cs="Times New Roman"/>
                <w:sz w:val="28"/>
                <w:szCs w:val="28"/>
              </w:rPr>
              <w:t>3.5</w:t>
            </w:r>
          </w:p>
        </w:tc>
        <w:tc>
          <w:tcPr>
            <w:tcW w:w="7655" w:type="dxa"/>
          </w:tcPr>
          <w:p w:rsidR="007D5816" w:rsidRPr="004A04BF" w:rsidRDefault="00E13F64" w:rsidP="00E13F64">
            <w:pPr>
              <w:spacing w:after="0" w:line="240" w:lineRule="auto"/>
              <w:jc w:val="both"/>
              <w:rPr>
                <w:rFonts w:ascii="Times New Roman" w:hAnsi="Times New Roman" w:cs="Times New Roman"/>
                <w:sz w:val="28"/>
                <w:szCs w:val="28"/>
                <w:lang w:val="en-US"/>
              </w:rPr>
            </w:pPr>
            <w:r w:rsidRPr="00E13F64">
              <w:rPr>
                <w:rFonts w:ascii="Times New Roman" w:hAnsi="Times New Roman"/>
                <w:bCs/>
                <w:sz w:val="28"/>
                <w:szCs w:val="28"/>
                <w:lang w:val="en-US"/>
              </w:rPr>
              <w:t>Total</w:t>
            </w:r>
            <w:r w:rsidRPr="004A04BF">
              <w:rPr>
                <w:rFonts w:ascii="Times New Roman" w:hAnsi="Times New Roman"/>
                <w:bCs/>
                <w:sz w:val="28"/>
                <w:szCs w:val="28"/>
                <w:lang w:val="en-US"/>
              </w:rPr>
              <w:t xml:space="preserve"> </w:t>
            </w:r>
            <w:r w:rsidRPr="00E13F64">
              <w:rPr>
                <w:rFonts w:ascii="Times New Roman" w:hAnsi="Times New Roman"/>
                <w:bCs/>
                <w:sz w:val="28"/>
                <w:szCs w:val="28"/>
                <w:lang w:val="en-US"/>
              </w:rPr>
              <w:t>protein</w:t>
            </w:r>
            <w:r w:rsidRPr="004A04BF">
              <w:rPr>
                <w:rFonts w:ascii="Times New Roman" w:hAnsi="Times New Roman"/>
                <w:bCs/>
                <w:sz w:val="28"/>
                <w:szCs w:val="28"/>
                <w:lang w:val="en-US"/>
              </w:rPr>
              <w:t xml:space="preserve"> </w:t>
            </w:r>
            <w:r w:rsidRPr="00E13F64">
              <w:rPr>
                <w:rFonts w:ascii="Times New Roman" w:hAnsi="Times New Roman"/>
                <w:bCs/>
                <w:sz w:val="28"/>
                <w:szCs w:val="28"/>
                <w:lang w:val="en-US"/>
              </w:rPr>
              <w:t>determination</w:t>
            </w:r>
            <w:r w:rsidRPr="004A04BF">
              <w:rPr>
                <w:rFonts w:ascii="Times New Roman" w:hAnsi="Times New Roman"/>
                <w:bCs/>
                <w:sz w:val="28"/>
                <w:szCs w:val="28"/>
                <w:lang w:val="en-US"/>
              </w:rPr>
              <w:t xml:space="preserve"> </w:t>
            </w:r>
            <w:r w:rsidRPr="00E13F64">
              <w:rPr>
                <w:rFonts w:ascii="Times New Roman" w:hAnsi="Times New Roman"/>
                <w:bCs/>
                <w:sz w:val="28"/>
                <w:szCs w:val="28"/>
                <w:lang w:val="en-US"/>
              </w:rPr>
              <w:t>in</w:t>
            </w:r>
            <w:r w:rsidRPr="004A04BF">
              <w:rPr>
                <w:rFonts w:ascii="Times New Roman" w:hAnsi="Times New Roman"/>
                <w:bCs/>
                <w:sz w:val="28"/>
                <w:szCs w:val="28"/>
                <w:lang w:val="en-US"/>
              </w:rPr>
              <w:t xml:space="preserve"> </w:t>
            </w:r>
            <w:r w:rsidRPr="00E13F64">
              <w:rPr>
                <w:rFonts w:ascii="Times New Roman" w:hAnsi="Times New Roman"/>
                <w:bCs/>
                <w:sz w:val="28"/>
                <w:szCs w:val="28"/>
                <w:lang w:val="en-US"/>
              </w:rPr>
              <w:t>milk</w:t>
            </w:r>
            <w:r w:rsidRPr="004A04BF">
              <w:rPr>
                <w:rFonts w:ascii="Times New Roman" w:hAnsi="Times New Roman"/>
                <w:bCs/>
                <w:sz w:val="28"/>
                <w:szCs w:val="28"/>
                <w:lang w:val="en-US"/>
              </w:rPr>
              <w:t xml:space="preserve"> </w:t>
            </w:r>
            <w:r w:rsidRPr="00E13F64">
              <w:rPr>
                <w:rFonts w:ascii="Times New Roman" w:hAnsi="Times New Roman"/>
                <w:bCs/>
                <w:sz w:val="28"/>
                <w:szCs w:val="28"/>
                <w:lang w:val="en-US"/>
              </w:rPr>
              <w:t>and</w:t>
            </w:r>
            <w:r w:rsidRPr="004A04BF">
              <w:rPr>
                <w:rFonts w:ascii="Times New Roman" w:hAnsi="Times New Roman"/>
                <w:bCs/>
                <w:sz w:val="28"/>
                <w:szCs w:val="28"/>
                <w:lang w:val="en-US"/>
              </w:rPr>
              <w:t xml:space="preserve"> </w:t>
            </w:r>
            <w:r w:rsidRPr="00E13F64">
              <w:rPr>
                <w:rFonts w:ascii="Times New Roman" w:hAnsi="Times New Roman"/>
                <w:bCs/>
                <w:sz w:val="28"/>
                <w:szCs w:val="28"/>
                <w:lang w:val="en-US"/>
              </w:rPr>
              <w:t>dairy</w:t>
            </w:r>
            <w:r w:rsidRPr="004A04BF">
              <w:rPr>
                <w:rFonts w:ascii="Times New Roman" w:hAnsi="Times New Roman"/>
                <w:bCs/>
                <w:sz w:val="28"/>
                <w:szCs w:val="28"/>
                <w:lang w:val="en-US"/>
              </w:rPr>
              <w:t xml:space="preserve"> </w:t>
            </w:r>
            <w:r w:rsidRPr="00E13F64">
              <w:rPr>
                <w:rFonts w:ascii="Times New Roman" w:hAnsi="Times New Roman"/>
                <w:bCs/>
                <w:sz w:val="28"/>
                <w:szCs w:val="28"/>
                <w:lang w:val="en-US"/>
              </w:rPr>
              <w:t>products</w:t>
            </w:r>
            <w:r w:rsidRPr="004A04BF">
              <w:rPr>
                <w:rFonts w:ascii="Times New Roman" w:hAnsi="Times New Roman" w:cs="Times New Roman"/>
                <w:bCs/>
                <w:sz w:val="28"/>
                <w:szCs w:val="28"/>
                <w:lang w:val="en-US"/>
              </w:rPr>
              <w:t xml:space="preserve"> </w:t>
            </w:r>
          </w:p>
        </w:tc>
        <w:tc>
          <w:tcPr>
            <w:tcW w:w="1241" w:type="dxa"/>
          </w:tcPr>
          <w:p w:rsidR="007D5816" w:rsidRPr="004A04BF" w:rsidRDefault="007D5816" w:rsidP="00DB6E62">
            <w:pPr>
              <w:spacing w:after="0" w:line="240" w:lineRule="auto"/>
              <w:jc w:val="both"/>
              <w:rPr>
                <w:rFonts w:ascii="Times New Roman" w:hAnsi="Times New Roman" w:cs="Times New Roman"/>
                <w:sz w:val="28"/>
                <w:szCs w:val="28"/>
                <w:lang w:val="en-US"/>
              </w:rPr>
            </w:pPr>
          </w:p>
        </w:tc>
      </w:tr>
      <w:tr w:rsidR="007D5816" w:rsidRPr="00465C3E" w:rsidTr="00754118">
        <w:tc>
          <w:tcPr>
            <w:tcW w:w="675" w:type="dxa"/>
          </w:tcPr>
          <w:p w:rsidR="007D5816" w:rsidRPr="00E13F64" w:rsidRDefault="009F5FB6" w:rsidP="00DB6E62">
            <w:pPr>
              <w:spacing w:after="0" w:line="240" w:lineRule="auto"/>
              <w:jc w:val="both"/>
              <w:rPr>
                <w:rFonts w:ascii="Times New Roman" w:hAnsi="Times New Roman" w:cs="Times New Roman"/>
                <w:sz w:val="28"/>
                <w:szCs w:val="28"/>
              </w:rPr>
            </w:pPr>
            <w:r w:rsidRPr="00E13F64">
              <w:rPr>
                <w:rFonts w:ascii="Times New Roman" w:hAnsi="Times New Roman" w:cs="Times New Roman"/>
                <w:sz w:val="28"/>
                <w:szCs w:val="28"/>
              </w:rPr>
              <w:t>3.6</w:t>
            </w:r>
          </w:p>
        </w:tc>
        <w:tc>
          <w:tcPr>
            <w:tcW w:w="7655" w:type="dxa"/>
          </w:tcPr>
          <w:p w:rsidR="007D5816" w:rsidRPr="00E13F64" w:rsidRDefault="00E13F64" w:rsidP="00DB6E62">
            <w:pPr>
              <w:spacing w:after="0" w:line="240" w:lineRule="auto"/>
              <w:jc w:val="both"/>
              <w:rPr>
                <w:rFonts w:ascii="Times New Roman" w:hAnsi="Times New Roman" w:cs="Times New Roman"/>
                <w:sz w:val="28"/>
                <w:szCs w:val="28"/>
                <w:lang w:val="en-US"/>
              </w:rPr>
            </w:pPr>
            <w:r w:rsidRPr="00E13F64">
              <w:rPr>
                <w:rFonts w:ascii="Times New Roman" w:hAnsi="Times New Roman"/>
                <w:bCs/>
                <w:sz w:val="28"/>
                <w:szCs w:val="28"/>
                <w:lang w:val="en-US"/>
              </w:rPr>
              <w:t>Test- nitrate and nitrite determination in food products</w:t>
            </w:r>
          </w:p>
        </w:tc>
        <w:tc>
          <w:tcPr>
            <w:tcW w:w="1241" w:type="dxa"/>
          </w:tcPr>
          <w:p w:rsidR="007D5816" w:rsidRPr="00E13F64" w:rsidRDefault="007D5816" w:rsidP="00DB6E62">
            <w:pPr>
              <w:spacing w:after="0" w:line="240" w:lineRule="auto"/>
              <w:jc w:val="both"/>
              <w:rPr>
                <w:rFonts w:ascii="Times New Roman" w:hAnsi="Times New Roman" w:cs="Times New Roman"/>
                <w:sz w:val="28"/>
                <w:szCs w:val="28"/>
                <w:lang w:val="en-US"/>
              </w:rPr>
            </w:pPr>
          </w:p>
        </w:tc>
      </w:tr>
      <w:tr w:rsidR="007D5816" w:rsidRPr="00465C3E" w:rsidTr="00754118">
        <w:tc>
          <w:tcPr>
            <w:tcW w:w="675" w:type="dxa"/>
          </w:tcPr>
          <w:p w:rsidR="007D5816" w:rsidRPr="00E13F64" w:rsidRDefault="009F5FB6" w:rsidP="00DB6E62">
            <w:pPr>
              <w:spacing w:after="0" w:line="240" w:lineRule="auto"/>
              <w:jc w:val="both"/>
              <w:rPr>
                <w:rFonts w:ascii="Times New Roman" w:hAnsi="Times New Roman" w:cs="Times New Roman"/>
                <w:sz w:val="28"/>
                <w:szCs w:val="28"/>
              </w:rPr>
            </w:pPr>
            <w:r w:rsidRPr="00E13F64">
              <w:rPr>
                <w:rFonts w:ascii="Times New Roman" w:hAnsi="Times New Roman" w:cs="Times New Roman"/>
                <w:sz w:val="28"/>
                <w:szCs w:val="28"/>
              </w:rPr>
              <w:t>3.7</w:t>
            </w:r>
          </w:p>
        </w:tc>
        <w:tc>
          <w:tcPr>
            <w:tcW w:w="7655" w:type="dxa"/>
          </w:tcPr>
          <w:p w:rsidR="007D5816" w:rsidRPr="00E13F64" w:rsidRDefault="00E13F64" w:rsidP="00DB6E62">
            <w:pPr>
              <w:spacing w:after="0" w:line="240" w:lineRule="auto"/>
              <w:jc w:val="both"/>
              <w:rPr>
                <w:rFonts w:ascii="Times New Roman" w:hAnsi="Times New Roman" w:cs="Times New Roman"/>
                <w:sz w:val="28"/>
                <w:szCs w:val="28"/>
                <w:lang w:val="en-US"/>
              </w:rPr>
            </w:pPr>
            <w:r w:rsidRPr="00E13F64">
              <w:rPr>
                <w:rFonts w:ascii="Times New Roman" w:eastAsia="TimesNewRomanPSMT" w:hAnsi="Times New Roman"/>
                <w:sz w:val="28"/>
                <w:szCs w:val="28"/>
                <w:lang w:val="en-US"/>
              </w:rPr>
              <w:t>Cellulose determination in food products</w:t>
            </w:r>
          </w:p>
        </w:tc>
        <w:tc>
          <w:tcPr>
            <w:tcW w:w="1241" w:type="dxa"/>
          </w:tcPr>
          <w:p w:rsidR="007D5816" w:rsidRPr="00E13F64" w:rsidRDefault="007D5816" w:rsidP="00DB6E62">
            <w:pPr>
              <w:spacing w:after="0" w:line="240" w:lineRule="auto"/>
              <w:jc w:val="both"/>
              <w:rPr>
                <w:rFonts w:ascii="Times New Roman" w:hAnsi="Times New Roman" w:cs="Times New Roman"/>
                <w:sz w:val="28"/>
                <w:szCs w:val="28"/>
                <w:lang w:val="en-US"/>
              </w:rPr>
            </w:pPr>
          </w:p>
        </w:tc>
      </w:tr>
      <w:tr w:rsidR="007D5816" w:rsidRPr="00465C3E" w:rsidTr="00754118">
        <w:tc>
          <w:tcPr>
            <w:tcW w:w="675" w:type="dxa"/>
          </w:tcPr>
          <w:p w:rsidR="007D5816" w:rsidRPr="00E13F64" w:rsidRDefault="009F5FB6" w:rsidP="00DB6E62">
            <w:pPr>
              <w:spacing w:after="0" w:line="240" w:lineRule="auto"/>
              <w:jc w:val="both"/>
              <w:rPr>
                <w:rFonts w:ascii="Times New Roman" w:hAnsi="Times New Roman" w:cs="Times New Roman"/>
                <w:sz w:val="28"/>
                <w:szCs w:val="28"/>
              </w:rPr>
            </w:pPr>
            <w:r w:rsidRPr="00E13F64">
              <w:rPr>
                <w:rFonts w:ascii="Times New Roman" w:hAnsi="Times New Roman" w:cs="Times New Roman"/>
                <w:sz w:val="28"/>
                <w:szCs w:val="28"/>
              </w:rPr>
              <w:t>3.8</w:t>
            </w:r>
          </w:p>
        </w:tc>
        <w:tc>
          <w:tcPr>
            <w:tcW w:w="7655" w:type="dxa"/>
          </w:tcPr>
          <w:p w:rsidR="007D5816" w:rsidRPr="00E13F64" w:rsidRDefault="00E13F64" w:rsidP="00DB6E62">
            <w:pPr>
              <w:spacing w:after="0" w:line="240" w:lineRule="auto"/>
              <w:jc w:val="both"/>
              <w:rPr>
                <w:rFonts w:ascii="Times New Roman" w:hAnsi="Times New Roman" w:cs="Times New Roman"/>
                <w:sz w:val="28"/>
                <w:szCs w:val="28"/>
                <w:lang w:val="en-US"/>
              </w:rPr>
            </w:pPr>
            <w:r w:rsidRPr="00E13F64">
              <w:rPr>
                <w:rFonts w:ascii="Times New Roman" w:eastAsia="TimesNewRomanPSMT" w:hAnsi="Times New Roman"/>
                <w:sz w:val="28"/>
                <w:szCs w:val="28"/>
                <w:lang w:val="en-US"/>
              </w:rPr>
              <w:t>Detection, identification and determination residual quantities of chloramphenicol in product of animal origin</w:t>
            </w:r>
          </w:p>
        </w:tc>
        <w:tc>
          <w:tcPr>
            <w:tcW w:w="1241" w:type="dxa"/>
          </w:tcPr>
          <w:p w:rsidR="007D5816" w:rsidRPr="00E13F64" w:rsidRDefault="007D5816" w:rsidP="00DB6E62">
            <w:pPr>
              <w:spacing w:after="0" w:line="240" w:lineRule="auto"/>
              <w:jc w:val="both"/>
              <w:rPr>
                <w:rFonts w:ascii="Times New Roman" w:hAnsi="Times New Roman" w:cs="Times New Roman"/>
                <w:sz w:val="28"/>
                <w:szCs w:val="28"/>
                <w:lang w:val="en-US"/>
              </w:rPr>
            </w:pPr>
          </w:p>
        </w:tc>
      </w:tr>
    </w:tbl>
    <w:p w:rsidR="00E81632" w:rsidRPr="00E13F64" w:rsidRDefault="00E81632" w:rsidP="00E81632">
      <w:pPr>
        <w:spacing w:after="0" w:line="240" w:lineRule="auto"/>
        <w:jc w:val="both"/>
        <w:rPr>
          <w:rFonts w:ascii="Times New Roman" w:hAnsi="Times New Roman" w:cs="Times New Roman"/>
          <w:sz w:val="28"/>
          <w:szCs w:val="28"/>
          <w:lang w:val="en-US"/>
        </w:rPr>
      </w:pPr>
    </w:p>
    <w:p w:rsidR="00E81632" w:rsidRPr="00E13F64" w:rsidRDefault="00E81632" w:rsidP="008E036A">
      <w:pPr>
        <w:jc w:val="both"/>
        <w:rPr>
          <w:b/>
          <w:sz w:val="28"/>
          <w:szCs w:val="28"/>
          <w:lang w:val="en-US"/>
        </w:rPr>
      </w:pPr>
    </w:p>
    <w:p w:rsidR="00E81632" w:rsidRPr="00E13F64" w:rsidRDefault="00E81632" w:rsidP="008E036A">
      <w:pPr>
        <w:jc w:val="both"/>
        <w:rPr>
          <w:b/>
          <w:sz w:val="28"/>
          <w:szCs w:val="28"/>
          <w:lang w:val="en-US"/>
        </w:rPr>
      </w:pPr>
    </w:p>
    <w:p w:rsidR="00E81632" w:rsidRPr="00E13F64" w:rsidRDefault="00E81632" w:rsidP="008E036A">
      <w:pPr>
        <w:jc w:val="both"/>
        <w:rPr>
          <w:b/>
          <w:sz w:val="28"/>
          <w:szCs w:val="28"/>
          <w:lang w:val="en-US"/>
        </w:rPr>
      </w:pPr>
    </w:p>
    <w:p w:rsidR="00E81632" w:rsidRDefault="00E81632" w:rsidP="008E036A">
      <w:pPr>
        <w:jc w:val="both"/>
        <w:rPr>
          <w:b/>
          <w:sz w:val="28"/>
          <w:szCs w:val="28"/>
          <w:lang w:val="en-US"/>
        </w:rPr>
      </w:pPr>
    </w:p>
    <w:p w:rsidR="00B23F2F" w:rsidRDefault="00B23F2F" w:rsidP="008E036A">
      <w:pPr>
        <w:jc w:val="both"/>
        <w:rPr>
          <w:b/>
          <w:sz w:val="28"/>
          <w:szCs w:val="28"/>
          <w:lang w:val="en-US"/>
        </w:rPr>
      </w:pPr>
    </w:p>
    <w:p w:rsidR="004A04BF" w:rsidRPr="00E13F64" w:rsidRDefault="004A04BF" w:rsidP="008E036A">
      <w:pPr>
        <w:jc w:val="both"/>
        <w:rPr>
          <w:b/>
          <w:sz w:val="28"/>
          <w:szCs w:val="28"/>
          <w:lang w:val="en-US"/>
        </w:rPr>
      </w:pPr>
    </w:p>
    <w:p w:rsidR="004516E4" w:rsidRPr="00465C3E" w:rsidRDefault="00B23F2F" w:rsidP="00465C3E">
      <w:pPr>
        <w:pStyle w:val="a7"/>
        <w:spacing w:line="240" w:lineRule="auto"/>
        <w:ind w:firstLine="709"/>
        <w:jc w:val="both"/>
        <w:rPr>
          <w:szCs w:val="28"/>
          <w:lang w:val="en-US"/>
        </w:rPr>
      </w:pPr>
      <w:r w:rsidRPr="00465C3E">
        <w:rPr>
          <w:szCs w:val="28"/>
          <w:lang w:val="en-US"/>
        </w:rPr>
        <w:lastRenderedPageBreak/>
        <w:t>Introduction</w:t>
      </w:r>
    </w:p>
    <w:p w:rsidR="00B23F2F" w:rsidRPr="00465C3E" w:rsidRDefault="00B23F2F" w:rsidP="00465C3E">
      <w:pPr>
        <w:pStyle w:val="a7"/>
        <w:spacing w:line="240" w:lineRule="auto"/>
        <w:ind w:firstLine="709"/>
        <w:jc w:val="both"/>
        <w:rPr>
          <w:szCs w:val="28"/>
          <w:lang w:val="en-US"/>
        </w:rPr>
      </w:pPr>
    </w:p>
    <w:p w:rsidR="004A04BF" w:rsidRPr="00465C3E" w:rsidRDefault="004A04BF" w:rsidP="00465C3E">
      <w:pPr>
        <w:pStyle w:val="a5"/>
        <w:spacing w:line="240" w:lineRule="auto"/>
        <w:ind w:firstLine="709"/>
        <w:rPr>
          <w:szCs w:val="28"/>
          <w:lang w:val="kk-KZ"/>
        </w:rPr>
      </w:pPr>
      <w:r w:rsidRPr="00465C3E">
        <w:rPr>
          <w:szCs w:val="28"/>
          <w:lang w:val="en-US"/>
        </w:rPr>
        <w:t xml:space="preserve">Tasting or organoleptic evaluation conducted using human senses - the most ancient and widely used method for determining the quality of food. Existing methods of laboratory analysis are more complex and time-consuming compared with the methods of sensory evaluation and allow to characterize the quality of private signs. Sensory method quickly and, with proper preparation of the analysis objectively and reliably gives a general impression </w:t>
      </w:r>
      <w:r w:rsidR="00016529" w:rsidRPr="00465C3E">
        <w:rPr>
          <w:szCs w:val="28"/>
          <w:lang w:val="en-US"/>
        </w:rPr>
        <w:t>about the</w:t>
      </w:r>
      <w:r w:rsidRPr="00465C3E">
        <w:rPr>
          <w:szCs w:val="28"/>
          <w:lang w:val="en-US"/>
        </w:rPr>
        <w:t xml:space="preserve"> quality of products</w:t>
      </w:r>
    </w:p>
    <w:p w:rsidR="00016529" w:rsidRPr="00465C3E" w:rsidRDefault="004A04BF" w:rsidP="00465C3E">
      <w:pPr>
        <w:spacing w:after="0" w:line="240" w:lineRule="auto"/>
        <w:ind w:firstLine="709"/>
        <w:jc w:val="both"/>
        <w:rPr>
          <w:rFonts w:ascii="Times New Roman" w:eastAsia="Times New Roman" w:hAnsi="Times New Roman" w:cs="Times New Roman"/>
          <w:sz w:val="28"/>
          <w:szCs w:val="28"/>
          <w:lang w:val="en-US"/>
        </w:rPr>
      </w:pPr>
      <w:r w:rsidRPr="00465C3E">
        <w:rPr>
          <w:rFonts w:ascii="Times New Roman" w:eastAsia="Times New Roman" w:hAnsi="Times New Roman" w:cs="Times New Roman"/>
          <w:sz w:val="28"/>
          <w:szCs w:val="28"/>
          <w:lang w:val="en-US"/>
        </w:rPr>
        <w:t xml:space="preserve">Scientific </w:t>
      </w:r>
      <w:r w:rsidR="00016529" w:rsidRPr="00465C3E">
        <w:rPr>
          <w:rFonts w:ascii="Times New Roman" w:eastAsia="Times New Roman" w:hAnsi="Times New Roman" w:cs="Times New Roman"/>
          <w:sz w:val="28"/>
          <w:szCs w:val="28"/>
          <w:lang w:val="en-US"/>
        </w:rPr>
        <w:t xml:space="preserve">organized sensory analysis </w:t>
      </w:r>
      <w:r w:rsidRPr="00465C3E">
        <w:rPr>
          <w:rFonts w:ascii="Times New Roman" w:eastAsia="Times New Roman" w:hAnsi="Times New Roman" w:cs="Times New Roman"/>
          <w:sz w:val="28"/>
          <w:szCs w:val="28"/>
          <w:lang w:val="en-US"/>
        </w:rPr>
        <w:t>by the sensitivity is superior to many of the techniques of laboratory research, especially in relation to indicators such as taste, smell and consistency.</w:t>
      </w:r>
    </w:p>
    <w:p w:rsidR="004A04BF" w:rsidRPr="00465C3E" w:rsidRDefault="00016529" w:rsidP="00465C3E">
      <w:pPr>
        <w:spacing w:after="0" w:line="240" w:lineRule="auto"/>
        <w:ind w:firstLine="709"/>
        <w:jc w:val="both"/>
        <w:rPr>
          <w:rFonts w:ascii="Times New Roman" w:eastAsia="Times New Roman" w:hAnsi="Times New Roman" w:cs="Times New Roman"/>
          <w:sz w:val="28"/>
          <w:szCs w:val="28"/>
          <w:lang w:val="en-US"/>
        </w:rPr>
      </w:pPr>
      <w:r w:rsidRPr="00465C3E">
        <w:rPr>
          <w:rFonts w:ascii="Times New Roman" w:eastAsia="Times New Roman" w:hAnsi="Times New Roman" w:cs="Times New Roman"/>
          <w:sz w:val="28"/>
          <w:szCs w:val="28"/>
          <w:lang w:val="en-US"/>
        </w:rPr>
        <w:t>Errors in the sensory analysis often do</w:t>
      </w:r>
      <w:r w:rsidR="004A04BF" w:rsidRPr="00465C3E">
        <w:rPr>
          <w:rFonts w:ascii="Times New Roman" w:eastAsia="Times New Roman" w:hAnsi="Times New Roman" w:cs="Times New Roman"/>
          <w:sz w:val="28"/>
          <w:szCs w:val="28"/>
          <w:lang w:val="en-US"/>
        </w:rPr>
        <w:t xml:space="preserve"> not arise in the professional approach to this evaluation method.</w:t>
      </w:r>
    </w:p>
    <w:p w:rsidR="004A04BF" w:rsidRPr="00465C3E" w:rsidRDefault="004A04BF" w:rsidP="00465C3E">
      <w:pPr>
        <w:spacing w:after="0" w:line="240" w:lineRule="auto"/>
        <w:ind w:firstLine="709"/>
        <w:jc w:val="both"/>
        <w:rPr>
          <w:rFonts w:ascii="Times New Roman" w:hAnsi="Times New Roman" w:cs="Times New Roman"/>
          <w:sz w:val="28"/>
          <w:szCs w:val="28"/>
          <w:lang w:val="kk-KZ"/>
        </w:rPr>
      </w:pPr>
      <w:r w:rsidRPr="00465C3E">
        <w:rPr>
          <w:rFonts w:ascii="Times New Roman" w:hAnsi="Times New Roman" w:cs="Times New Roman"/>
          <w:sz w:val="28"/>
          <w:szCs w:val="28"/>
          <w:lang w:val="en-US"/>
        </w:rPr>
        <w:t>There is a view of subjectivity and non-reproducibility of the organoleptic evaluations due, mainly because it does not take into account the individual characteristics of the tasters, not kept their special training and training in the sensory analysis is not carried out basic rules and conditions for science-based organoleptic method, in particular, not to be tested sensory abilities tasters are not met the requirements for the premises, which is conducted sensory analysis, neglected the choice of estimation method.</w:t>
      </w:r>
    </w:p>
    <w:p w:rsidR="00016529" w:rsidRPr="00465C3E" w:rsidRDefault="004A04BF" w:rsidP="00465C3E">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The latter circumstance </w:t>
      </w:r>
      <w:r w:rsidR="00016529" w:rsidRPr="00465C3E">
        <w:rPr>
          <w:rFonts w:ascii="Times New Roman" w:hAnsi="Times New Roman" w:cs="Times New Roman"/>
          <w:sz w:val="28"/>
          <w:szCs w:val="28"/>
          <w:lang w:val="en-US"/>
        </w:rPr>
        <w:t>is one</w:t>
      </w:r>
      <w:r w:rsidRPr="00465C3E">
        <w:rPr>
          <w:rFonts w:ascii="Times New Roman" w:hAnsi="Times New Roman" w:cs="Times New Roman"/>
          <w:sz w:val="28"/>
          <w:szCs w:val="28"/>
          <w:lang w:val="en-US"/>
        </w:rPr>
        <w:t xml:space="preserve"> of the most important to obtain reliable and comparable results.</w:t>
      </w:r>
    </w:p>
    <w:p w:rsidR="005B6DD4" w:rsidRPr="00465C3E" w:rsidRDefault="004A04BF" w:rsidP="00465C3E">
      <w:pPr>
        <w:spacing w:after="0" w:line="240" w:lineRule="auto"/>
        <w:ind w:firstLine="709"/>
        <w:jc w:val="both"/>
        <w:rPr>
          <w:rFonts w:ascii="Times New Roman" w:hAnsi="Times New Roman" w:cs="Times New Roman"/>
          <w:sz w:val="28"/>
          <w:szCs w:val="28"/>
          <w:lang w:val="kk-KZ"/>
        </w:rPr>
      </w:pPr>
      <w:r w:rsidRPr="00465C3E">
        <w:rPr>
          <w:rFonts w:ascii="Times New Roman" w:hAnsi="Times New Roman" w:cs="Times New Roman"/>
          <w:sz w:val="28"/>
          <w:szCs w:val="28"/>
          <w:lang w:val="en-US"/>
        </w:rPr>
        <w:t xml:space="preserve">When selecting the method of </w:t>
      </w:r>
      <w:r w:rsidR="00016529" w:rsidRPr="00465C3E">
        <w:rPr>
          <w:rFonts w:ascii="Times New Roman" w:hAnsi="Times New Roman" w:cs="Times New Roman"/>
          <w:sz w:val="28"/>
          <w:szCs w:val="28"/>
          <w:lang w:val="en-US"/>
        </w:rPr>
        <w:t>sensory</w:t>
      </w:r>
      <w:r w:rsidRPr="00465C3E">
        <w:rPr>
          <w:rFonts w:ascii="Times New Roman" w:hAnsi="Times New Roman" w:cs="Times New Roman"/>
          <w:sz w:val="28"/>
          <w:szCs w:val="28"/>
          <w:lang w:val="en-US"/>
        </w:rPr>
        <w:t xml:space="preserve"> evaluation, preference is given ranking point system with the necessary differentiation of qualitative </w:t>
      </w:r>
      <w:r w:rsidR="005B6DD4" w:rsidRPr="00465C3E">
        <w:rPr>
          <w:rFonts w:ascii="Times New Roman" w:hAnsi="Times New Roman" w:cs="Times New Roman"/>
          <w:sz w:val="28"/>
          <w:szCs w:val="28"/>
          <w:lang w:val="en-US"/>
        </w:rPr>
        <w:t xml:space="preserve">sings for humidity </w:t>
      </w:r>
      <w:r w:rsidRPr="00465C3E">
        <w:rPr>
          <w:rFonts w:ascii="Times New Roman" w:hAnsi="Times New Roman" w:cs="Times New Roman"/>
          <w:sz w:val="28"/>
          <w:szCs w:val="28"/>
          <w:lang w:val="en-US"/>
        </w:rPr>
        <w:t xml:space="preserve"> (significance) in the preparation of the overall impression of the quality of the investigational product.</w:t>
      </w:r>
    </w:p>
    <w:p w:rsidR="004A04BF" w:rsidRPr="00465C3E" w:rsidRDefault="004A04BF" w:rsidP="00465C3E">
      <w:pPr>
        <w:spacing w:after="0" w:line="240" w:lineRule="auto"/>
        <w:ind w:firstLine="709"/>
        <w:jc w:val="both"/>
        <w:rPr>
          <w:rFonts w:ascii="Times New Roman" w:hAnsi="Times New Roman" w:cs="Times New Roman"/>
          <w:sz w:val="28"/>
          <w:szCs w:val="28"/>
          <w:lang w:val="kk-KZ"/>
        </w:rPr>
      </w:pPr>
      <w:r w:rsidRPr="00465C3E">
        <w:rPr>
          <w:rFonts w:ascii="Times New Roman" w:hAnsi="Times New Roman" w:cs="Times New Roman"/>
          <w:sz w:val="28"/>
          <w:szCs w:val="28"/>
          <w:lang w:val="en-US"/>
        </w:rPr>
        <w:t xml:space="preserve">The </w:t>
      </w:r>
      <w:r w:rsidR="005B6DD4" w:rsidRPr="00465C3E">
        <w:rPr>
          <w:rFonts w:ascii="Times New Roman" w:hAnsi="Times New Roman" w:cs="Times New Roman"/>
          <w:sz w:val="28"/>
          <w:szCs w:val="28"/>
          <w:lang w:val="en-US"/>
        </w:rPr>
        <w:t>development of organoleptics occurs</w:t>
      </w:r>
      <w:r w:rsidRPr="00465C3E">
        <w:rPr>
          <w:rFonts w:ascii="Times New Roman" w:hAnsi="Times New Roman" w:cs="Times New Roman"/>
          <w:sz w:val="28"/>
          <w:szCs w:val="28"/>
          <w:lang w:val="en-US"/>
        </w:rPr>
        <w:t xml:space="preserve"> at the interface of psychology, physiology, mathematics, technology and merchandising of food products and others.</w:t>
      </w:r>
    </w:p>
    <w:p w:rsidR="005B6DD4" w:rsidRPr="00465C3E" w:rsidRDefault="004A04BF" w:rsidP="00465C3E">
      <w:pPr>
        <w:spacing w:after="0" w:line="240" w:lineRule="auto"/>
        <w:ind w:firstLine="709"/>
        <w:jc w:val="both"/>
        <w:rPr>
          <w:rFonts w:ascii="Times New Roman" w:eastAsia="Times New Roman" w:hAnsi="Times New Roman" w:cs="Times New Roman"/>
          <w:sz w:val="28"/>
          <w:szCs w:val="28"/>
          <w:lang w:val="en-US"/>
        </w:rPr>
      </w:pPr>
      <w:r w:rsidRPr="00465C3E">
        <w:rPr>
          <w:rFonts w:ascii="Times New Roman" w:eastAsia="Times New Roman" w:hAnsi="Times New Roman" w:cs="Times New Roman"/>
          <w:sz w:val="28"/>
          <w:szCs w:val="28"/>
          <w:lang w:val="en-US"/>
        </w:rPr>
        <w:t xml:space="preserve">To obtain reliable results in sensory analysis, which has a psycho-physiological nature, it is necessary to use scientifically based methods of selection and evaluation of the tasters products fulfill the requirements </w:t>
      </w:r>
      <w:r w:rsidR="005B6DD4" w:rsidRPr="00465C3E">
        <w:rPr>
          <w:rFonts w:ascii="Times New Roman" w:eastAsia="Times New Roman" w:hAnsi="Times New Roman" w:cs="Times New Roman"/>
          <w:sz w:val="28"/>
          <w:szCs w:val="28"/>
          <w:lang w:val="en-US"/>
        </w:rPr>
        <w:t>for space, lighting, and others,</w:t>
      </w:r>
      <w:r w:rsidRPr="00465C3E">
        <w:rPr>
          <w:rFonts w:ascii="Times New Roman" w:eastAsia="Times New Roman" w:hAnsi="Times New Roman" w:cs="Times New Roman"/>
          <w:sz w:val="28"/>
          <w:szCs w:val="28"/>
          <w:lang w:val="en-US"/>
        </w:rPr>
        <w:t xml:space="preserve"> </w:t>
      </w:r>
      <w:r w:rsidR="005B6DD4" w:rsidRPr="00465C3E">
        <w:rPr>
          <w:rFonts w:ascii="Times New Roman" w:eastAsia="Times New Roman" w:hAnsi="Times New Roman" w:cs="Times New Roman"/>
          <w:sz w:val="28"/>
          <w:szCs w:val="28"/>
          <w:lang w:val="en-US"/>
        </w:rPr>
        <w:t>c</w:t>
      </w:r>
      <w:r w:rsidRPr="00465C3E">
        <w:rPr>
          <w:rFonts w:ascii="Times New Roman" w:eastAsia="Times New Roman" w:hAnsi="Times New Roman" w:cs="Times New Roman"/>
          <w:sz w:val="28"/>
          <w:szCs w:val="28"/>
          <w:lang w:val="en-US"/>
        </w:rPr>
        <w:t xml:space="preserve">onditions of </w:t>
      </w:r>
      <w:r w:rsidR="005B6DD4" w:rsidRPr="00465C3E">
        <w:rPr>
          <w:rFonts w:ascii="Times New Roman" w:eastAsia="Times New Roman" w:hAnsi="Times New Roman" w:cs="Times New Roman"/>
          <w:sz w:val="28"/>
          <w:szCs w:val="28"/>
          <w:lang w:val="en-US"/>
        </w:rPr>
        <w:t>sensory</w:t>
      </w:r>
      <w:r w:rsidRPr="00465C3E">
        <w:rPr>
          <w:rFonts w:ascii="Times New Roman" w:eastAsia="Times New Roman" w:hAnsi="Times New Roman" w:cs="Times New Roman"/>
          <w:sz w:val="28"/>
          <w:szCs w:val="28"/>
          <w:lang w:val="en-US"/>
        </w:rPr>
        <w:t xml:space="preserve"> analysis.</w:t>
      </w:r>
    </w:p>
    <w:p w:rsidR="004A04BF" w:rsidRPr="00465C3E" w:rsidRDefault="004A04BF" w:rsidP="00465C3E">
      <w:pPr>
        <w:spacing w:after="0" w:line="240" w:lineRule="auto"/>
        <w:ind w:firstLine="709"/>
        <w:jc w:val="both"/>
        <w:rPr>
          <w:rFonts w:ascii="Times New Roman" w:eastAsia="Times New Roman" w:hAnsi="Times New Roman" w:cs="Times New Roman"/>
          <w:sz w:val="28"/>
          <w:szCs w:val="28"/>
          <w:lang w:val="en-US"/>
        </w:rPr>
      </w:pPr>
      <w:r w:rsidRPr="00465C3E">
        <w:rPr>
          <w:rFonts w:ascii="Times New Roman" w:eastAsia="Times New Roman" w:hAnsi="Times New Roman" w:cs="Times New Roman"/>
          <w:sz w:val="28"/>
          <w:szCs w:val="28"/>
          <w:lang w:val="en-US"/>
        </w:rPr>
        <w:t>Experience shows that it is usually not more than 40% of the test stand tests when testing sensitivity organs of smell and taste.</w:t>
      </w:r>
    </w:p>
    <w:p w:rsidR="005B6DD4" w:rsidRPr="00465C3E" w:rsidRDefault="004A04BF" w:rsidP="00465C3E">
      <w:pPr>
        <w:pStyle w:val="a5"/>
        <w:spacing w:line="240" w:lineRule="auto"/>
        <w:ind w:firstLine="709"/>
        <w:rPr>
          <w:szCs w:val="28"/>
          <w:lang w:val="en-US"/>
        </w:rPr>
      </w:pPr>
      <w:r w:rsidRPr="00465C3E">
        <w:rPr>
          <w:szCs w:val="28"/>
          <w:lang w:val="en-US"/>
        </w:rPr>
        <w:t>An important contribution to the development of science have organoleptic</w:t>
      </w:r>
      <w:r w:rsidR="005B6DD4" w:rsidRPr="00465C3E">
        <w:rPr>
          <w:szCs w:val="28"/>
          <w:lang w:val="en-US"/>
        </w:rPr>
        <w:t xml:space="preserve">s as </w:t>
      </w:r>
      <w:r w:rsidRPr="00465C3E">
        <w:rPr>
          <w:szCs w:val="28"/>
          <w:lang w:val="en-US"/>
        </w:rPr>
        <w:t xml:space="preserve"> V.S.Gryuner, D.E.Tilgner, G.L.Solntseva, N.B.Barilko-Pikelna, R.V.Golovnya, T.M.Safronova and other domestic and foreign scientists [2].</w:t>
      </w:r>
    </w:p>
    <w:p w:rsidR="004D7105" w:rsidRPr="00465C3E" w:rsidRDefault="004A04BF" w:rsidP="00465C3E">
      <w:pPr>
        <w:pStyle w:val="a5"/>
        <w:spacing w:line="240" w:lineRule="auto"/>
        <w:ind w:firstLine="709"/>
        <w:rPr>
          <w:szCs w:val="28"/>
          <w:lang w:val="kk-KZ"/>
        </w:rPr>
      </w:pPr>
      <w:r w:rsidRPr="00465C3E">
        <w:rPr>
          <w:szCs w:val="28"/>
          <w:lang w:val="en-US"/>
        </w:rPr>
        <w:t xml:space="preserve">Quality </w:t>
      </w:r>
      <w:r w:rsidR="005B6DD4" w:rsidRPr="00465C3E">
        <w:rPr>
          <w:szCs w:val="28"/>
          <w:lang w:val="en-US"/>
        </w:rPr>
        <w:t>is</w:t>
      </w:r>
      <w:r w:rsidRPr="00465C3E">
        <w:rPr>
          <w:szCs w:val="28"/>
          <w:lang w:val="en-US"/>
        </w:rPr>
        <w:t xml:space="preserve"> a set of properties and characteristics of the product</w:t>
      </w:r>
      <w:r w:rsidR="005B6DD4" w:rsidRPr="00465C3E">
        <w:rPr>
          <w:szCs w:val="28"/>
          <w:lang w:val="en-US"/>
        </w:rPr>
        <w:t>s</w:t>
      </w:r>
      <w:r w:rsidRPr="00465C3E">
        <w:rPr>
          <w:szCs w:val="28"/>
          <w:lang w:val="en-US"/>
        </w:rPr>
        <w:t>, which gives it the ability to meet the caused or alleged</w:t>
      </w:r>
      <w:r w:rsidR="004D7105" w:rsidRPr="00465C3E">
        <w:rPr>
          <w:szCs w:val="28"/>
          <w:lang w:val="en-US"/>
        </w:rPr>
        <w:t xml:space="preserve"> needs</w:t>
      </w:r>
      <w:r w:rsidRPr="00465C3E">
        <w:rPr>
          <w:szCs w:val="28"/>
          <w:lang w:val="en-US"/>
        </w:rPr>
        <w:t>.</w:t>
      </w:r>
    </w:p>
    <w:p w:rsidR="004A04BF" w:rsidRPr="00465C3E" w:rsidRDefault="004A04BF" w:rsidP="00465C3E">
      <w:pPr>
        <w:pStyle w:val="a5"/>
        <w:spacing w:line="240" w:lineRule="auto"/>
        <w:ind w:firstLine="709"/>
        <w:rPr>
          <w:szCs w:val="28"/>
          <w:lang w:val="kk-KZ"/>
        </w:rPr>
      </w:pPr>
      <w:r w:rsidRPr="00465C3E">
        <w:rPr>
          <w:szCs w:val="28"/>
          <w:lang w:val="en-US"/>
        </w:rPr>
        <w:t xml:space="preserve">In order to </w:t>
      </w:r>
      <w:r w:rsidR="004D7105" w:rsidRPr="00465C3E">
        <w:rPr>
          <w:szCs w:val="28"/>
          <w:lang w:val="en-US"/>
        </w:rPr>
        <w:t xml:space="preserve">evaluation of </w:t>
      </w:r>
      <w:r w:rsidRPr="00465C3E">
        <w:rPr>
          <w:szCs w:val="28"/>
          <w:lang w:val="en-US"/>
        </w:rPr>
        <w:t xml:space="preserve"> the </w:t>
      </w:r>
      <w:r w:rsidR="004D7105" w:rsidRPr="00465C3E">
        <w:rPr>
          <w:szCs w:val="28"/>
          <w:lang w:val="en-US"/>
        </w:rPr>
        <w:t xml:space="preserve">consumer </w:t>
      </w:r>
      <w:r w:rsidRPr="00465C3E">
        <w:rPr>
          <w:szCs w:val="28"/>
          <w:lang w:val="en-US"/>
        </w:rPr>
        <w:t>merits of food products are widely used sensory or organoleptic, methods based on the analysis of sensations human senses.</w:t>
      </w:r>
    </w:p>
    <w:p w:rsidR="004A04BF" w:rsidRPr="00465C3E" w:rsidRDefault="004A04BF" w:rsidP="00465C3E">
      <w:pPr>
        <w:spacing w:after="0" w:line="240" w:lineRule="auto"/>
        <w:ind w:firstLine="709"/>
        <w:jc w:val="both"/>
        <w:rPr>
          <w:rFonts w:ascii="Times New Roman" w:eastAsia="Times New Roman" w:hAnsi="Times New Roman" w:cs="Times New Roman"/>
          <w:sz w:val="28"/>
          <w:szCs w:val="28"/>
          <w:lang w:val="en-US"/>
        </w:rPr>
      </w:pPr>
      <w:r w:rsidRPr="00465C3E">
        <w:rPr>
          <w:rFonts w:ascii="Times New Roman" w:eastAsia="Times New Roman" w:hAnsi="Times New Roman" w:cs="Times New Roman"/>
          <w:sz w:val="28"/>
          <w:szCs w:val="28"/>
          <w:lang w:val="en-US"/>
        </w:rPr>
        <w:t xml:space="preserve">The term "organoleptic" comes from the Greek word "organon" (an instrument, a tool body) and "lepticos" (inclined to take or receive) and means "detected by the senses." The term "touch" also means "feeling" and comes from the Latin "sensus" </w:t>
      </w:r>
      <w:r w:rsidRPr="00465C3E">
        <w:rPr>
          <w:rFonts w:ascii="Times New Roman" w:eastAsia="Times New Roman" w:hAnsi="Times New Roman" w:cs="Times New Roman"/>
          <w:sz w:val="28"/>
          <w:szCs w:val="28"/>
          <w:lang w:val="en-US"/>
        </w:rPr>
        <w:lastRenderedPageBreak/>
        <w:t>(feeling, sensation). The term "touch" is common mostly in foreign literature. One interpretation of the English word "Sense" means "feeling".</w:t>
      </w:r>
    </w:p>
    <w:p w:rsidR="004D7105" w:rsidRPr="00465C3E" w:rsidRDefault="004A04BF" w:rsidP="00465C3E">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Thus, according to the above:</w:t>
      </w:r>
    </w:p>
    <w:p w:rsidR="004D7105" w:rsidRPr="00465C3E" w:rsidRDefault="004A04BF" w:rsidP="00465C3E">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organoleptic (organoleptica) </w:t>
      </w:r>
      <w:r w:rsidR="004D7105" w:rsidRPr="00465C3E">
        <w:rPr>
          <w:rFonts w:ascii="Times New Roman" w:hAnsi="Times New Roman" w:cs="Times New Roman"/>
          <w:sz w:val="28"/>
          <w:szCs w:val="28"/>
          <w:lang w:val="en-US"/>
        </w:rPr>
        <w:t>is</w:t>
      </w:r>
      <w:r w:rsidRPr="00465C3E">
        <w:rPr>
          <w:rFonts w:ascii="Times New Roman" w:hAnsi="Times New Roman" w:cs="Times New Roman"/>
          <w:sz w:val="28"/>
          <w:szCs w:val="28"/>
          <w:lang w:val="en-US"/>
        </w:rPr>
        <w:t xml:space="preserve"> a branch of science that studies the properties of finished food products, their ingredients and intermediate forms, causing the touch of human response;</w:t>
      </w:r>
    </w:p>
    <w:p w:rsidR="004D7105" w:rsidRPr="00465C3E" w:rsidRDefault="004A04BF" w:rsidP="00465C3E">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sensory analysis</w:t>
      </w:r>
      <w:r w:rsidR="004D7105" w:rsidRPr="00465C3E">
        <w:rPr>
          <w:rFonts w:ascii="Times New Roman" w:hAnsi="Times New Roman" w:cs="Times New Roman"/>
          <w:sz w:val="28"/>
          <w:szCs w:val="28"/>
          <w:lang w:val="en-US"/>
        </w:rPr>
        <w:t xml:space="preserve"> is a</w:t>
      </w:r>
      <w:r w:rsidRPr="00465C3E">
        <w:rPr>
          <w:rFonts w:ascii="Times New Roman" w:hAnsi="Times New Roman" w:cs="Times New Roman"/>
          <w:sz w:val="28"/>
          <w:szCs w:val="28"/>
          <w:lang w:val="en-US"/>
        </w:rPr>
        <w:t>nalysis by the senses (highly specific receptor organs), providing the body to obtain information about the environment with the help of sight, smell, taste, touch, and vestibular reception interoception;</w:t>
      </w:r>
    </w:p>
    <w:p w:rsidR="004A04BF" w:rsidRPr="00465C3E" w:rsidRDefault="004A04BF" w:rsidP="00465C3E">
      <w:pPr>
        <w:spacing w:after="0" w:line="240" w:lineRule="auto"/>
        <w:ind w:firstLine="709"/>
        <w:jc w:val="both"/>
        <w:rPr>
          <w:rFonts w:ascii="Times New Roman" w:hAnsi="Times New Roman" w:cs="Times New Roman"/>
          <w:sz w:val="28"/>
          <w:szCs w:val="28"/>
          <w:lang w:val="kk-KZ"/>
        </w:rPr>
      </w:pPr>
      <w:r w:rsidRPr="00465C3E">
        <w:rPr>
          <w:rFonts w:ascii="Times New Roman" w:hAnsi="Times New Roman" w:cs="Times New Roman"/>
          <w:sz w:val="28"/>
          <w:szCs w:val="28"/>
          <w:lang w:val="en-US"/>
        </w:rPr>
        <w:t xml:space="preserve">sensory analysis (organoleptic analysis) </w:t>
      </w:r>
      <w:r w:rsidR="004D7105" w:rsidRPr="00465C3E">
        <w:rPr>
          <w:rFonts w:ascii="Times New Roman" w:hAnsi="Times New Roman" w:cs="Times New Roman"/>
          <w:sz w:val="28"/>
          <w:szCs w:val="28"/>
          <w:lang w:val="en-US"/>
        </w:rPr>
        <w:t>is</w:t>
      </w:r>
      <w:r w:rsidRPr="00465C3E">
        <w:rPr>
          <w:rFonts w:ascii="Times New Roman" w:hAnsi="Times New Roman" w:cs="Times New Roman"/>
          <w:sz w:val="28"/>
          <w:szCs w:val="28"/>
          <w:lang w:val="en-US"/>
        </w:rPr>
        <w:t xml:space="preserve"> the sensory analysis of food products, flavoring substances by smell, taste, sight, touch and hearing;</w:t>
      </w:r>
      <w:r w:rsidRPr="00465C3E">
        <w:rPr>
          <w:rFonts w:ascii="Times New Roman" w:hAnsi="Times New Roman" w:cs="Times New Roman"/>
          <w:sz w:val="28"/>
          <w:szCs w:val="28"/>
          <w:lang w:val="en-US"/>
        </w:rPr>
        <w:br/>
        <w:t>Sensory evaluation (organoleptic evaluation) - evaluation of the response of human senses on the properties of the food product as the object under study, determined using qualitative and quantitative methods.</w:t>
      </w:r>
    </w:p>
    <w:p w:rsidR="004D7105" w:rsidRPr="00465C3E" w:rsidRDefault="0006280F" w:rsidP="00465C3E">
      <w:pPr>
        <w:spacing w:after="0" w:line="240" w:lineRule="auto"/>
        <w:ind w:firstLine="709"/>
        <w:jc w:val="both"/>
        <w:rPr>
          <w:rFonts w:ascii="Times New Roman" w:eastAsia="Times New Roman" w:hAnsi="Times New Roman" w:cs="Times New Roman"/>
          <w:sz w:val="28"/>
          <w:szCs w:val="28"/>
          <w:lang w:val="en-US"/>
        </w:rPr>
      </w:pPr>
      <w:r w:rsidRPr="00465C3E">
        <w:rPr>
          <w:rFonts w:ascii="Times New Roman" w:eastAsia="Times New Roman" w:hAnsi="Times New Roman" w:cs="Times New Roman"/>
          <w:sz w:val="28"/>
          <w:szCs w:val="28"/>
          <w:lang w:val="en-US"/>
        </w:rPr>
        <w:t>In the formation and preservation of the quality of food</w:t>
      </w:r>
      <w:r w:rsidR="004D7105" w:rsidRPr="00465C3E">
        <w:rPr>
          <w:rFonts w:ascii="Times New Roman" w:eastAsia="Times New Roman" w:hAnsi="Times New Roman" w:cs="Times New Roman"/>
          <w:sz w:val="28"/>
          <w:szCs w:val="28"/>
          <w:lang w:val="en-US"/>
        </w:rPr>
        <w:t>s</w:t>
      </w:r>
      <w:r w:rsidRPr="00465C3E">
        <w:rPr>
          <w:rFonts w:ascii="Times New Roman" w:eastAsia="Times New Roman" w:hAnsi="Times New Roman" w:cs="Times New Roman"/>
          <w:sz w:val="28"/>
          <w:szCs w:val="28"/>
          <w:lang w:val="en-US"/>
        </w:rPr>
        <w:t xml:space="preserve"> involve many factors [3]:</w:t>
      </w:r>
      <w:r w:rsidRPr="00465C3E">
        <w:rPr>
          <w:rFonts w:ascii="Times New Roman" w:eastAsia="Times New Roman" w:hAnsi="Times New Roman" w:cs="Times New Roman"/>
          <w:sz w:val="28"/>
          <w:szCs w:val="28"/>
          <w:lang w:val="en-US"/>
        </w:rPr>
        <w:br/>
        <w:t>- The quality of the raw</w:t>
      </w:r>
      <w:r w:rsidR="004D7105" w:rsidRPr="00465C3E">
        <w:rPr>
          <w:rFonts w:ascii="Times New Roman" w:eastAsia="Times New Roman" w:hAnsi="Times New Roman" w:cs="Times New Roman"/>
          <w:sz w:val="28"/>
          <w:szCs w:val="28"/>
          <w:lang w:val="en-US"/>
        </w:rPr>
        <w:t xml:space="preserve"> materials</w:t>
      </w:r>
      <w:r w:rsidRPr="00465C3E">
        <w:rPr>
          <w:rFonts w:ascii="Times New Roman" w:eastAsia="Times New Roman" w:hAnsi="Times New Roman" w:cs="Times New Roman"/>
          <w:sz w:val="28"/>
          <w:szCs w:val="28"/>
          <w:lang w:val="en-US"/>
        </w:rPr>
        <w:t xml:space="preserve"> and auxiliary materials;</w:t>
      </w:r>
    </w:p>
    <w:p w:rsidR="004D7105" w:rsidRPr="00465C3E" w:rsidRDefault="0006280F" w:rsidP="00465C3E">
      <w:pPr>
        <w:spacing w:after="0" w:line="240" w:lineRule="auto"/>
        <w:ind w:firstLine="709"/>
        <w:jc w:val="both"/>
        <w:rPr>
          <w:rFonts w:ascii="Times New Roman" w:eastAsia="Times New Roman" w:hAnsi="Times New Roman" w:cs="Times New Roman"/>
          <w:sz w:val="28"/>
          <w:szCs w:val="28"/>
          <w:lang w:val="en-US"/>
        </w:rPr>
      </w:pPr>
      <w:r w:rsidRPr="00465C3E">
        <w:rPr>
          <w:rFonts w:ascii="Times New Roman" w:eastAsia="Times New Roman" w:hAnsi="Times New Roman" w:cs="Times New Roman"/>
          <w:sz w:val="28"/>
          <w:szCs w:val="28"/>
          <w:lang w:val="en-US"/>
        </w:rPr>
        <w:t>- Quality of work;</w:t>
      </w:r>
    </w:p>
    <w:p w:rsidR="004D7105" w:rsidRPr="00465C3E" w:rsidRDefault="0006280F" w:rsidP="00465C3E">
      <w:pPr>
        <w:spacing w:after="0" w:line="240" w:lineRule="auto"/>
        <w:ind w:firstLine="709"/>
        <w:jc w:val="both"/>
        <w:rPr>
          <w:rFonts w:ascii="Times New Roman" w:eastAsia="Times New Roman" w:hAnsi="Times New Roman" w:cs="Times New Roman"/>
          <w:sz w:val="28"/>
          <w:szCs w:val="28"/>
          <w:lang w:val="en-US"/>
        </w:rPr>
      </w:pPr>
      <w:r w:rsidRPr="00465C3E">
        <w:rPr>
          <w:rFonts w:ascii="Times New Roman" w:eastAsia="Times New Roman" w:hAnsi="Times New Roman" w:cs="Times New Roman"/>
          <w:sz w:val="28"/>
          <w:szCs w:val="28"/>
          <w:lang w:val="en-US"/>
        </w:rPr>
        <w:t>- The quality of production equipment and manufacturing processes;</w:t>
      </w:r>
    </w:p>
    <w:p w:rsidR="004D7105" w:rsidRPr="00465C3E" w:rsidRDefault="0006280F" w:rsidP="00465C3E">
      <w:pPr>
        <w:spacing w:after="0" w:line="240" w:lineRule="auto"/>
        <w:ind w:firstLine="709"/>
        <w:jc w:val="both"/>
        <w:rPr>
          <w:rFonts w:ascii="Times New Roman" w:eastAsia="Times New Roman" w:hAnsi="Times New Roman" w:cs="Times New Roman"/>
          <w:sz w:val="28"/>
          <w:szCs w:val="28"/>
          <w:lang w:val="en-US"/>
        </w:rPr>
      </w:pPr>
      <w:r w:rsidRPr="00465C3E">
        <w:rPr>
          <w:rFonts w:ascii="Times New Roman" w:eastAsia="Times New Roman" w:hAnsi="Times New Roman" w:cs="Times New Roman"/>
          <w:sz w:val="28"/>
          <w:szCs w:val="28"/>
          <w:lang w:val="en-US"/>
        </w:rPr>
        <w:t>- The quality of the formulation, manufacturing process conditions and parameters;</w:t>
      </w:r>
    </w:p>
    <w:p w:rsidR="004D7105" w:rsidRPr="00465C3E" w:rsidRDefault="0006280F" w:rsidP="00465C3E">
      <w:pPr>
        <w:spacing w:after="0" w:line="240" w:lineRule="auto"/>
        <w:ind w:firstLine="709"/>
        <w:jc w:val="both"/>
        <w:rPr>
          <w:rFonts w:ascii="Times New Roman" w:eastAsia="Times New Roman" w:hAnsi="Times New Roman" w:cs="Times New Roman"/>
          <w:sz w:val="28"/>
          <w:szCs w:val="28"/>
          <w:lang w:val="en-US"/>
        </w:rPr>
      </w:pPr>
      <w:r w:rsidRPr="00465C3E">
        <w:rPr>
          <w:rFonts w:ascii="Times New Roman" w:eastAsia="Times New Roman" w:hAnsi="Times New Roman" w:cs="Times New Roman"/>
          <w:sz w:val="28"/>
          <w:szCs w:val="28"/>
          <w:lang w:val="en-US"/>
        </w:rPr>
        <w:t>- The quality of the transport, storage and marketing.</w:t>
      </w:r>
    </w:p>
    <w:p w:rsidR="004D7105" w:rsidRPr="00465C3E" w:rsidRDefault="0006280F" w:rsidP="00465C3E">
      <w:pPr>
        <w:spacing w:after="0" w:line="240" w:lineRule="auto"/>
        <w:ind w:firstLine="709"/>
        <w:jc w:val="both"/>
        <w:rPr>
          <w:rFonts w:ascii="Times New Roman" w:eastAsia="Times New Roman" w:hAnsi="Times New Roman" w:cs="Times New Roman"/>
          <w:sz w:val="28"/>
          <w:szCs w:val="28"/>
          <w:lang w:val="en-US"/>
        </w:rPr>
      </w:pPr>
      <w:r w:rsidRPr="00465C3E">
        <w:rPr>
          <w:rFonts w:ascii="Times New Roman" w:eastAsia="Times New Roman" w:hAnsi="Times New Roman" w:cs="Times New Roman"/>
          <w:sz w:val="28"/>
          <w:szCs w:val="28"/>
          <w:lang w:val="en-US"/>
        </w:rPr>
        <w:t xml:space="preserve">Typical </w:t>
      </w:r>
      <w:r w:rsidR="004D7105" w:rsidRPr="00465C3E">
        <w:rPr>
          <w:rFonts w:ascii="Times New Roman" w:eastAsia="Times New Roman" w:hAnsi="Times New Roman" w:cs="Times New Roman"/>
          <w:sz w:val="28"/>
          <w:szCs w:val="28"/>
          <w:lang w:val="en-US"/>
        </w:rPr>
        <w:t>classification of quality indicators</w:t>
      </w:r>
      <w:r w:rsidRPr="00465C3E">
        <w:rPr>
          <w:rFonts w:ascii="Times New Roman" w:eastAsia="Times New Roman" w:hAnsi="Times New Roman" w:cs="Times New Roman"/>
          <w:sz w:val="28"/>
          <w:szCs w:val="28"/>
          <w:lang w:val="en-US"/>
        </w:rPr>
        <w:t>:</w:t>
      </w:r>
    </w:p>
    <w:p w:rsidR="0006280F" w:rsidRPr="00465C3E" w:rsidRDefault="0006280F" w:rsidP="00465C3E">
      <w:pPr>
        <w:spacing w:after="0" w:line="240" w:lineRule="auto"/>
        <w:ind w:firstLine="709"/>
        <w:jc w:val="both"/>
        <w:rPr>
          <w:rFonts w:ascii="Times New Roman" w:eastAsia="Times New Roman" w:hAnsi="Times New Roman" w:cs="Times New Roman"/>
          <w:sz w:val="28"/>
          <w:szCs w:val="28"/>
          <w:lang w:val="en-US"/>
        </w:rPr>
      </w:pPr>
      <w:r w:rsidRPr="00465C3E">
        <w:rPr>
          <w:rFonts w:ascii="Times New Roman" w:eastAsia="Times New Roman" w:hAnsi="Times New Roman" w:cs="Times New Roman"/>
          <w:sz w:val="28"/>
          <w:szCs w:val="28"/>
          <w:lang w:val="en-US"/>
        </w:rPr>
        <w:t>- Ergonomics - is characterized by a system of product - consumers - environment and includes indicators:</w:t>
      </w:r>
    </w:p>
    <w:p w:rsidR="00C32275" w:rsidRPr="00465C3E" w:rsidRDefault="0006280F" w:rsidP="00465C3E">
      <w:pPr>
        <w:spacing w:after="0" w:line="240" w:lineRule="auto"/>
        <w:ind w:firstLine="709"/>
        <w:jc w:val="both"/>
        <w:rPr>
          <w:rFonts w:ascii="Times New Roman" w:eastAsia="Times New Roman" w:hAnsi="Times New Roman" w:cs="Times New Roman"/>
          <w:sz w:val="28"/>
          <w:szCs w:val="28"/>
          <w:lang w:val="en-US"/>
        </w:rPr>
      </w:pPr>
      <w:r w:rsidRPr="00465C3E">
        <w:rPr>
          <w:rFonts w:ascii="Times New Roman" w:eastAsia="Times New Roman" w:hAnsi="Times New Roman" w:cs="Times New Roman"/>
          <w:sz w:val="28"/>
          <w:szCs w:val="28"/>
          <w:lang w:val="en-US"/>
        </w:rPr>
        <w:t>* Hygiene - reflect the product meets the sanitary standards (absence of toxic, carcinogenic and other harmful substances to human health).</w:t>
      </w:r>
      <w:r w:rsidRPr="00465C3E">
        <w:rPr>
          <w:rFonts w:ascii="Times New Roman" w:eastAsia="Times New Roman" w:hAnsi="Times New Roman" w:cs="Times New Roman"/>
          <w:sz w:val="28"/>
          <w:szCs w:val="28"/>
          <w:lang w:val="en-US"/>
        </w:rPr>
        <w:br/>
        <w:t xml:space="preserve">Strictly </w:t>
      </w:r>
      <w:r w:rsidR="004D7105" w:rsidRPr="00465C3E">
        <w:rPr>
          <w:rFonts w:ascii="Times New Roman" w:eastAsia="Times New Roman" w:hAnsi="Times New Roman" w:cs="Times New Roman"/>
          <w:sz w:val="28"/>
          <w:szCs w:val="28"/>
          <w:lang w:val="en-US"/>
        </w:rPr>
        <w:t xml:space="preserve">is </w:t>
      </w:r>
      <w:r w:rsidRPr="00465C3E">
        <w:rPr>
          <w:rFonts w:ascii="Times New Roman" w:eastAsia="Times New Roman" w:hAnsi="Times New Roman" w:cs="Times New Roman"/>
          <w:sz w:val="28"/>
          <w:szCs w:val="28"/>
          <w:lang w:val="en-US"/>
        </w:rPr>
        <w:t>controlled by the presence of heavy metal salts in canned, packaged in cans.</w:t>
      </w:r>
    </w:p>
    <w:p w:rsidR="0006280F" w:rsidRPr="00465C3E" w:rsidRDefault="0006280F" w:rsidP="00465C3E">
      <w:pPr>
        <w:spacing w:after="0" w:line="240" w:lineRule="auto"/>
        <w:ind w:firstLine="709"/>
        <w:jc w:val="both"/>
        <w:rPr>
          <w:rFonts w:ascii="Times New Roman" w:eastAsia="Times New Roman" w:hAnsi="Times New Roman" w:cs="Times New Roman"/>
          <w:sz w:val="28"/>
          <w:szCs w:val="28"/>
          <w:lang w:val="en-US"/>
        </w:rPr>
      </w:pPr>
      <w:r w:rsidRPr="00465C3E">
        <w:rPr>
          <w:rFonts w:ascii="Times New Roman" w:eastAsia="Times New Roman" w:hAnsi="Times New Roman" w:cs="Times New Roman"/>
          <w:sz w:val="28"/>
          <w:szCs w:val="28"/>
          <w:lang w:val="en-US"/>
        </w:rPr>
        <w:t>Serious danger is represented by pesticides, nitrates, radionuclides. Residues agricultural chemicals (bactericides, fungicides, insecticides, herbicides) and their metabolites are present in many foods they enter the plant from the soil;</w:t>
      </w:r>
      <w:r w:rsidRPr="00465C3E">
        <w:rPr>
          <w:rFonts w:ascii="Times New Roman" w:eastAsia="Times New Roman" w:hAnsi="Times New Roman" w:cs="Times New Roman"/>
          <w:sz w:val="28"/>
          <w:szCs w:val="28"/>
          <w:lang w:val="en-US"/>
        </w:rPr>
        <w:br/>
        <w:t>* Anthropometric - characterize the objects relative to the size of the person and shall ensure ease of transportation, storage, realization in the field of treatment and use of a consumer product.</w:t>
      </w:r>
    </w:p>
    <w:p w:rsidR="00C32275" w:rsidRPr="00465C3E" w:rsidRDefault="0006280F" w:rsidP="00465C3E">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Questions packaging products, packaging capacity, shape and size of the product decide, taking into account the anthropometric requirements;</w:t>
      </w:r>
      <w:r w:rsidRPr="00465C3E">
        <w:rPr>
          <w:rFonts w:ascii="Times New Roman" w:hAnsi="Times New Roman" w:cs="Times New Roman"/>
          <w:sz w:val="28"/>
          <w:szCs w:val="28"/>
          <w:lang w:val="en-US"/>
        </w:rPr>
        <w:br/>
        <w:t>* Physiological - evaluated with respect to the opportunities and needs of the human body [4].</w:t>
      </w:r>
    </w:p>
    <w:p w:rsidR="0006280F" w:rsidRPr="00465C3E" w:rsidRDefault="0006280F" w:rsidP="00465C3E">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In the development of composite products focuses on balancing the chemical composition;</w:t>
      </w:r>
      <w:r w:rsidRPr="00465C3E">
        <w:rPr>
          <w:rFonts w:ascii="Times New Roman" w:hAnsi="Times New Roman" w:cs="Times New Roman"/>
          <w:sz w:val="28"/>
          <w:szCs w:val="28"/>
          <w:lang w:val="en-US"/>
        </w:rPr>
        <w:br/>
        <w:t>* Psychophysiological - characterize the perception of the product by the senses: sight, touch, smell, taste, sometimes hearing loss, as well as law enforcement and other physical abilities.</w:t>
      </w:r>
    </w:p>
    <w:p w:rsidR="0006280F" w:rsidRPr="00465C3E" w:rsidRDefault="0006280F" w:rsidP="00465C3E">
      <w:pPr>
        <w:spacing w:after="0" w:line="240" w:lineRule="auto"/>
        <w:ind w:firstLine="709"/>
        <w:jc w:val="both"/>
        <w:rPr>
          <w:rFonts w:ascii="Times New Roman" w:hAnsi="Times New Roman" w:cs="Times New Roman"/>
          <w:sz w:val="28"/>
          <w:szCs w:val="28"/>
          <w:lang w:val="en-US"/>
        </w:rPr>
      </w:pPr>
    </w:p>
    <w:p w:rsidR="0006280F" w:rsidRPr="00465C3E" w:rsidRDefault="0006280F" w:rsidP="00465C3E">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In determining the value of the threshold parameter is taken into account the possibility of a person to perceive the smell, the taste, to the tactile sensations;</w:t>
      </w:r>
      <w:r w:rsidRPr="00465C3E">
        <w:rPr>
          <w:rFonts w:ascii="Times New Roman" w:hAnsi="Times New Roman" w:cs="Times New Roman"/>
          <w:sz w:val="28"/>
          <w:szCs w:val="28"/>
          <w:lang w:val="en-US"/>
        </w:rPr>
        <w:br/>
        <w:t>* Psychological. Indicators measured by a sensor senses along with the psychological make up the emotional value of the product. It usually refers to psychological indicators of registration quality, such as brightness and informative packaging and labels.</w:t>
      </w:r>
      <w:r w:rsidRPr="00465C3E">
        <w:rPr>
          <w:rFonts w:ascii="Times New Roman" w:hAnsi="Times New Roman" w:cs="Times New Roman"/>
          <w:sz w:val="28"/>
          <w:szCs w:val="28"/>
          <w:lang w:val="en-US"/>
        </w:rPr>
        <w:br/>
        <w:t>- Aesthetic - reflect the presentation, including the integrity of the composition, manufacturing execution excellence, decoration, individual product characteristics (shape, packaging, trademarks, etc.), Distinguishing it among peers. This takes into account artistic expression labels, packaging (such as candy wrapping) in accordance with the product name (the name of the candy) and aesthetic tastes and preferences of consumers:</w:t>
      </w:r>
    </w:p>
    <w:p w:rsidR="00BC2763" w:rsidRPr="00465C3E" w:rsidRDefault="0006280F" w:rsidP="00465C3E">
      <w:pPr>
        <w:numPr>
          <w:ilvl w:val="0"/>
          <w:numId w:val="2"/>
        </w:numPr>
        <w:tabs>
          <w:tab w:val="left" w:pos="993"/>
        </w:tabs>
        <w:spacing w:after="0" w:line="240" w:lineRule="auto"/>
        <w:ind w:left="0"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Information expressiveness;</w:t>
      </w:r>
    </w:p>
    <w:p w:rsidR="00BC2763" w:rsidRPr="00465C3E" w:rsidRDefault="0006280F" w:rsidP="00465C3E">
      <w:pPr>
        <w:numPr>
          <w:ilvl w:val="0"/>
          <w:numId w:val="2"/>
        </w:numPr>
        <w:tabs>
          <w:tab w:val="left" w:pos="993"/>
        </w:tabs>
        <w:spacing w:after="0" w:line="240" w:lineRule="auto"/>
        <w:ind w:left="0"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Rational form;</w:t>
      </w:r>
    </w:p>
    <w:p w:rsidR="00BC2763" w:rsidRPr="00465C3E" w:rsidRDefault="0006280F" w:rsidP="00465C3E">
      <w:pPr>
        <w:numPr>
          <w:ilvl w:val="0"/>
          <w:numId w:val="2"/>
        </w:numPr>
        <w:tabs>
          <w:tab w:val="left" w:pos="993"/>
        </w:tabs>
        <w:spacing w:after="0" w:line="240" w:lineRule="auto"/>
        <w:ind w:left="0"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The integrity of the composition;</w:t>
      </w:r>
    </w:p>
    <w:p w:rsidR="00BC2763" w:rsidRPr="00465C3E" w:rsidRDefault="0006280F" w:rsidP="00465C3E">
      <w:pPr>
        <w:numPr>
          <w:ilvl w:val="0"/>
          <w:numId w:val="2"/>
        </w:numPr>
        <w:tabs>
          <w:tab w:val="left" w:pos="993"/>
        </w:tabs>
        <w:spacing w:after="0" w:line="240" w:lineRule="auto"/>
        <w:ind w:left="0"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Perfection of manufacturing execution and presentation;</w:t>
      </w:r>
    </w:p>
    <w:p w:rsidR="00BC2763" w:rsidRPr="00465C3E" w:rsidRDefault="0006280F" w:rsidP="00465C3E">
      <w:pPr>
        <w:numPr>
          <w:ilvl w:val="0"/>
          <w:numId w:val="2"/>
        </w:numPr>
        <w:tabs>
          <w:tab w:val="left" w:pos="993"/>
        </w:tabs>
        <w:spacing w:after="0" w:line="240" w:lineRule="auto"/>
        <w:ind w:left="0"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Patent law - ensure non-infringement, and security facilities in the country and abroad. This may relate to the preparation process of the product composition or device for its manufacture;</w:t>
      </w:r>
    </w:p>
    <w:p w:rsidR="0006280F" w:rsidRPr="00465C3E" w:rsidRDefault="0006280F" w:rsidP="00465C3E">
      <w:pPr>
        <w:numPr>
          <w:ilvl w:val="0"/>
          <w:numId w:val="2"/>
        </w:numPr>
        <w:tabs>
          <w:tab w:val="left" w:pos="993"/>
        </w:tabs>
        <w:spacing w:after="0" w:line="240" w:lineRule="auto"/>
        <w:ind w:left="0" w:firstLine="709"/>
        <w:jc w:val="both"/>
        <w:rPr>
          <w:rFonts w:ascii="Times New Roman" w:hAnsi="Times New Roman" w:cs="Times New Roman"/>
          <w:color w:val="000000" w:themeColor="text1"/>
          <w:sz w:val="28"/>
          <w:szCs w:val="28"/>
          <w:lang w:val="en-US"/>
        </w:rPr>
      </w:pPr>
      <w:r w:rsidRPr="00465C3E">
        <w:rPr>
          <w:rFonts w:ascii="Times New Roman" w:hAnsi="Times New Roman" w:cs="Times New Roman"/>
          <w:color w:val="000000" w:themeColor="text1"/>
          <w:sz w:val="28"/>
          <w:szCs w:val="28"/>
          <w:lang w:val="en-US"/>
        </w:rPr>
        <w:t>Unification and standardization - characterizes the degree of continuity of performance of the new product in relation to its peers. These figures are a guarantee of quality and reflect the technical sophistication of the object, but can also play a conservative role as a brake on the in</w:t>
      </w:r>
      <w:r w:rsidR="00BC2763" w:rsidRPr="00465C3E">
        <w:rPr>
          <w:rFonts w:ascii="Times New Roman" w:hAnsi="Times New Roman" w:cs="Times New Roman"/>
          <w:color w:val="000000" w:themeColor="text1"/>
          <w:sz w:val="28"/>
          <w:szCs w:val="28"/>
          <w:lang w:val="en-US"/>
        </w:rPr>
        <w:t>troduction of new developments;</w:t>
      </w:r>
    </w:p>
    <w:p w:rsidR="00BC2763" w:rsidRPr="00465C3E" w:rsidRDefault="0006280F" w:rsidP="00465C3E">
      <w:pPr>
        <w:pStyle w:val="a5"/>
        <w:spacing w:line="240" w:lineRule="auto"/>
        <w:ind w:firstLine="709"/>
        <w:rPr>
          <w:color w:val="000000" w:themeColor="text1"/>
          <w:szCs w:val="28"/>
          <w:lang w:val="en-US"/>
        </w:rPr>
      </w:pPr>
      <w:r w:rsidRPr="00465C3E">
        <w:rPr>
          <w:color w:val="000000" w:themeColor="text1"/>
          <w:szCs w:val="28"/>
          <w:lang w:val="en-US"/>
        </w:rPr>
        <w:t>- Environmental - characterize the degree of harmful effects on the environment of the object during storage or use.</w:t>
      </w:r>
    </w:p>
    <w:p w:rsidR="00BC2763" w:rsidRPr="00465C3E" w:rsidRDefault="00BC2763" w:rsidP="00465C3E">
      <w:pPr>
        <w:pStyle w:val="a5"/>
        <w:spacing w:line="240" w:lineRule="auto"/>
        <w:ind w:firstLine="709"/>
        <w:rPr>
          <w:color w:val="000000" w:themeColor="text1"/>
          <w:szCs w:val="28"/>
          <w:lang w:val="en-US"/>
        </w:rPr>
      </w:pPr>
      <w:r w:rsidRPr="00465C3E">
        <w:rPr>
          <w:color w:val="000000" w:themeColor="text1"/>
          <w:szCs w:val="28"/>
          <w:lang w:val="en-US"/>
        </w:rPr>
        <w:t>Tobacco does n</w:t>
      </w:r>
      <w:r w:rsidR="0006280F" w:rsidRPr="00465C3E">
        <w:rPr>
          <w:color w:val="000000" w:themeColor="text1"/>
          <w:szCs w:val="28"/>
          <w:lang w:val="en-US"/>
        </w:rPr>
        <w:t>ot prosperous environmentally, radiation-contaminated foods. In fact, all products in the polymer packaging and metal cans have negative environmental indicators, as after using the product packaging is not recyclable and pollute the environment;</w:t>
      </w:r>
    </w:p>
    <w:p w:rsidR="00BC2763" w:rsidRPr="00465C3E" w:rsidRDefault="0006280F" w:rsidP="00465C3E">
      <w:pPr>
        <w:pStyle w:val="a5"/>
        <w:spacing w:line="240" w:lineRule="auto"/>
        <w:ind w:firstLine="709"/>
        <w:rPr>
          <w:color w:val="000000" w:themeColor="text1"/>
          <w:szCs w:val="28"/>
          <w:lang w:val="en-US"/>
        </w:rPr>
      </w:pPr>
      <w:r w:rsidRPr="00465C3E">
        <w:rPr>
          <w:color w:val="000000" w:themeColor="text1"/>
          <w:szCs w:val="28"/>
          <w:lang w:val="en-US"/>
        </w:rPr>
        <w:t>- Destination - characterized by destination:</w:t>
      </w:r>
    </w:p>
    <w:p w:rsidR="00BC2763" w:rsidRPr="00465C3E" w:rsidRDefault="00BC2763" w:rsidP="00465C3E">
      <w:pPr>
        <w:pStyle w:val="a5"/>
        <w:spacing w:line="240" w:lineRule="auto"/>
        <w:ind w:firstLine="709"/>
        <w:rPr>
          <w:color w:val="000000" w:themeColor="text1"/>
          <w:szCs w:val="28"/>
          <w:lang w:val="en-US"/>
        </w:rPr>
      </w:pPr>
      <w:r w:rsidRPr="00465C3E">
        <w:rPr>
          <w:color w:val="000000" w:themeColor="text1"/>
          <w:szCs w:val="28"/>
          <w:lang w:val="en-US"/>
        </w:rPr>
        <w:t>-</w:t>
      </w:r>
      <w:r w:rsidR="0006280F" w:rsidRPr="00465C3E">
        <w:rPr>
          <w:color w:val="000000" w:themeColor="text1"/>
          <w:szCs w:val="28"/>
          <w:lang w:val="en-US"/>
        </w:rPr>
        <w:t xml:space="preserve"> </w:t>
      </w:r>
      <w:r w:rsidRPr="00465C3E">
        <w:rPr>
          <w:color w:val="000000" w:themeColor="text1"/>
          <w:szCs w:val="28"/>
          <w:lang w:val="en-US"/>
        </w:rPr>
        <w:t>Social</w:t>
      </w:r>
    </w:p>
    <w:p w:rsidR="0006280F" w:rsidRPr="00465C3E" w:rsidRDefault="0006280F" w:rsidP="00465C3E">
      <w:pPr>
        <w:pStyle w:val="a5"/>
        <w:spacing w:line="240" w:lineRule="auto"/>
        <w:ind w:firstLine="709"/>
        <w:rPr>
          <w:color w:val="000000" w:themeColor="text1"/>
          <w:szCs w:val="28"/>
          <w:lang w:val="en-US"/>
        </w:rPr>
      </w:pPr>
      <w:r w:rsidRPr="00465C3E">
        <w:rPr>
          <w:color w:val="000000" w:themeColor="text1"/>
          <w:szCs w:val="28"/>
          <w:lang w:val="en-US"/>
        </w:rPr>
        <w:t>- Social expediency product release - reflects the needs of the population in the product and unsatisfactory demand.</w:t>
      </w:r>
    </w:p>
    <w:p w:rsidR="00BC2763" w:rsidRPr="00465C3E" w:rsidRDefault="00BC2763" w:rsidP="00465C3E">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The severity of the need is calculated as the ratio of the actual population security products to a certain group of physiological norms of a balanced diet;</w:t>
      </w:r>
    </w:p>
    <w:p w:rsidR="00BC2763" w:rsidRPr="00465C3E" w:rsidRDefault="00BC2763" w:rsidP="00465C3E">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Social address and consumer class - characterizes the use of the product to specific groups of consumers, such as children's food products;</w:t>
      </w:r>
      <w:r w:rsidRPr="00465C3E">
        <w:rPr>
          <w:rFonts w:ascii="Times New Roman" w:hAnsi="Times New Roman" w:cs="Times New Roman"/>
          <w:sz w:val="28"/>
          <w:szCs w:val="28"/>
          <w:lang w:val="en-US"/>
        </w:rPr>
        <w:br/>
        <w:t>- Conformity of the product optimal range - indicates the place of the product in actual and predicted range;</w:t>
      </w:r>
    </w:p>
    <w:p w:rsidR="00BC2763" w:rsidRPr="00465C3E" w:rsidRDefault="0006280F" w:rsidP="00465C3E">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Obsolescence - is the basis for exclusion from the assortment of goods of certain products for which demand is reduced, for example, certain names of canned vegetables;</w:t>
      </w:r>
    </w:p>
    <w:p w:rsidR="00BC2763" w:rsidRPr="00465C3E" w:rsidRDefault="0006280F" w:rsidP="00465C3E">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lastRenderedPageBreak/>
        <w:t>- Related social effects - orient production to the production of goods with altered properties in accordance with the new demands of consumers, such as fortified, etc .;</w:t>
      </w:r>
    </w:p>
    <w:p w:rsidR="0006280F" w:rsidRPr="00465C3E" w:rsidRDefault="0006280F" w:rsidP="00465C3E">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*functional</w:t>
      </w:r>
      <w:r w:rsidRPr="00465C3E">
        <w:rPr>
          <w:rFonts w:ascii="Times New Roman" w:hAnsi="Times New Roman" w:cs="Times New Roman"/>
          <w:sz w:val="28"/>
          <w:szCs w:val="28"/>
          <w:lang w:val="en-US"/>
        </w:rPr>
        <w:br/>
        <w:t>- Versatility - reflects the scope of use of the product (for example, sugar is used in home cooking and in food industry for the manufacture of other products);</w:t>
      </w:r>
    </w:p>
    <w:p w:rsidR="00BC2763" w:rsidRPr="00465C3E" w:rsidRDefault="0006280F" w:rsidP="00465C3E">
      <w:pPr>
        <w:pStyle w:val="a5"/>
        <w:spacing w:line="240" w:lineRule="auto"/>
        <w:ind w:firstLine="709"/>
        <w:rPr>
          <w:szCs w:val="28"/>
          <w:lang w:val="en-US"/>
        </w:rPr>
      </w:pPr>
      <w:r w:rsidRPr="00465C3E">
        <w:rPr>
          <w:szCs w:val="28"/>
          <w:lang w:val="en-US"/>
        </w:rPr>
        <w:t>- Compliance with the implementation of the main function (utility):</w:t>
      </w:r>
    </w:p>
    <w:p w:rsidR="00BC2763" w:rsidRPr="00465C3E" w:rsidRDefault="00BC2763" w:rsidP="00465C3E">
      <w:pPr>
        <w:pStyle w:val="a5"/>
        <w:spacing w:line="240" w:lineRule="auto"/>
        <w:ind w:firstLine="709"/>
        <w:rPr>
          <w:szCs w:val="28"/>
          <w:lang w:val="en-US"/>
        </w:rPr>
      </w:pPr>
      <w:r w:rsidRPr="00465C3E">
        <w:rPr>
          <w:szCs w:val="28"/>
          <w:lang w:val="en-US"/>
        </w:rPr>
        <w:t>-</w:t>
      </w:r>
      <w:r w:rsidR="0006280F" w:rsidRPr="00465C3E">
        <w:rPr>
          <w:szCs w:val="28"/>
          <w:lang w:val="en-US"/>
        </w:rPr>
        <w:t xml:space="preserve"> Nutritional value;</w:t>
      </w:r>
    </w:p>
    <w:p w:rsidR="00BC2763" w:rsidRPr="00465C3E" w:rsidRDefault="00BC2763" w:rsidP="00465C3E">
      <w:pPr>
        <w:pStyle w:val="a5"/>
        <w:spacing w:line="240" w:lineRule="auto"/>
        <w:ind w:firstLine="709"/>
        <w:rPr>
          <w:szCs w:val="28"/>
          <w:lang w:val="en-US"/>
        </w:rPr>
      </w:pPr>
      <w:r w:rsidRPr="00465C3E">
        <w:rPr>
          <w:szCs w:val="28"/>
          <w:lang w:val="en-US"/>
        </w:rPr>
        <w:t>-</w:t>
      </w:r>
      <w:r w:rsidR="0006280F" w:rsidRPr="00465C3E">
        <w:rPr>
          <w:szCs w:val="28"/>
          <w:lang w:val="en-US"/>
        </w:rPr>
        <w:t>Biological value;</w:t>
      </w:r>
    </w:p>
    <w:p w:rsidR="00BC2763" w:rsidRPr="00465C3E" w:rsidRDefault="00BC2763" w:rsidP="00465C3E">
      <w:pPr>
        <w:pStyle w:val="a5"/>
        <w:spacing w:line="240" w:lineRule="auto"/>
        <w:ind w:firstLine="709"/>
        <w:rPr>
          <w:szCs w:val="28"/>
          <w:lang w:val="en-US"/>
        </w:rPr>
      </w:pPr>
      <w:r w:rsidRPr="00465C3E">
        <w:rPr>
          <w:szCs w:val="28"/>
          <w:lang w:val="en-US"/>
        </w:rPr>
        <w:t>-</w:t>
      </w:r>
      <w:r w:rsidR="0006280F" w:rsidRPr="00465C3E">
        <w:rPr>
          <w:szCs w:val="28"/>
          <w:lang w:val="en-US"/>
        </w:rPr>
        <w:t>energy value;</w:t>
      </w:r>
    </w:p>
    <w:p w:rsidR="00BC2763" w:rsidRPr="00465C3E" w:rsidRDefault="00BC2763" w:rsidP="00465C3E">
      <w:pPr>
        <w:pStyle w:val="a5"/>
        <w:spacing w:line="240" w:lineRule="auto"/>
        <w:ind w:firstLine="709"/>
        <w:rPr>
          <w:szCs w:val="28"/>
          <w:lang w:val="en-US"/>
        </w:rPr>
      </w:pPr>
      <w:r w:rsidRPr="00465C3E">
        <w:rPr>
          <w:szCs w:val="28"/>
          <w:lang w:val="en-US"/>
        </w:rPr>
        <w:t>-</w:t>
      </w:r>
      <w:r w:rsidR="0006280F" w:rsidRPr="00465C3E">
        <w:rPr>
          <w:szCs w:val="28"/>
          <w:lang w:val="en-US"/>
        </w:rPr>
        <w:t xml:space="preserve"> Physiological value;</w:t>
      </w:r>
    </w:p>
    <w:p w:rsidR="00BC2763" w:rsidRPr="00465C3E" w:rsidRDefault="00BC2763" w:rsidP="00465C3E">
      <w:pPr>
        <w:pStyle w:val="a5"/>
        <w:spacing w:line="240" w:lineRule="auto"/>
        <w:ind w:firstLine="709"/>
        <w:rPr>
          <w:szCs w:val="28"/>
          <w:lang w:val="en-US"/>
        </w:rPr>
      </w:pPr>
      <w:r w:rsidRPr="00465C3E">
        <w:rPr>
          <w:szCs w:val="28"/>
          <w:lang w:val="en-US"/>
        </w:rPr>
        <w:t>-</w:t>
      </w:r>
      <w:r w:rsidR="0006280F" w:rsidRPr="00465C3E">
        <w:rPr>
          <w:szCs w:val="28"/>
          <w:lang w:val="en-US"/>
        </w:rPr>
        <w:t xml:space="preserve"> Digestibility;</w:t>
      </w:r>
    </w:p>
    <w:p w:rsidR="0006280F" w:rsidRPr="00465C3E" w:rsidRDefault="0006280F" w:rsidP="00465C3E">
      <w:pPr>
        <w:pStyle w:val="a5"/>
        <w:spacing w:line="240" w:lineRule="auto"/>
        <w:ind w:firstLine="709"/>
        <w:rPr>
          <w:szCs w:val="28"/>
          <w:lang w:val="en-US"/>
        </w:rPr>
      </w:pPr>
      <w:r w:rsidRPr="00465C3E">
        <w:rPr>
          <w:szCs w:val="28"/>
          <w:lang w:val="en-US"/>
        </w:rPr>
        <w:t>- Compliance with the auxiliary functions - richness of information that are product labels (for example, information about the composition, usefulness, etc.).</w:t>
      </w:r>
      <w:r w:rsidRPr="00465C3E">
        <w:rPr>
          <w:szCs w:val="28"/>
          <w:lang w:val="en-US"/>
        </w:rPr>
        <w:br/>
        <w:t>- Technological - reflect the consumption of materials, labor intensity, energy intensity of production and the possibility of recycling, ie use them for the benefit of the national economy, for example, for feed purposes;</w:t>
      </w:r>
      <w:r w:rsidRPr="00465C3E">
        <w:rPr>
          <w:szCs w:val="28"/>
          <w:lang w:val="en-US"/>
        </w:rPr>
        <w:br/>
        <w:t>- Economic - is calculated taking into account the cost of development, production, storage and consumption of products [2].</w:t>
      </w:r>
    </w:p>
    <w:p w:rsidR="006B56E6" w:rsidRPr="00465C3E" w:rsidRDefault="0006280F" w:rsidP="00465C3E">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The economic efficiency of production of a new range of advanced technology and is determined by comparing the amount of costs with a positive effect, for example by improving the quality and </w:t>
      </w:r>
      <w:r w:rsidR="006B56E6" w:rsidRPr="00465C3E">
        <w:rPr>
          <w:rFonts w:ascii="Times New Roman" w:hAnsi="Times New Roman" w:cs="Times New Roman"/>
          <w:sz w:val="28"/>
          <w:szCs w:val="28"/>
          <w:lang w:val="en-US"/>
        </w:rPr>
        <w:t>yields</w:t>
      </w:r>
      <w:r w:rsidRPr="00465C3E">
        <w:rPr>
          <w:rFonts w:ascii="Times New Roman" w:hAnsi="Times New Roman" w:cs="Times New Roman"/>
          <w:sz w:val="28"/>
          <w:szCs w:val="28"/>
          <w:lang w:val="en-US"/>
        </w:rPr>
        <w:t xml:space="preserve"> of the final product, or </w:t>
      </w:r>
      <w:r w:rsidR="006B56E6" w:rsidRPr="00465C3E">
        <w:rPr>
          <w:rFonts w:ascii="Times New Roman" w:hAnsi="Times New Roman" w:cs="Times New Roman"/>
          <w:sz w:val="28"/>
          <w:szCs w:val="28"/>
          <w:lang w:val="en-US"/>
        </w:rPr>
        <w:t>improves</w:t>
      </w:r>
      <w:r w:rsidRPr="00465C3E">
        <w:rPr>
          <w:rFonts w:ascii="Times New Roman" w:hAnsi="Times New Roman" w:cs="Times New Roman"/>
          <w:sz w:val="28"/>
          <w:szCs w:val="28"/>
          <w:lang w:val="en-US"/>
        </w:rPr>
        <w:t xml:space="preserve"> the conservation.</w:t>
      </w:r>
    </w:p>
    <w:p w:rsidR="006B56E6" w:rsidRPr="00465C3E" w:rsidRDefault="0006280F" w:rsidP="00465C3E">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Economic indicators are directly related to the cost of products;</w:t>
      </w:r>
    </w:p>
    <w:p w:rsidR="0006280F" w:rsidRPr="00465C3E" w:rsidRDefault="0006280F" w:rsidP="00465C3E">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Persistence and portability - in the Commodity</w:t>
      </w:r>
      <w:r w:rsidR="006B56E6" w:rsidRPr="00465C3E">
        <w:rPr>
          <w:rFonts w:ascii="Times New Roman" w:hAnsi="Times New Roman" w:cs="Times New Roman"/>
          <w:sz w:val="28"/>
          <w:szCs w:val="28"/>
          <w:lang w:val="en-US"/>
        </w:rPr>
        <w:t xml:space="preserve"> research </w:t>
      </w:r>
      <w:r w:rsidRPr="00465C3E">
        <w:rPr>
          <w:rFonts w:ascii="Times New Roman" w:hAnsi="Times New Roman" w:cs="Times New Roman"/>
          <w:sz w:val="28"/>
          <w:szCs w:val="28"/>
          <w:lang w:val="en-US"/>
        </w:rPr>
        <w:t>referred to as well as indicators of reliability. They characterize the properties of the products to maintain a standard quality during transportation and during the warranty period of storage under the conditions laid down in regulatory documents;</w:t>
      </w:r>
    </w:p>
    <w:p w:rsidR="006B56E6" w:rsidRPr="00465C3E" w:rsidRDefault="0006280F" w:rsidP="00465C3E">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Consumer safety - health indicators reflect compliance with national and international standards: sanitary regulations, standards, domestic and ISO.</w:t>
      </w:r>
    </w:p>
    <w:p w:rsidR="006B56E6" w:rsidRPr="00465C3E" w:rsidRDefault="0006280F" w:rsidP="00465C3E">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Organoleptic properties (attributes) of food are appearance, texture, smell, taste and aroma.</w:t>
      </w:r>
    </w:p>
    <w:p w:rsidR="006B56E6" w:rsidRPr="00465C3E" w:rsidRDefault="0006280F" w:rsidP="00465C3E">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These properties are identified through visual (visual), tactile, olfactory, gustatory and auditory sensations of man.</w:t>
      </w:r>
    </w:p>
    <w:p w:rsidR="0006280F" w:rsidRPr="00465C3E" w:rsidRDefault="0006280F" w:rsidP="00465C3E">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The organoleptic (sensory) analysis - the qualitative and quantitative evaluation of the response of human senses on the properties of the product. Qualitative assessment of express verbal description and quantitative - in numbers and graphs [2,3,4].</w:t>
      </w:r>
    </w:p>
    <w:p w:rsidR="0049356F" w:rsidRPr="00465C3E" w:rsidRDefault="0049356F" w:rsidP="00465C3E">
      <w:pPr>
        <w:spacing w:after="0" w:line="240" w:lineRule="auto"/>
        <w:ind w:firstLine="709"/>
        <w:jc w:val="both"/>
        <w:rPr>
          <w:rFonts w:ascii="Times New Roman" w:hAnsi="Times New Roman" w:cs="Times New Roman"/>
          <w:sz w:val="28"/>
          <w:szCs w:val="28"/>
          <w:lang w:val="kk-KZ"/>
        </w:rPr>
      </w:pPr>
      <w:r w:rsidRPr="00465C3E">
        <w:rPr>
          <w:rFonts w:ascii="Times New Roman" w:hAnsi="Times New Roman" w:cs="Times New Roman"/>
          <w:sz w:val="28"/>
          <w:szCs w:val="28"/>
          <w:lang w:val="en-US"/>
        </w:rPr>
        <w:t xml:space="preserve">In today's global market battle for the consumer's attention becomes </w:t>
      </w:r>
      <w:r w:rsidR="006B56E6" w:rsidRPr="00465C3E">
        <w:rPr>
          <w:rFonts w:ascii="Times New Roman" w:hAnsi="Times New Roman" w:cs="Times New Roman"/>
          <w:sz w:val="28"/>
          <w:szCs w:val="28"/>
          <w:lang w:val="en-US"/>
        </w:rPr>
        <w:t>widespread;</w:t>
      </w:r>
      <w:r w:rsidRPr="00465C3E">
        <w:rPr>
          <w:rFonts w:ascii="Times New Roman" w:hAnsi="Times New Roman" w:cs="Times New Roman"/>
          <w:sz w:val="28"/>
          <w:szCs w:val="28"/>
          <w:lang w:val="en-US"/>
        </w:rPr>
        <w:t xml:space="preserve"> producers have to use any opportunity to cause a positive reaction to the customer their product. The organoleptic properties of the product much more than the chemical composition and nutritional value, influence the choice of consumers and, ultimately, form their demand.</w:t>
      </w:r>
    </w:p>
    <w:p w:rsidR="0049356F" w:rsidRPr="00465C3E" w:rsidRDefault="0049356F" w:rsidP="00465C3E">
      <w:pPr>
        <w:spacing w:after="0" w:line="240" w:lineRule="auto"/>
        <w:ind w:firstLine="709"/>
        <w:jc w:val="both"/>
        <w:rPr>
          <w:rFonts w:ascii="Times New Roman" w:hAnsi="Times New Roman" w:cs="Times New Roman"/>
          <w:sz w:val="28"/>
          <w:szCs w:val="28"/>
          <w:lang w:val="kk-KZ"/>
        </w:rPr>
      </w:pPr>
      <w:r w:rsidRPr="00465C3E">
        <w:rPr>
          <w:rFonts w:ascii="Times New Roman" w:hAnsi="Times New Roman" w:cs="Times New Roman"/>
          <w:sz w:val="28"/>
          <w:szCs w:val="28"/>
          <w:lang w:val="en-US"/>
        </w:rPr>
        <w:lastRenderedPageBreak/>
        <w:t xml:space="preserve">For organoleptic methods characteristic of complex physiological and psychological basis, </w:t>
      </w:r>
      <w:r w:rsidR="006B56E6" w:rsidRPr="00465C3E">
        <w:rPr>
          <w:rFonts w:ascii="Times New Roman" w:hAnsi="Times New Roman" w:cs="Times New Roman"/>
          <w:sz w:val="28"/>
          <w:szCs w:val="28"/>
          <w:lang w:val="en-US"/>
        </w:rPr>
        <w:t>this is subjectivity of these methods.</w:t>
      </w:r>
      <w:r w:rsidRPr="00465C3E">
        <w:rPr>
          <w:rFonts w:ascii="Times New Roman" w:hAnsi="Times New Roman" w:cs="Times New Roman"/>
          <w:sz w:val="28"/>
          <w:szCs w:val="28"/>
          <w:lang w:val="en-US"/>
        </w:rPr>
        <w:t xml:space="preserve"> To reduce subjectivity and increase the reliability of the results is necessary to know and take into account these bases, as well as the advantages and disadvantages of these methods.</w:t>
      </w:r>
    </w:p>
    <w:p w:rsidR="0049356F" w:rsidRPr="00465C3E" w:rsidRDefault="0049356F" w:rsidP="00465C3E">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The advantages include availability and </w:t>
      </w:r>
      <w:r w:rsidR="006B56E6" w:rsidRPr="00465C3E">
        <w:rPr>
          <w:rFonts w:ascii="Times New Roman" w:hAnsi="Times New Roman" w:cs="Times New Roman"/>
          <w:sz w:val="28"/>
          <w:szCs w:val="28"/>
          <w:lang w:val="en-US"/>
        </w:rPr>
        <w:t>speed determines</w:t>
      </w:r>
      <w:r w:rsidRPr="00465C3E">
        <w:rPr>
          <w:rFonts w:ascii="Times New Roman" w:hAnsi="Times New Roman" w:cs="Times New Roman"/>
          <w:sz w:val="28"/>
          <w:szCs w:val="28"/>
          <w:lang w:val="en-US"/>
        </w:rPr>
        <w:t xml:space="preserve"> the values of quality indicators and the lack of expensive equipment for measurements. Most people have sufficient capacity to carry out sensory organoleptic evaluation of the appearance, flavor, odor and texture. However, there are people who do not perceive, and (or) do not distinguish or color or taste or smell. Such people can not be experts in sensory evaluation of food products quality</w:t>
      </w:r>
    </w:p>
    <w:p w:rsidR="0049356F" w:rsidRPr="00465C3E" w:rsidRDefault="0049356F" w:rsidP="00465C3E">
      <w:pPr>
        <w:spacing w:after="0" w:line="240" w:lineRule="auto"/>
        <w:ind w:firstLine="709"/>
        <w:jc w:val="both"/>
        <w:rPr>
          <w:rFonts w:ascii="Times New Roman" w:eastAsia="Times New Roman" w:hAnsi="Times New Roman" w:cs="Times New Roman"/>
          <w:sz w:val="28"/>
          <w:szCs w:val="28"/>
          <w:lang w:val="en-US"/>
        </w:rPr>
      </w:pPr>
      <w:r w:rsidRPr="00465C3E">
        <w:rPr>
          <w:rFonts w:ascii="Times New Roman" w:eastAsia="Times New Roman" w:hAnsi="Times New Roman" w:cs="Times New Roman"/>
          <w:sz w:val="28"/>
          <w:szCs w:val="28"/>
          <w:lang w:val="en-US"/>
        </w:rPr>
        <w:t>Conducted M.A.Nikolaevoy and T.N.Paramonovoy survey on taste sensitivity of more than 250 people have shown that the proper sense of taste was only 70% checked. About 25% of the surveyed confuse salty with sour taste. Manifestation of "taste" of color blindness detected in about 5-10% of checked (depending on age, gender and lifestyle) [2]</w:t>
      </w:r>
      <w:r w:rsidR="006B56E6" w:rsidRPr="00465C3E">
        <w:rPr>
          <w:rFonts w:ascii="Times New Roman" w:eastAsia="Times New Roman" w:hAnsi="Times New Roman" w:cs="Times New Roman"/>
          <w:sz w:val="28"/>
          <w:szCs w:val="28"/>
          <w:lang w:val="en-US"/>
        </w:rPr>
        <w:t xml:space="preserve"> .</w:t>
      </w:r>
    </w:p>
    <w:p w:rsidR="0049356F" w:rsidRPr="00465C3E" w:rsidRDefault="0049356F" w:rsidP="00465C3E">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With age and organoleptic sensations blunted in most people. Thus, the Group retail workers aged 35-50 years the correct sense of taste was only 25% of people, about 40% confuse salty and sour tastes; in groups of 20-30-year-olds correctly perceived the taste of almost 50% of the patients, and 20% confused tastes. Smokers are mistaken in determining the taste more often than non-smokers. In women, the threshold of sensation of sweetness is higher than in men, due to diet, which is high enough proportion of sweet products.</w:t>
      </w:r>
    </w:p>
    <w:p w:rsidR="006B56E6" w:rsidRPr="00465C3E" w:rsidRDefault="0049356F"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Another controversy is the question of simplicity organoleptic methods, since the accuracy of the results with these methods depends largely on the trained experts.</w:t>
      </w:r>
    </w:p>
    <w:p w:rsidR="004A04BF" w:rsidRPr="00465C3E" w:rsidRDefault="0049356F"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For simplified sensory evaluation at the consumer level does not require the ability to distinguish the whole gamut of numerous shades of color, taste, smell. When the experts, when even small differences in the values of organoleptic indicators of quality are essential, the experts should be aware of their sensory skills and be able to apply them.</w:t>
      </w:r>
    </w:p>
    <w:p w:rsidR="004A04BF" w:rsidRPr="00465C3E" w:rsidRDefault="004A04BF" w:rsidP="00465C3E">
      <w:pPr>
        <w:autoSpaceDE w:val="0"/>
        <w:autoSpaceDN w:val="0"/>
        <w:adjustRightInd w:val="0"/>
        <w:spacing w:after="0" w:line="240" w:lineRule="auto"/>
        <w:ind w:firstLine="709"/>
        <w:jc w:val="both"/>
        <w:rPr>
          <w:rFonts w:ascii="Times New Roman" w:hAnsi="Times New Roman" w:cs="Times New Roman"/>
          <w:sz w:val="28"/>
          <w:szCs w:val="28"/>
          <w:lang w:val="en-US"/>
        </w:rPr>
      </w:pPr>
    </w:p>
    <w:p w:rsidR="004A04BF" w:rsidRPr="00465C3E" w:rsidRDefault="004A04BF" w:rsidP="00465C3E">
      <w:pPr>
        <w:autoSpaceDE w:val="0"/>
        <w:autoSpaceDN w:val="0"/>
        <w:adjustRightInd w:val="0"/>
        <w:spacing w:after="0" w:line="240" w:lineRule="auto"/>
        <w:ind w:firstLine="709"/>
        <w:jc w:val="both"/>
        <w:rPr>
          <w:rFonts w:ascii="Times New Roman" w:hAnsi="Times New Roman" w:cs="Times New Roman"/>
          <w:sz w:val="28"/>
          <w:szCs w:val="28"/>
          <w:lang w:val="en-US"/>
        </w:rPr>
      </w:pPr>
    </w:p>
    <w:p w:rsidR="004A04BF" w:rsidRPr="00465C3E" w:rsidRDefault="004A04BF" w:rsidP="00465C3E">
      <w:pPr>
        <w:autoSpaceDE w:val="0"/>
        <w:autoSpaceDN w:val="0"/>
        <w:adjustRightInd w:val="0"/>
        <w:spacing w:after="0" w:line="240" w:lineRule="auto"/>
        <w:ind w:firstLine="709"/>
        <w:jc w:val="both"/>
        <w:rPr>
          <w:rFonts w:ascii="Times New Roman" w:hAnsi="Times New Roman" w:cs="Times New Roman"/>
          <w:sz w:val="28"/>
          <w:szCs w:val="28"/>
          <w:lang w:val="en-US"/>
        </w:rPr>
      </w:pPr>
    </w:p>
    <w:p w:rsidR="004A04BF" w:rsidRPr="00465C3E" w:rsidRDefault="004A04BF" w:rsidP="00465C3E">
      <w:pPr>
        <w:autoSpaceDE w:val="0"/>
        <w:autoSpaceDN w:val="0"/>
        <w:adjustRightInd w:val="0"/>
        <w:spacing w:after="0" w:line="240" w:lineRule="auto"/>
        <w:ind w:firstLine="709"/>
        <w:jc w:val="both"/>
        <w:rPr>
          <w:rFonts w:ascii="Times New Roman" w:hAnsi="Times New Roman" w:cs="Times New Roman"/>
          <w:sz w:val="28"/>
          <w:szCs w:val="28"/>
          <w:lang w:val="en-US"/>
        </w:rPr>
      </w:pPr>
    </w:p>
    <w:p w:rsidR="004A04BF" w:rsidRPr="00465C3E" w:rsidRDefault="004A04BF" w:rsidP="00465C3E">
      <w:pPr>
        <w:autoSpaceDE w:val="0"/>
        <w:autoSpaceDN w:val="0"/>
        <w:adjustRightInd w:val="0"/>
        <w:spacing w:after="0" w:line="240" w:lineRule="auto"/>
        <w:ind w:firstLine="709"/>
        <w:jc w:val="both"/>
        <w:rPr>
          <w:rFonts w:ascii="Times New Roman" w:hAnsi="Times New Roman" w:cs="Times New Roman"/>
          <w:sz w:val="28"/>
          <w:szCs w:val="28"/>
          <w:lang w:val="en-US"/>
        </w:rPr>
      </w:pPr>
    </w:p>
    <w:p w:rsidR="004A04BF" w:rsidRPr="00465C3E" w:rsidRDefault="004A04BF" w:rsidP="00465C3E">
      <w:pPr>
        <w:autoSpaceDE w:val="0"/>
        <w:autoSpaceDN w:val="0"/>
        <w:adjustRightInd w:val="0"/>
        <w:spacing w:after="0" w:line="240" w:lineRule="auto"/>
        <w:ind w:firstLine="709"/>
        <w:jc w:val="both"/>
        <w:rPr>
          <w:rFonts w:ascii="Times New Roman" w:hAnsi="Times New Roman" w:cs="Times New Roman"/>
          <w:sz w:val="28"/>
          <w:szCs w:val="28"/>
          <w:lang w:val="en-US"/>
        </w:rPr>
      </w:pPr>
    </w:p>
    <w:p w:rsidR="004A04BF" w:rsidRPr="00465C3E" w:rsidRDefault="004A04BF" w:rsidP="00465C3E">
      <w:pPr>
        <w:autoSpaceDE w:val="0"/>
        <w:autoSpaceDN w:val="0"/>
        <w:adjustRightInd w:val="0"/>
        <w:spacing w:after="0" w:line="240" w:lineRule="auto"/>
        <w:ind w:firstLine="709"/>
        <w:jc w:val="both"/>
        <w:rPr>
          <w:rFonts w:ascii="Times New Roman" w:hAnsi="Times New Roman" w:cs="Times New Roman"/>
          <w:sz w:val="28"/>
          <w:szCs w:val="28"/>
          <w:lang w:val="en-US"/>
        </w:rPr>
      </w:pPr>
    </w:p>
    <w:p w:rsidR="004A04BF" w:rsidRPr="00465C3E" w:rsidRDefault="004A04BF" w:rsidP="00465C3E">
      <w:pPr>
        <w:autoSpaceDE w:val="0"/>
        <w:autoSpaceDN w:val="0"/>
        <w:adjustRightInd w:val="0"/>
        <w:spacing w:after="0" w:line="240" w:lineRule="auto"/>
        <w:ind w:firstLine="709"/>
        <w:jc w:val="both"/>
        <w:rPr>
          <w:rFonts w:ascii="Times New Roman" w:hAnsi="Times New Roman" w:cs="Times New Roman"/>
          <w:sz w:val="28"/>
          <w:szCs w:val="28"/>
          <w:lang w:val="en-US"/>
        </w:rPr>
      </w:pPr>
    </w:p>
    <w:p w:rsidR="004A04BF" w:rsidRPr="00465C3E" w:rsidRDefault="004A04BF" w:rsidP="00465C3E">
      <w:pPr>
        <w:autoSpaceDE w:val="0"/>
        <w:autoSpaceDN w:val="0"/>
        <w:adjustRightInd w:val="0"/>
        <w:spacing w:after="0" w:line="240" w:lineRule="auto"/>
        <w:ind w:firstLine="709"/>
        <w:jc w:val="both"/>
        <w:rPr>
          <w:rFonts w:ascii="Times New Roman" w:hAnsi="Times New Roman" w:cs="Times New Roman"/>
          <w:sz w:val="28"/>
          <w:szCs w:val="28"/>
          <w:lang w:val="en-US"/>
        </w:rPr>
      </w:pPr>
    </w:p>
    <w:p w:rsidR="004A04BF" w:rsidRPr="00465C3E" w:rsidRDefault="004A04BF" w:rsidP="00465C3E">
      <w:pPr>
        <w:autoSpaceDE w:val="0"/>
        <w:autoSpaceDN w:val="0"/>
        <w:adjustRightInd w:val="0"/>
        <w:spacing w:after="0" w:line="240" w:lineRule="auto"/>
        <w:ind w:firstLine="709"/>
        <w:jc w:val="both"/>
        <w:rPr>
          <w:rFonts w:ascii="Times New Roman" w:hAnsi="Times New Roman" w:cs="Times New Roman"/>
          <w:sz w:val="28"/>
          <w:szCs w:val="28"/>
          <w:lang w:val="en-US"/>
        </w:rPr>
      </w:pPr>
    </w:p>
    <w:p w:rsidR="004A04BF" w:rsidRPr="00465C3E" w:rsidRDefault="004A04BF" w:rsidP="00465C3E">
      <w:pPr>
        <w:autoSpaceDE w:val="0"/>
        <w:autoSpaceDN w:val="0"/>
        <w:adjustRightInd w:val="0"/>
        <w:spacing w:after="0" w:line="240" w:lineRule="auto"/>
        <w:ind w:firstLine="709"/>
        <w:jc w:val="both"/>
        <w:rPr>
          <w:rFonts w:ascii="Times New Roman" w:hAnsi="Times New Roman" w:cs="Times New Roman"/>
          <w:sz w:val="28"/>
          <w:szCs w:val="28"/>
          <w:lang w:val="en-US"/>
        </w:rPr>
      </w:pPr>
    </w:p>
    <w:p w:rsidR="004A04BF" w:rsidRPr="0049356F" w:rsidRDefault="004A04BF" w:rsidP="004A04BF">
      <w:pPr>
        <w:autoSpaceDE w:val="0"/>
        <w:autoSpaceDN w:val="0"/>
        <w:adjustRightInd w:val="0"/>
        <w:spacing w:after="0" w:line="240" w:lineRule="auto"/>
        <w:ind w:firstLine="709"/>
        <w:jc w:val="both"/>
        <w:rPr>
          <w:rFonts w:ascii="Times New Roman" w:hAnsi="Times New Roman" w:cs="Times New Roman"/>
          <w:sz w:val="28"/>
          <w:szCs w:val="28"/>
          <w:lang w:val="en-US"/>
        </w:rPr>
      </w:pPr>
    </w:p>
    <w:p w:rsidR="004A04BF" w:rsidRPr="0049356F" w:rsidRDefault="004A04BF" w:rsidP="004A04BF">
      <w:pPr>
        <w:autoSpaceDE w:val="0"/>
        <w:autoSpaceDN w:val="0"/>
        <w:adjustRightInd w:val="0"/>
        <w:spacing w:after="0" w:line="240" w:lineRule="auto"/>
        <w:ind w:firstLine="709"/>
        <w:jc w:val="both"/>
        <w:rPr>
          <w:rFonts w:ascii="Times New Roman" w:hAnsi="Times New Roman" w:cs="Times New Roman"/>
          <w:sz w:val="28"/>
          <w:szCs w:val="28"/>
          <w:lang w:val="en-US"/>
        </w:rPr>
      </w:pPr>
    </w:p>
    <w:p w:rsidR="004A04BF" w:rsidRPr="0049356F" w:rsidRDefault="004A04BF" w:rsidP="004A04BF">
      <w:pPr>
        <w:autoSpaceDE w:val="0"/>
        <w:autoSpaceDN w:val="0"/>
        <w:adjustRightInd w:val="0"/>
        <w:spacing w:after="0" w:line="240" w:lineRule="auto"/>
        <w:ind w:firstLine="709"/>
        <w:jc w:val="both"/>
        <w:rPr>
          <w:rFonts w:ascii="Times New Roman" w:hAnsi="Times New Roman" w:cs="Times New Roman"/>
          <w:sz w:val="28"/>
          <w:szCs w:val="28"/>
          <w:lang w:val="en-US"/>
        </w:rPr>
      </w:pPr>
    </w:p>
    <w:p w:rsidR="004A04BF" w:rsidRPr="0049356F" w:rsidRDefault="004A04BF" w:rsidP="004A04BF">
      <w:pPr>
        <w:autoSpaceDE w:val="0"/>
        <w:autoSpaceDN w:val="0"/>
        <w:adjustRightInd w:val="0"/>
        <w:spacing w:after="0" w:line="240" w:lineRule="auto"/>
        <w:ind w:firstLine="709"/>
        <w:jc w:val="both"/>
        <w:rPr>
          <w:rFonts w:ascii="Times New Roman" w:hAnsi="Times New Roman" w:cs="Times New Roman"/>
          <w:sz w:val="28"/>
          <w:szCs w:val="28"/>
          <w:lang w:val="en-US"/>
        </w:rPr>
      </w:pPr>
    </w:p>
    <w:p w:rsidR="004A04BF" w:rsidRPr="006B56E6" w:rsidRDefault="006B56E6" w:rsidP="00465C3E">
      <w:pPr>
        <w:pStyle w:val="a4"/>
        <w:numPr>
          <w:ilvl w:val="0"/>
          <w:numId w:val="1"/>
        </w:numPr>
        <w:autoSpaceDE w:val="0"/>
        <w:autoSpaceDN w:val="0"/>
        <w:adjustRightInd w:val="0"/>
        <w:spacing w:after="0" w:line="240" w:lineRule="auto"/>
        <w:ind w:left="0"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Sensory evaluation of food quality</w:t>
      </w:r>
    </w:p>
    <w:p w:rsidR="004A04BF" w:rsidRPr="006B56E6" w:rsidRDefault="004A04BF" w:rsidP="00465C3E">
      <w:pPr>
        <w:pStyle w:val="a4"/>
        <w:autoSpaceDE w:val="0"/>
        <w:autoSpaceDN w:val="0"/>
        <w:adjustRightInd w:val="0"/>
        <w:spacing w:after="0" w:line="240" w:lineRule="auto"/>
        <w:ind w:left="0" w:firstLine="709"/>
        <w:jc w:val="both"/>
        <w:rPr>
          <w:rFonts w:ascii="Times New Roman" w:hAnsi="Times New Roman" w:cs="Times New Roman"/>
          <w:b/>
          <w:sz w:val="28"/>
          <w:szCs w:val="28"/>
          <w:lang w:val="en-US"/>
        </w:rPr>
      </w:pPr>
    </w:p>
    <w:p w:rsidR="004A04BF" w:rsidRPr="006B56E6" w:rsidRDefault="004A04BF" w:rsidP="00465C3E">
      <w:pPr>
        <w:pStyle w:val="a4"/>
        <w:numPr>
          <w:ilvl w:val="1"/>
          <w:numId w:val="1"/>
        </w:numPr>
        <w:autoSpaceDE w:val="0"/>
        <w:autoSpaceDN w:val="0"/>
        <w:adjustRightInd w:val="0"/>
        <w:spacing w:after="0" w:line="240" w:lineRule="auto"/>
        <w:ind w:left="0" w:firstLine="709"/>
        <w:jc w:val="both"/>
        <w:rPr>
          <w:rFonts w:ascii="Times New Roman" w:hAnsi="Times New Roman" w:cs="Times New Roman"/>
          <w:b/>
          <w:sz w:val="28"/>
          <w:szCs w:val="28"/>
          <w:lang w:val="en-US"/>
        </w:rPr>
      </w:pPr>
      <w:r w:rsidRPr="006B56E6">
        <w:rPr>
          <w:rFonts w:ascii="Times New Roman" w:hAnsi="Times New Roman" w:cs="Times New Roman"/>
          <w:b/>
          <w:sz w:val="28"/>
          <w:szCs w:val="28"/>
          <w:lang w:val="en-US"/>
        </w:rPr>
        <w:t xml:space="preserve"> </w:t>
      </w:r>
      <w:r w:rsidR="006B56E6" w:rsidRPr="006B56E6">
        <w:rPr>
          <w:rFonts w:ascii="Times New Roman" w:hAnsi="Times New Roman"/>
          <w:b/>
          <w:sz w:val="28"/>
          <w:szCs w:val="28"/>
          <w:lang w:val="en-US"/>
        </w:rPr>
        <w:t>Sensory testing as referential test method on quality indexes of products</w:t>
      </w:r>
      <w:r w:rsidR="006B56E6" w:rsidRPr="006B56E6">
        <w:rPr>
          <w:rFonts w:ascii="Times New Roman" w:hAnsi="Times New Roman" w:cs="Times New Roman"/>
          <w:b/>
          <w:sz w:val="28"/>
          <w:szCs w:val="28"/>
          <w:lang w:val="en-US"/>
        </w:rPr>
        <w:t xml:space="preserve"> </w:t>
      </w:r>
      <w:r w:rsidRPr="006B56E6">
        <w:rPr>
          <w:rFonts w:ascii="Times New Roman" w:hAnsi="Times New Roman" w:cs="Times New Roman"/>
          <w:b/>
          <w:sz w:val="28"/>
          <w:szCs w:val="28"/>
          <w:lang w:val="en-US"/>
        </w:rPr>
        <w:t xml:space="preserve"> </w:t>
      </w:r>
    </w:p>
    <w:p w:rsidR="004A04BF" w:rsidRPr="006B56E6" w:rsidRDefault="004A04BF" w:rsidP="00465C3E">
      <w:pPr>
        <w:autoSpaceDE w:val="0"/>
        <w:autoSpaceDN w:val="0"/>
        <w:adjustRightInd w:val="0"/>
        <w:spacing w:after="0" w:line="240" w:lineRule="auto"/>
        <w:ind w:firstLine="709"/>
        <w:jc w:val="both"/>
        <w:rPr>
          <w:rFonts w:ascii="Times New Roman" w:hAnsi="Times New Roman" w:cs="Times New Roman"/>
          <w:sz w:val="28"/>
          <w:szCs w:val="28"/>
          <w:lang w:val="en-US"/>
        </w:rPr>
      </w:pPr>
    </w:p>
    <w:p w:rsidR="006B56E6" w:rsidRPr="002F1536" w:rsidRDefault="0049356F"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2F1536">
        <w:rPr>
          <w:rFonts w:ascii="Times New Roman" w:hAnsi="Times New Roman" w:cs="Times New Roman"/>
          <w:sz w:val="28"/>
          <w:szCs w:val="28"/>
          <w:lang w:val="en-US"/>
        </w:rPr>
        <w:t>Of great importance in conducting sensory analysis have professional knowledge of an expert taster, owning modern methods of sensory testing of food products.</w:t>
      </w:r>
    </w:p>
    <w:p w:rsidR="0049356F" w:rsidRPr="002F1536" w:rsidRDefault="0049356F"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2F1536">
        <w:rPr>
          <w:rFonts w:ascii="Times New Roman" w:hAnsi="Times New Roman" w:cs="Times New Roman"/>
          <w:sz w:val="28"/>
          <w:szCs w:val="28"/>
          <w:lang w:val="en-US"/>
        </w:rPr>
        <w:t xml:space="preserve">For the first time the need to "psychotechnical" selection of tasters to evaluate the quality of food products has been proved in 1933 VS Gruner, professor in the Department </w:t>
      </w:r>
      <w:r w:rsidR="002F1536" w:rsidRPr="002F1536">
        <w:rPr>
          <w:rFonts w:ascii="Times New Roman" w:hAnsi="Times New Roman" w:cs="Times New Roman"/>
          <w:sz w:val="28"/>
          <w:szCs w:val="28"/>
          <w:lang w:val="en-US"/>
        </w:rPr>
        <w:t xml:space="preserve">Commodity Research </w:t>
      </w:r>
      <w:r w:rsidRPr="002F1536">
        <w:rPr>
          <w:rFonts w:ascii="Times New Roman" w:hAnsi="Times New Roman" w:cs="Times New Roman"/>
          <w:sz w:val="28"/>
          <w:szCs w:val="28"/>
          <w:lang w:val="en-US"/>
        </w:rPr>
        <w:t>of of the</w:t>
      </w:r>
      <w:r w:rsidR="006B56E6" w:rsidRPr="002F1536">
        <w:rPr>
          <w:rFonts w:ascii="Times New Roman" w:hAnsi="Times New Roman" w:cs="Times New Roman"/>
          <w:sz w:val="28"/>
          <w:szCs w:val="28"/>
          <w:lang w:val="en-US"/>
        </w:rPr>
        <w:t xml:space="preserve"> </w:t>
      </w:r>
      <w:r w:rsidR="002F1536" w:rsidRPr="002F1536">
        <w:rPr>
          <w:rFonts w:ascii="Times New Roman" w:hAnsi="Times New Roman" w:cs="Times New Roman"/>
          <w:sz w:val="28"/>
          <w:szCs w:val="28"/>
          <w:lang w:val="en-US"/>
        </w:rPr>
        <w:t xml:space="preserve">Plekhanov </w:t>
      </w:r>
      <w:r w:rsidR="006B56E6" w:rsidRPr="002F1536">
        <w:rPr>
          <w:rFonts w:ascii="Times New Roman" w:hAnsi="Times New Roman" w:cs="Times New Roman"/>
          <w:sz w:val="28"/>
          <w:szCs w:val="28"/>
          <w:lang w:val="en-US"/>
        </w:rPr>
        <w:t xml:space="preserve">Moscow Institute of </w:t>
      </w:r>
      <w:r w:rsidR="002F1536" w:rsidRPr="002F1536">
        <w:rPr>
          <w:rFonts w:ascii="Times New Roman" w:hAnsi="Times New Roman" w:cs="Times New Roman"/>
          <w:sz w:val="28"/>
          <w:szCs w:val="28"/>
          <w:lang w:val="en-US"/>
        </w:rPr>
        <w:t>National Economy [</w:t>
      </w:r>
      <w:r w:rsidRPr="002F1536">
        <w:rPr>
          <w:rFonts w:ascii="Times New Roman" w:hAnsi="Times New Roman" w:cs="Times New Roman"/>
          <w:sz w:val="28"/>
          <w:szCs w:val="28"/>
          <w:lang w:val="en-US"/>
        </w:rPr>
        <w:t>2].</w:t>
      </w:r>
    </w:p>
    <w:p w:rsidR="0049356F" w:rsidRPr="002F1536" w:rsidRDefault="0049356F"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2F1536">
        <w:rPr>
          <w:rFonts w:ascii="Times New Roman" w:hAnsi="Times New Roman" w:cs="Times New Roman"/>
          <w:sz w:val="28"/>
          <w:szCs w:val="28"/>
          <w:lang w:val="en-US"/>
        </w:rPr>
        <w:t>The main attention was paid to the development of selection principles and methods of tasters. The most useful indicators of quality in the selection of tasters</w:t>
      </w:r>
      <w:r w:rsidR="002F1536" w:rsidRPr="002F1536">
        <w:rPr>
          <w:rFonts w:ascii="Times New Roman" w:hAnsi="Times New Roman" w:cs="Times New Roman"/>
          <w:sz w:val="28"/>
          <w:szCs w:val="28"/>
          <w:lang w:val="en-US"/>
        </w:rPr>
        <w:t xml:space="preserve"> are their</w:t>
      </w:r>
      <w:r w:rsidRPr="002F1536">
        <w:rPr>
          <w:rFonts w:ascii="Times New Roman" w:hAnsi="Times New Roman" w:cs="Times New Roman"/>
          <w:sz w:val="28"/>
          <w:szCs w:val="28"/>
          <w:lang w:val="en-US"/>
        </w:rPr>
        <w:t xml:space="preserve"> high sensory abilities. The concept of a minimum of touch D. E.Tilgner introduced in 1957. His book "</w:t>
      </w:r>
      <w:r w:rsidR="002F1536" w:rsidRPr="002F1536">
        <w:rPr>
          <w:rFonts w:ascii="Times New Roman" w:hAnsi="Times New Roman" w:cs="Times New Roman"/>
          <w:sz w:val="28"/>
          <w:szCs w:val="28"/>
          <w:lang w:val="en-US"/>
        </w:rPr>
        <w:t>S</w:t>
      </w:r>
      <w:r w:rsidRPr="002F1536">
        <w:rPr>
          <w:rFonts w:ascii="Times New Roman" w:hAnsi="Times New Roman" w:cs="Times New Roman"/>
          <w:sz w:val="28"/>
          <w:szCs w:val="28"/>
          <w:lang w:val="en-US"/>
        </w:rPr>
        <w:t>ensory analysis of food products", published in the USSR in 1962, was the first solid scientific work on sensory analysis, published in Russian.</w:t>
      </w:r>
    </w:p>
    <w:p w:rsidR="002F1536" w:rsidRPr="002F1536" w:rsidRDefault="0049356F"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2F1536">
        <w:rPr>
          <w:rFonts w:ascii="Times New Roman" w:hAnsi="Times New Roman" w:cs="Times New Roman"/>
          <w:sz w:val="28"/>
          <w:szCs w:val="28"/>
          <w:lang w:val="en-US"/>
        </w:rPr>
        <w:t>In France, Germany, Denmark, Spain, Poland, Estonia, the Czech Republic, Slovakia and other countries have developed national standards for the selection of panelists, sensory analysis laboratory equipment, terminology, the use of scientific methods.</w:t>
      </w:r>
    </w:p>
    <w:p w:rsidR="0049356F" w:rsidRPr="002F1536" w:rsidRDefault="0049356F"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2F1536">
        <w:rPr>
          <w:rFonts w:ascii="Times New Roman" w:hAnsi="Times New Roman" w:cs="Times New Roman"/>
          <w:sz w:val="28"/>
          <w:szCs w:val="28"/>
          <w:lang w:val="en-US"/>
        </w:rPr>
        <w:t>In 1985, it was approved by the International Standards for the Eastern European countries (within the former CMEA) under the terms of the sensory evaluation, terminology and methods of testing sensory abilities tasters.</w:t>
      </w:r>
    </w:p>
    <w:p w:rsidR="0049356F" w:rsidRPr="00DD09DD" w:rsidRDefault="0049356F"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DD09DD">
        <w:rPr>
          <w:rFonts w:ascii="Times New Roman" w:hAnsi="Times New Roman" w:cs="Times New Roman"/>
          <w:sz w:val="28"/>
          <w:szCs w:val="28"/>
          <w:lang w:val="en-US"/>
        </w:rPr>
        <w:t xml:space="preserve">In Russia, the first experiments to improve the taste sensitivity of tasters held Barysheva EP in 1924, and the exercise of the olfactory analyzer tasters - IM Kisielewski in 1931. The period of intensified domestic development refers to 1970 - 1980 years. Under the leadership of GL Solntseva </w:t>
      </w:r>
      <w:r w:rsidR="00DD09DD" w:rsidRPr="00DD09DD">
        <w:rPr>
          <w:rFonts w:ascii="Times New Roman" w:hAnsi="Times New Roman" w:cs="Times New Roman"/>
          <w:sz w:val="28"/>
          <w:szCs w:val="28"/>
          <w:lang w:val="en-US"/>
        </w:rPr>
        <w:t>were</w:t>
      </w:r>
      <w:r w:rsidRPr="00DD09DD">
        <w:rPr>
          <w:rFonts w:ascii="Times New Roman" w:hAnsi="Times New Roman" w:cs="Times New Roman"/>
          <w:sz w:val="28"/>
          <w:szCs w:val="28"/>
          <w:lang w:val="en-US"/>
        </w:rPr>
        <w:t xml:space="preserve"> established method of selection of tasters for the meat industry and the 9-mark scale of assessment of the quality of meat products. Testing programs tasters fish-processing industry developed Safronova TM, under the leadership of AI Chebotarev conducted methodical development of selection and training of tasters for the dairy industry. LI Puchkov has been working on the improvement of bakery products organoleptic test methods [2].</w:t>
      </w:r>
    </w:p>
    <w:p w:rsidR="00DD09DD" w:rsidRPr="008C5C88" w:rsidRDefault="00DD09DD"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8C5C88">
        <w:rPr>
          <w:rFonts w:ascii="Times New Roman" w:hAnsi="Times New Roman" w:cs="Times New Roman"/>
          <w:sz w:val="28"/>
          <w:szCs w:val="28"/>
          <w:lang w:val="en-US"/>
        </w:rPr>
        <w:t xml:space="preserve">In the selection of tasters tested </w:t>
      </w:r>
      <w:r w:rsidR="008C5C88" w:rsidRPr="008C5C88">
        <w:rPr>
          <w:rFonts w:ascii="Times New Roman" w:hAnsi="Times New Roman" w:cs="Times New Roman"/>
          <w:sz w:val="28"/>
          <w:szCs w:val="28"/>
          <w:lang w:val="en-US"/>
        </w:rPr>
        <w:t xml:space="preserve">color </w:t>
      </w:r>
      <w:r w:rsidR="008C5C88" w:rsidRPr="008C5C88">
        <w:rPr>
          <w:rFonts w:ascii="Times New Roman" w:hAnsi="Times New Roman" w:cs="Times New Roman"/>
          <w:bCs/>
          <w:sz w:val="28"/>
          <w:szCs w:val="28"/>
          <w:lang w:val="en-US"/>
        </w:rPr>
        <w:t>distinctive</w:t>
      </w:r>
      <w:r w:rsidRPr="008C5C88">
        <w:rPr>
          <w:rFonts w:ascii="Times New Roman" w:hAnsi="Times New Roman" w:cs="Times New Roman"/>
          <w:sz w:val="28"/>
          <w:szCs w:val="28"/>
          <w:lang w:val="en-US"/>
        </w:rPr>
        <w:t>, olfactory and taste sensitivity of tasters, the ability to reproducibility. Particular attention is paid to testing of olfactory and taste sensitivity. In the same general approach to testing basic sensory tasters analyzers (relative to estimated indicators used flavoring substances and test methods) there are differences in the ISO guidelines, standards France, Spain and other national standards and methodological developments GL Solntseva (1975), RV Head (1980), G.A.Vuks (1982), L.I.Puchkov</w:t>
      </w:r>
      <w:r w:rsidR="008C5C88">
        <w:rPr>
          <w:rFonts w:ascii="Times New Roman" w:hAnsi="Times New Roman" w:cs="Times New Roman"/>
          <w:sz w:val="28"/>
          <w:szCs w:val="28"/>
          <w:lang w:val="en-US"/>
        </w:rPr>
        <w:t>a</w:t>
      </w:r>
      <w:r w:rsidRPr="008C5C88">
        <w:rPr>
          <w:rFonts w:ascii="Times New Roman" w:hAnsi="Times New Roman" w:cs="Times New Roman"/>
          <w:sz w:val="28"/>
          <w:szCs w:val="28"/>
          <w:lang w:val="en-US"/>
        </w:rPr>
        <w:t xml:space="preserve"> (1987), and others. For example, O.I.Soloveva ( 1990) notes that the ability of tasters testing methods to identify the main types of taste (according to various sources of information) test solutions </w:t>
      </w:r>
      <w:r w:rsidRPr="008C5C88">
        <w:rPr>
          <w:rFonts w:ascii="Times New Roman" w:hAnsi="Times New Roman" w:cs="Times New Roman"/>
          <w:sz w:val="28"/>
          <w:szCs w:val="28"/>
          <w:lang w:val="en-US"/>
        </w:rPr>
        <w:lastRenderedPageBreak/>
        <w:t>different mass fraction of flavoring substances: sodium chloride, sucrose and citric acid - 3 - 4 times, tartaric acid in 10 times, caffeine - 150 times [2,3].</w:t>
      </w:r>
    </w:p>
    <w:p w:rsidR="0049356F" w:rsidRPr="00DD09DD" w:rsidRDefault="0049356F"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DD09DD">
        <w:rPr>
          <w:rFonts w:ascii="Times New Roman" w:hAnsi="Times New Roman" w:cs="Times New Roman"/>
          <w:sz w:val="28"/>
          <w:szCs w:val="28"/>
          <w:lang w:val="en-US"/>
        </w:rPr>
        <w:t>There are proposals in addition to the four main types of taste (sweet, salty, sour and bitter) to determine the sensitivity to the astringent taste (by tannic acid, kvertitsinu, potassium alum) and metal (for hydrogenated iron sulfate). The original papers provides guidance on testing the sensitivity to "Stitching" taste (caused by capsaicin), "juicy" (felt in the presence of lactones), as well as taste umati, described as full, rich.</w:t>
      </w:r>
    </w:p>
    <w:p w:rsidR="008C5C88" w:rsidRPr="008C5C88" w:rsidRDefault="0049356F" w:rsidP="00465C3E">
      <w:pPr>
        <w:spacing w:after="0" w:line="240" w:lineRule="auto"/>
        <w:ind w:firstLine="709"/>
        <w:jc w:val="both"/>
        <w:rPr>
          <w:rFonts w:ascii="Times New Roman" w:hAnsi="Times New Roman" w:cs="Times New Roman"/>
          <w:sz w:val="28"/>
          <w:szCs w:val="28"/>
          <w:lang w:val="en-US"/>
        </w:rPr>
      </w:pPr>
      <w:r w:rsidRPr="008C5C88">
        <w:rPr>
          <w:rFonts w:ascii="Times New Roman" w:hAnsi="Times New Roman" w:cs="Times New Roman"/>
          <w:sz w:val="28"/>
          <w:szCs w:val="28"/>
          <w:lang w:val="en-US"/>
        </w:rPr>
        <w:t>Methodical recipe testing thresholds taste sensitivity are also different mass fraction of flavoring substances in the scales of the growing strength of taste: for the smallest taste of intensity - for wine acid - 6 times, sucrose - 8 times, sodium chloride - 11 times, quinine - 150 times; for maximum flavor intensity, respectively, in 40; 3; 2.5 and 60 times. Ambiguous approach also applies to the preparation of scales of taste solutions (IA Snegirev, OI Solovyov, 1990).</w:t>
      </w:r>
    </w:p>
    <w:p w:rsidR="0049356F" w:rsidRPr="008C5C88" w:rsidRDefault="0049356F" w:rsidP="00465C3E">
      <w:pPr>
        <w:spacing w:after="0" w:line="240" w:lineRule="auto"/>
        <w:ind w:firstLine="709"/>
        <w:jc w:val="both"/>
        <w:rPr>
          <w:rFonts w:ascii="Times New Roman" w:hAnsi="Times New Roman" w:cs="Times New Roman"/>
          <w:sz w:val="28"/>
          <w:szCs w:val="28"/>
          <w:lang w:val="en-US"/>
        </w:rPr>
      </w:pPr>
      <w:r w:rsidRPr="008C5C88">
        <w:rPr>
          <w:rFonts w:ascii="Times New Roman" w:hAnsi="Times New Roman" w:cs="Times New Roman"/>
          <w:sz w:val="28"/>
          <w:szCs w:val="28"/>
          <w:lang w:val="en-US"/>
        </w:rPr>
        <w:t>There are a few developments in testing the ability of tasters to tactile sensations and check the so-called intellectual - professional competence.</w:t>
      </w:r>
    </w:p>
    <w:p w:rsidR="008C5C88" w:rsidRPr="008C5C88" w:rsidRDefault="0049356F" w:rsidP="00465C3E">
      <w:pPr>
        <w:pStyle w:val="a4"/>
        <w:numPr>
          <w:ilvl w:val="0"/>
          <w:numId w:val="9"/>
        </w:numPr>
        <w:spacing w:after="0" w:line="240" w:lineRule="auto"/>
        <w:ind w:left="0" w:firstLine="709"/>
        <w:jc w:val="both"/>
        <w:rPr>
          <w:rFonts w:ascii="Times New Roman" w:eastAsia="Times New Roman" w:hAnsi="Times New Roman" w:cs="Times New Roman"/>
          <w:sz w:val="28"/>
          <w:szCs w:val="28"/>
          <w:lang w:val="en-US"/>
        </w:rPr>
      </w:pPr>
      <w:r w:rsidRPr="008C5C88">
        <w:rPr>
          <w:rFonts w:ascii="Times New Roman" w:eastAsia="Times New Roman" w:hAnsi="Times New Roman" w:cs="Times New Roman"/>
          <w:sz w:val="28"/>
          <w:szCs w:val="28"/>
          <w:lang w:val="en-US"/>
        </w:rPr>
        <w:t>Testing the visual sensitivity of tasters</w:t>
      </w:r>
    </w:p>
    <w:p w:rsidR="008C5C88" w:rsidRDefault="0049356F" w:rsidP="00465C3E">
      <w:pPr>
        <w:spacing w:after="0" w:line="240" w:lineRule="auto"/>
        <w:ind w:firstLine="709"/>
        <w:jc w:val="both"/>
        <w:rPr>
          <w:rFonts w:ascii="Times New Roman" w:eastAsia="Times New Roman" w:hAnsi="Times New Roman" w:cs="Times New Roman"/>
          <w:sz w:val="28"/>
          <w:szCs w:val="28"/>
          <w:lang w:val="en-US"/>
        </w:rPr>
      </w:pPr>
      <w:r w:rsidRPr="008C5C88">
        <w:rPr>
          <w:rFonts w:ascii="Times New Roman" w:eastAsia="Times New Roman" w:hAnsi="Times New Roman" w:cs="Times New Roman"/>
          <w:sz w:val="28"/>
          <w:szCs w:val="28"/>
          <w:lang w:val="en-US"/>
        </w:rPr>
        <w:t>The method is to test the ability of the panelists correctly identify the color and range of color solutions for increasing the color intensity [4]</w:t>
      </w:r>
      <w:r w:rsidR="008C5C88" w:rsidRPr="008C5C88">
        <w:rPr>
          <w:rFonts w:ascii="Times New Roman" w:eastAsia="Times New Roman" w:hAnsi="Times New Roman" w:cs="Times New Roman"/>
          <w:sz w:val="28"/>
          <w:szCs w:val="28"/>
          <w:lang w:val="en-US"/>
        </w:rPr>
        <w:t>.</w:t>
      </w:r>
    </w:p>
    <w:p w:rsidR="0049356F" w:rsidRPr="008C5C88" w:rsidRDefault="0049356F" w:rsidP="00465C3E">
      <w:pPr>
        <w:spacing w:after="0" w:line="240" w:lineRule="auto"/>
        <w:ind w:firstLine="709"/>
        <w:jc w:val="both"/>
        <w:rPr>
          <w:rFonts w:ascii="Times New Roman" w:eastAsia="Times New Roman" w:hAnsi="Times New Roman" w:cs="Times New Roman"/>
          <w:sz w:val="28"/>
          <w:szCs w:val="28"/>
          <w:lang w:val="en-US"/>
        </w:rPr>
      </w:pPr>
      <w:r w:rsidRPr="008C5C88">
        <w:rPr>
          <w:rFonts w:ascii="Times New Roman" w:eastAsia="Times New Roman" w:hAnsi="Times New Roman" w:cs="Times New Roman"/>
          <w:sz w:val="28"/>
          <w:szCs w:val="28"/>
          <w:lang w:val="en-US"/>
        </w:rPr>
        <w:t>To prepare the solutions recommended to use color azorubin (red), hrizoin the S (solutions gives a yel</w:t>
      </w:r>
      <w:r w:rsidR="008C5C88" w:rsidRPr="008C5C88">
        <w:rPr>
          <w:rFonts w:ascii="Times New Roman" w:eastAsia="Times New Roman" w:hAnsi="Times New Roman" w:cs="Times New Roman"/>
          <w:sz w:val="28"/>
          <w:szCs w:val="28"/>
          <w:lang w:val="en-US"/>
        </w:rPr>
        <w:t>low color) and green dye. First</w:t>
      </w:r>
      <w:r w:rsidRPr="008C5C88">
        <w:rPr>
          <w:rFonts w:ascii="Times New Roman" w:eastAsia="Times New Roman" w:hAnsi="Times New Roman" w:cs="Times New Roman"/>
          <w:sz w:val="28"/>
          <w:szCs w:val="28"/>
          <w:lang w:val="en-US"/>
        </w:rPr>
        <w:t xml:space="preserve"> </w:t>
      </w:r>
      <w:r w:rsidR="008C5C88" w:rsidRPr="008C5C88">
        <w:rPr>
          <w:rFonts w:ascii="Times New Roman" w:eastAsia="Times New Roman" w:hAnsi="Times New Roman" w:cs="Times New Roman"/>
          <w:sz w:val="28"/>
          <w:szCs w:val="28"/>
          <w:lang w:val="en-US"/>
        </w:rPr>
        <w:t xml:space="preserve">prepares </w:t>
      </w:r>
      <w:r w:rsidRPr="008C5C88">
        <w:rPr>
          <w:rFonts w:ascii="Times New Roman" w:eastAsia="Times New Roman" w:hAnsi="Times New Roman" w:cs="Times New Roman"/>
          <w:sz w:val="28"/>
          <w:szCs w:val="28"/>
          <w:lang w:val="en-US"/>
        </w:rPr>
        <w:t>a basic solution. A weighed sample of the starting material 0.2 g was transferred to a flask of 100 cm3 volume and adjusted to the mark with distilled water. Basic solutions may be stored in the dark in sealed glass vessels of not more than 3 months. Test solutions were prepared from stock solutions. For this purpose the necessary amount of the stock solution was transferred via cannula into a volumetric flask of 100 cm</w:t>
      </w:r>
      <w:r w:rsidRPr="008C5C88">
        <w:rPr>
          <w:rFonts w:ascii="Times New Roman" w:eastAsia="Times New Roman" w:hAnsi="Times New Roman" w:cs="Times New Roman"/>
          <w:sz w:val="28"/>
          <w:szCs w:val="28"/>
          <w:vertAlign w:val="superscript"/>
          <w:lang w:val="en-US"/>
        </w:rPr>
        <w:t>3</w:t>
      </w:r>
      <w:r w:rsidRPr="008C5C88">
        <w:rPr>
          <w:rFonts w:ascii="Times New Roman" w:eastAsia="Times New Roman" w:hAnsi="Times New Roman" w:cs="Times New Roman"/>
          <w:sz w:val="28"/>
          <w:szCs w:val="28"/>
          <w:lang w:val="en-US"/>
        </w:rPr>
        <w:t xml:space="preserve"> volume and adjusted to the mark with distilled water. Controls may be stored in the dark in sealed glass vessels of not more than 5 days.</w:t>
      </w:r>
    </w:p>
    <w:p w:rsidR="0049356F" w:rsidRPr="008C5C88" w:rsidRDefault="0049356F"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8C5C88">
        <w:rPr>
          <w:rFonts w:ascii="Times New Roman" w:hAnsi="Times New Roman" w:cs="Times New Roman"/>
          <w:sz w:val="28"/>
          <w:szCs w:val="28"/>
          <w:lang w:val="en-US"/>
        </w:rPr>
        <w:t>Subjects were asked to group presented a sample solution in color and distribute them in order to increase the color intensity with natural light. Code samples written in the form: the number 1 - the sample with less intense color, number 2 - following it, etc. Persons who have committed an error when re-test samples are not included in the tasting committee. The test results are used for the selection of tasters [1,3,5].</w:t>
      </w:r>
    </w:p>
    <w:p w:rsidR="0049356F" w:rsidRPr="008C5C88" w:rsidRDefault="0049356F"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8C5C88">
        <w:rPr>
          <w:rFonts w:ascii="Times New Roman" w:hAnsi="Times New Roman" w:cs="Times New Roman"/>
          <w:sz w:val="28"/>
          <w:szCs w:val="28"/>
          <w:lang w:val="en-US"/>
        </w:rPr>
        <w:t>Due to the fact that azorubin, S hrizoin green dye and virtually no free implementation, we carried out experiments with more available dyes that have been proposed V</w:t>
      </w:r>
      <w:r w:rsidR="008C5C88" w:rsidRPr="008C5C88">
        <w:rPr>
          <w:rFonts w:ascii="Times New Roman" w:hAnsi="Times New Roman" w:cs="Times New Roman"/>
          <w:sz w:val="28"/>
          <w:szCs w:val="28"/>
          <w:lang w:val="en-US"/>
        </w:rPr>
        <w:t>.</w:t>
      </w:r>
      <w:r w:rsidRPr="008C5C88">
        <w:rPr>
          <w:rFonts w:ascii="Times New Roman" w:hAnsi="Times New Roman" w:cs="Times New Roman"/>
          <w:sz w:val="28"/>
          <w:szCs w:val="28"/>
          <w:lang w:val="en-US"/>
        </w:rPr>
        <w:t>P</w:t>
      </w:r>
      <w:r w:rsidR="008C5C88" w:rsidRPr="008C5C88">
        <w:rPr>
          <w:rFonts w:ascii="Times New Roman" w:hAnsi="Times New Roman" w:cs="Times New Roman"/>
          <w:sz w:val="28"/>
          <w:szCs w:val="28"/>
          <w:lang w:val="en-US"/>
        </w:rPr>
        <w:t>.</w:t>
      </w:r>
      <w:r w:rsidRPr="008C5C88">
        <w:rPr>
          <w:rFonts w:ascii="Times New Roman" w:hAnsi="Times New Roman" w:cs="Times New Roman"/>
          <w:sz w:val="28"/>
          <w:szCs w:val="28"/>
          <w:lang w:val="en-US"/>
        </w:rPr>
        <w:t xml:space="preserve"> Sagalovich and G</w:t>
      </w:r>
      <w:r w:rsidR="008C5C88" w:rsidRPr="008C5C88">
        <w:rPr>
          <w:rFonts w:ascii="Times New Roman" w:hAnsi="Times New Roman" w:cs="Times New Roman"/>
          <w:sz w:val="28"/>
          <w:szCs w:val="28"/>
          <w:lang w:val="en-US"/>
        </w:rPr>
        <w:t>.</w:t>
      </w:r>
      <w:r w:rsidRPr="008C5C88">
        <w:rPr>
          <w:rFonts w:ascii="Times New Roman" w:hAnsi="Times New Roman" w:cs="Times New Roman"/>
          <w:sz w:val="28"/>
          <w:szCs w:val="28"/>
          <w:lang w:val="en-US"/>
        </w:rPr>
        <w:t>D</w:t>
      </w:r>
      <w:r w:rsidR="008C5C88" w:rsidRPr="008C5C88">
        <w:rPr>
          <w:rFonts w:ascii="Times New Roman" w:hAnsi="Times New Roman" w:cs="Times New Roman"/>
          <w:sz w:val="28"/>
          <w:szCs w:val="28"/>
          <w:lang w:val="en-US"/>
        </w:rPr>
        <w:t>.</w:t>
      </w:r>
      <w:r w:rsidRPr="008C5C88">
        <w:rPr>
          <w:rFonts w:ascii="Times New Roman" w:hAnsi="Times New Roman" w:cs="Times New Roman"/>
          <w:sz w:val="28"/>
          <w:szCs w:val="28"/>
          <w:lang w:val="en-US"/>
        </w:rPr>
        <w:t xml:space="preserve"> Selezneva. It carmine, indigo, acid orange, acid yellow metanilovy, acid blue rinse, acid violet "C", the tea dye, chrome green antrohononovy (part) and acid yellow metanilovy (1 part) - to produce green. According to a study developed recommendations for the preparation of test solutions.</w:t>
      </w:r>
    </w:p>
    <w:p w:rsidR="0049356F" w:rsidRPr="003C58FE" w:rsidRDefault="0049356F"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3C58FE">
        <w:rPr>
          <w:rFonts w:ascii="Times New Roman" w:hAnsi="Times New Roman" w:cs="Times New Roman"/>
          <w:sz w:val="28"/>
          <w:szCs w:val="28"/>
          <w:lang w:val="en-US"/>
        </w:rPr>
        <w:t xml:space="preserve">These test solutions scale is coded, randomly placed in racks with a white rear wall and put on each workstation. Subjects were asked to distribute the submitted </w:t>
      </w:r>
      <w:r w:rsidRPr="003C58FE">
        <w:rPr>
          <w:rFonts w:ascii="Times New Roman" w:hAnsi="Times New Roman" w:cs="Times New Roman"/>
          <w:sz w:val="28"/>
          <w:szCs w:val="28"/>
          <w:lang w:val="en-US"/>
        </w:rPr>
        <w:lastRenderedPageBreak/>
        <w:t>sample solutions in color in order to increase the color intensity with natural light and add to the polling card.</w:t>
      </w:r>
    </w:p>
    <w:p w:rsidR="0049356F" w:rsidRPr="003C58FE" w:rsidRDefault="0049356F" w:rsidP="00465C3E">
      <w:pPr>
        <w:spacing w:after="0" w:line="240" w:lineRule="auto"/>
        <w:ind w:firstLine="709"/>
        <w:jc w:val="both"/>
        <w:rPr>
          <w:rFonts w:ascii="Times New Roman" w:hAnsi="Times New Roman" w:cs="Times New Roman"/>
          <w:sz w:val="28"/>
          <w:szCs w:val="28"/>
          <w:lang w:val="en-US"/>
        </w:rPr>
      </w:pPr>
      <w:r w:rsidRPr="003C58FE">
        <w:rPr>
          <w:rFonts w:ascii="Times New Roman" w:hAnsi="Times New Roman" w:cs="Times New Roman"/>
          <w:sz w:val="28"/>
          <w:szCs w:val="28"/>
          <w:lang w:val="en-US"/>
        </w:rPr>
        <w:t xml:space="preserve">Violations of human color vision (blindness) in domestic medicine examine by polychromatic E.B.Rabkin tables. G.A.Vuks applied in testing the sensitivity of tasters tsvetorazlichitelnoy table EB Rabkin. It found that the test results depend on the ambient light and the workplace, where the survey is conducted. This deficiency is not unique to this method, but also for color Sensor detection sensitivity level of measurement techniques using colored solutions. In Tartu University designed a special device for determining the sensitivity tsvetorazlichitelnoy tasters, where constant illuminance factor. Glass test tubes with colored solutions are arranged on a rotating disk. The color intensity is selected in the range of low concentrations. Diagnostic criteria calculated from the general scheme GA Vuks. The device is used as follows. The subject places the face in front of the device body at a distance of 25 cm adjustable gap. Color measurement sensitivity is determined by the solutions placed in nests on the disc. The solutions in the tubes are sealed and encrypted. The device makes it possible to measure the sensitivity to distinguish colors. The slit is adjusted by a mobile screen, which allows </w:t>
      </w:r>
      <w:r w:rsidR="003C58FE" w:rsidRPr="003C58FE">
        <w:rPr>
          <w:rFonts w:ascii="Times New Roman" w:hAnsi="Times New Roman" w:cs="Times New Roman"/>
          <w:sz w:val="28"/>
          <w:szCs w:val="28"/>
          <w:lang w:val="en-US"/>
        </w:rPr>
        <w:t>exhibiting</w:t>
      </w:r>
      <w:r w:rsidRPr="003C58FE">
        <w:rPr>
          <w:rFonts w:ascii="Times New Roman" w:hAnsi="Times New Roman" w:cs="Times New Roman"/>
          <w:sz w:val="28"/>
          <w:szCs w:val="28"/>
          <w:lang w:val="en-US"/>
        </w:rPr>
        <w:t xml:space="preserve"> one or two colored solution [5].</w:t>
      </w:r>
    </w:p>
    <w:p w:rsidR="0049356F" w:rsidRDefault="0049356F" w:rsidP="00465C3E">
      <w:pPr>
        <w:pStyle w:val="z-"/>
        <w:ind w:firstLine="709"/>
        <w:jc w:val="both"/>
      </w:pPr>
      <w:r>
        <w:t>Начало формы</w:t>
      </w:r>
    </w:p>
    <w:p w:rsidR="003C58FE" w:rsidRPr="003C58FE" w:rsidRDefault="0049356F" w:rsidP="00465C3E">
      <w:pPr>
        <w:pStyle w:val="a4"/>
        <w:numPr>
          <w:ilvl w:val="0"/>
          <w:numId w:val="9"/>
        </w:numPr>
        <w:autoSpaceDE w:val="0"/>
        <w:autoSpaceDN w:val="0"/>
        <w:adjustRightInd w:val="0"/>
        <w:spacing w:after="0" w:line="240" w:lineRule="auto"/>
        <w:ind w:left="0" w:firstLine="709"/>
        <w:jc w:val="both"/>
        <w:rPr>
          <w:rFonts w:ascii="Times New Roman" w:hAnsi="Times New Roman" w:cs="Times New Roman"/>
          <w:sz w:val="28"/>
          <w:szCs w:val="28"/>
          <w:lang w:val="en-US"/>
        </w:rPr>
      </w:pPr>
      <w:r w:rsidRPr="003C58FE">
        <w:rPr>
          <w:rFonts w:ascii="Times New Roman" w:hAnsi="Times New Roman" w:cs="Times New Roman"/>
          <w:sz w:val="28"/>
          <w:szCs w:val="28"/>
          <w:lang w:val="en-US"/>
        </w:rPr>
        <w:t>Testing of olfactory sensitivity of tasters</w:t>
      </w:r>
    </w:p>
    <w:p w:rsidR="0049356F" w:rsidRPr="003C58FE" w:rsidRDefault="0049356F"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3C58FE">
        <w:rPr>
          <w:rFonts w:ascii="Times New Roman" w:hAnsi="Times New Roman" w:cs="Times New Roman"/>
          <w:sz w:val="28"/>
          <w:szCs w:val="28"/>
          <w:lang w:val="en-US"/>
        </w:rPr>
        <w:t xml:space="preserve">The test is a sensory memory of smell, the ability to distinguish and remember the smells, the sensitivity thresholds. The techniques developed by different researchers, mainly different substances used as benchmarks. Most use chemicals, at least </w:t>
      </w:r>
      <w:r w:rsidR="003C58FE" w:rsidRPr="003C58FE">
        <w:rPr>
          <w:rFonts w:ascii="Times New Roman" w:hAnsi="Times New Roman" w:cs="Times New Roman"/>
          <w:sz w:val="28"/>
          <w:szCs w:val="28"/>
          <w:lang w:val="en-US"/>
        </w:rPr>
        <w:t>use</w:t>
      </w:r>
      <w:r w:rsidRPr="003C58FE">
        <w:rPr>
          <w:rFonts w:ascii="Times New Roman" w:hAnsi="Times New Roman" w:cs="Times New Roman"/>
          <w:sz w:val="28"/>
          <w:szCs w:val="28"/>
          <w:lang w:val="en-US"/>
        </w:rPr>
        <w:t xml:space="preserve"> natural ingredients (herbs and other odorous substances, essential oils, fragrances). In eastern European countries standards for determining the ability of the panelists detect smells is recommended to use 12 odorous substances: ethanol, ammonium hydroxide, benzaldehyde, i-butyric acid, isoamyl acetate, acetic acid, diacetyl, camphor, phenol, vanillin, acetaldehyde, ethyl acetate. You can also use samples of food industry products (meat, dairy, confectionery, wine, beer, etc.), dependin</w:t>
      </w:r>
      <w:r w:rsidR="003C58FE" w:rsidRPr="003C58FE">
        <w:rPr>
          <w:rFonts w:ascii="Times New Roman" w:hAnsi="Times New Roman" w:cs="Times New Roman"/>
          <w:sz w:val="28"/>
          <w:szCs w:val="28"/>
          <w:lang w:val="en-US"/>
        </w:rPr>
        <w:t>g on the purpose of the tasters</w:t>
      </w:r>
      <w:r w:rsidRPr="003C58FE">
        <w:rPr>
          <w:rFonts w:ascii="Times New Roman" w:hAnsi="Times New Roman" w:cs="Times New Roman"/>
          <w:sz w:val="28"/>
          <w:szCs w:val="28"/>
          <w:lang w:val="en-US"/>
        </w:rPr>
        <w:t xml:space="preserve"> [2]</w:t>
      </w:r>
      <w:r w:rsidR="003C58FE" w:rsidRPr="003C58FE">
        <w:rPr>
          <w:rFonts w:ascii="Times New Roman" w:hAnsi="Times New Roman" w:cs="Times New Roman"/>
          <w:sz w:val="28"/>
          <w:szCs w:val="28"/>
          <w:lang w:val="en-US"/>
        </w:rPr>
        <w:t>.</w:t>
      </w:r>
    </w:p>
    <w:p w:rsidR="0049356F" w:rsidRPr="003C58FE" w:rsidRDefault="0049356F" w:rsidP="00465C3E">
      <w:pPr>
        <w:spacing w:after="0" w:line="240" w:lineRule="auto"/>
        <w:ind w:firstLine="709"/>
        <w:jc w:val="both"/>
        <w:rPr>
          <w:rFonts w:ascii="Times New Roman" w:eastAsia="Times New Roman" w:hAnsi="Times New Roman" w:cs="Times New Roman"/>
          <w:sz w:val="28"/>
          <w:szCs w:val="28"/>
          <w:lang w:val="en-US"/>
        </w:rPr>
      </w:pPr>
      <w:r w:rsidRPr="003C58FE">
        <w:rPr>
          <w:rFonts w:ascii="Times New Roman" w:eastAsia="Times New Roman" w:hAnsi="Times New Roman" w:cs="Times New Roman"/>
          <w:sz w:val="28"/>
          <w:szCs w:val="28"/>
          <w:lang w:val="en-US"/>
        </w:rPr>
        <w:t>For the tests in 10 containers of dark glass (you can use the weighing bottles, jars with ground glass stoppers or bottle with a wide neck, tightly closing not with rubber stoppers) put a little deodorized wool is then placed to the above substances or products having a characteristic smell (spices, moked, vinegar, onion, garlic, etc.), or their solutions. These samples should be of moderate or low intensity odors.</w:t>
      </w:r>
    </w:p>
    <w:p w:rsidR="003C58FE" w:rsidRPr="003C58FE" w:rsidRDefault="0049356F"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3C58FE">
        <w:rPr>
          <w:rFonts w:ascii="Times New Roman" w:hAnsi="Times New Roman" w:cs="Times New Roman"/>
          <w:sz w:val="28"/>
          <w:szCs w:val="28"/>
          <w:lang w:val="en-US"/>
        </w:rPr>
        <w:t>Tests carried out in two stages. In the first stage taster offer several times to smell the samples and determine the associations caused by every smell, the results recorded in the questionnaire. This test sensory memory and representation of smell.</w:t>
      </w:r>
    </w:p>
    <w:p w:rsidR="0049356F" w:rsidRPr="007E7234" w:rsidRDefault="0049356F"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3C58FE">
        <w:rPr>
          <w:rFonts w:ascii="Times New Roman" w:hAnsi="Times New Roman" w:cs="Times New Roman"/>
          <w:sz w:val="28"/>
          <w:szCs w:val="28"/>
          <w:lang w:val="en-US"/>
        </w:rPr>
        <w:t xml:space="preserve">In the second stage, after at least 6 hours after the first test, each of the panelists are asked to name 9 of 10 randomly selected samples of odorous substances under different codes and are asked to specify the name of odorous substances, the results add to the profile. </w:t>
      </w:r>
      <w:r w:rsidRPr="007E7234">
        <w:rPr>
          <w:rFonts w:ascii="Times New Roman" w:hAnsi="Times New Roman" w:cs="Times New Roman"/>
          <w:sz w:val="28"/>
          <w:szCs w:val="28"/>
          <w:lang w:val="en-US"/>
        </w:rPr>
        <w:t>This test may be called reproducibility [3].</w:t>
      </w:r>
    </w:p>
    <w:p w:rsidR="003C58FE" w:rsidRDefault="0049356F"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3C58FE">
        <w:rPr>
          <w:rFonts w:ascii="Times New Roman" w:hAnsi="Times New Roman" w:cs="Times New Roman"/>
          <w:sz w:val="28"/>
          <w:szCs w:val="28"/>
          <w:lang w:val="en-US"/>
        </w:rPr>
        <w:t>According to the results of tests first and second stages are selected tasters.</w:t>
      </w:r>
      <w:r w:rsidRPr="003C58FE">
        <w:rPr>
          <w:rFonts w:ascii="Times New Roman" w:hAnsi="Times New Roman" w:cs="Times New Roman"/>
          <w:sz w:val="28"/>
          <w:szCs w:val="28"/>
          <w:lang w:val="en-US"/>
        </w:rPr>
        <w:br/>
        <w:t>According R.V.Golovn</w:t>
      </w:r>
      <w:r w:rsidR="003C58FE">
        <w:rPr>
          <w:rFonts w:ascii="Times New Roman" w:hAnsi="Times New Roman" w:cs="Times New Roman"/>
          <w:sz w:val="28"/>
          <w:szCs w:val="28"/>
          <w:lang w:val="en-US"/>
        </w:rPr>
        <w:t>ya</w:t>
      </w:r>
      <w:r w:rsidRPr="003C58FE">
        <w:rPr>
          <w:rFonts w:ascii="Times New Roman" w:hAnsi="Times New Roman" w:cs="Times New Roman"/>
          <w:sz w:val="28"/>
          <w:szCs w:val="28"/>
          <w:lang w:val="en-US"/>
        </w:rPr>
        <w:t xml:space="preserve"> set of chemicals in the procedure is selected unsuccessful due to instability and toxicity of phenol and benzaldehyde instead of which it is proposed to anisaldehyde and m-cresol [2].</w:t>
      </w:r>
    </w:p>
    <w:p w:rsidR="0049356F" w:rsidRPr="003C58FE" w:rsidRDefault="0049356F"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3C58FE">
        <w:rPr>
          <w:rFonts w:ascii="Times New Roman" w:hAnsi="Times New Roman" w:cs="Times New Roman"/>
          <w:sz w:val="28"/>
          <w:szCs w:val="28"/>
          <w:lang w:val="en-US"/>
        </w:rPr>
        <w:lastRenderedPageBreak/>
        <w:t xml:space="preserve">In addition, RV Golovnya believes that tasters must be tested ability to identify the sulfur-containing compounds, which are typical for the food, and recommends the introduction of the list of substances metilbutilsulfid or more affordable propyl mercaptan, and isoamyl alcohol, giving a smell, typical for wine </w:t>
      </w:r>
      <w:r w:rsidR="003C58FE" w:rsidRPr="003C58FE">
        <w:rPr>
          <w:rFonts w:ascii="Times New Roman" w:hAnsi="Times New Roman" w:cs="Times New Roman"/>
          <w:sz w:val="28"/>
          <w:szCs w:val="28"/>
          <w:lang w:val="en-US"/>
        </w:rPr>
        <w:t xml:space="preserve">production. </w:t>
      </w:r>
      <w:r w:rsidRPr="003C58FE">
        <w:rPr>
          <w:rFonts w:ascii="Times New Roman" w:hAnsi="Times New Roman" w:cs="Times New Roman"/>
          <w:sz w:val="28"/>
          <w:szCs w:val="28"/>
          <w:lang w:val="en-US"/>
        </w:rPr>
        <w:t>The rest of the matter in the methodology remained the same [1].</w:t>
      </w:r>
    </w:p>
    <w:p w:rsidR="0049356F" w:rsidRPr="007B715E" w:rsidRDefault="0049356F"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7B715E">
        <w:rPr>
          <w:rFonts w:ascii="Times New Roman" w:hAnsi="Times New Roman" w:cs="Times New Roman"/>
          <w:sz w:val="28"/>
          <w:szCs w:val="28"/>
          <w:lang w:val="en-US"/>
        </w:rPr>
        <w:t xml:space="preserve">According to the Estonian development G.A.Vuks standard includes four components: ethyl alcohol, essential oil of mint, acetic acid and thymol. The </w:t>
      </w:r>
      <w:r w:rsidR="007B715E" w:rsidRPr="007B715E">
        <w:rPr>
          <w:rFonts w:ascii="Times New Roman" w:hAnsi="Times New Roman" w:cs="Times New Roman"/>
          <w:sz w:val="28"/>
          <w:szCs w:val="28"/>
          <w:lang w:val="en-US"/>
        </w:rPr>
        <w:t xml:space="preserve">choices of these substances are </w:t>
      </w:r>
      <w:r w:rsidRPr="007B715E">
        <w:rPr>
          <w:rFonts w:ascii="Times New Roman" w:hAnsi="Times New Roman" w:cs="Times New Roman"/>
          <w:sz w:val="28"/>
          <w:szCs w:val="28"/>
          <w:lang w:val="en-US"/>
        </w:rPr>
        <w:t>the availability and abundance in life. Prepare stock solutions of the following concentrations: 5% ethyl alcohol, 0.01 g / dm</w:t>
      </w:r>
      <w:r w:rsidRPr="007E7234">
        <w:rPr>
          <w:rFonts w:ascii="Times New Roman" w:hAnsi="Times New Roman" w:cs="Times New Roman"/>
          <w:sz w:val="28"/>
          <w:szCs w:val="28"/>
          <w:vertAlign w:val="superscript"/>
          <w:lang w:val="en-US"/>
        </w:rPr>
        <w:t>3</w:t>
      </w:r>
      <w:r w:rsidRPr="007B715E">
        <w:rPr>
          <w:rFonts w:ascii="Times New Roman" w:hAnsi="Times New Roman" w:cs="Times New Roman"/>
          <w:sz w:val="28"/>
          <w:szCs w:val="28"/>
          <w:lang w:val="en-US"/>
        </w:rPr>
        <w:t xml:space="preserve"> peppermint oil, 1% vinegar, 0.1 g / dm</w:t>
      </w:r>
      <w:r w:rsidRPr="007E7234">
        <w:rPr>
          <w:rFonts w:ascii="Times New Roman" w:hAnsi="Times New Roman" w:cs="Times New Roman"/>
          <w:sz w:val="28"/>
          <w:szCs w:val="28"/>
          <w:vertAlign w:val="superscript"/>
          <w:lang w:val="en-US"/>
        </w:rPr>
        <w:t>3</w:t>
      </w:r>
      <w:r w:rsidRPr="007B715E">
        <w:rPr>
          <w:rFonts w:ascii="Times New Roman" w:hAnsi="Times New Roman" w:cs="Times New Roman"/>
          <w:sz w:val="28"/>
          <w:szCs w:val="28"/>
          <w:lang w:val="en-US"/>
        </w:rPr>
        <w:t xml:space="preserve"> thymol. Control anosmia, and distinctive olfactory sensitivity Sensor detection is performed in a single test with the determination of one of the four levels of olfactory sensitivity.</w:t>
      </w:r>
    </w:p>
    <w:p w:rsidR="0049356F" w:rsidRPr="007B715E" w:rsidRDefault="0049356F"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7B715E">
        <w:rPr>
          <w:rFonts w:ascii="Times New Roman" w:hAnsi="Times New Roman" w:cs="Times New Roman"/>
          <w:sz w:val="28"/>
          <w:szCs w:val="28"/>
          <w:lang w:val="en-US"/>
        </w:rPr>
        <w:t>ISO recommendation is that to test the sensitivity of the olfactory test run with two substances: lactone and butilmetanolom. Controlled odor detection threshold (if it is necessary to determine correctly 100% of samples of high concentration and at least 60% of the samples of low concentrations), and discrimination sensitivity (number of samples allowed to increasing concentrations of a mix places adjacent samples).</w:t>
      </w:r>
    </w:p>
    <w:p w:rsidR="0049356F" w:rsidRPr="007E7234" w:rsidRDefault="0049356F"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7B715E">
        <w:rPr>
          <w:rFonts w:ascii="Times New Roman" w:hAnsi="Times New Roman" w:cs="Times New Roman"/>
          <w:sz w:val="28"/>
          <w:szCs w:val="28"/>
          <w:lang w:val="en-US"/>
        </w:rPr>
        <w:t xml:space="preserve">As a result of research carried out at the Department of Commodity and commodity expertise Plekhanov. </w:t>
      </w:r>
      <w:r w:rsidR="007B715E" w:rsidRPr="007B715E">
        <w:rPr>
          <w:rFonts w:ascii="Times New Roman" w:hAnsi="Times New Roman" w:cs="Times New Roman"/>
          <w:sz w:val="28"/>
          <w:szCs w:val="28"/>
          <w:lang w:val="en-US"/>
        </w:rPr>
        <w:t>Plekhanov</w:t>
      </w:r>
      <w:r w:rsidRPr="007B715E">
        <w:rPr>
          <w:rFonts w:ascii="Times New Roman" w:hAnsi="Times New Roman" w:cs="Times New Roman"/>
          <w:sz w:val="28"/>
          <w:szCs w:val="28"/>
          <w:lang w:val="en-US"/>
        </w:rPr>
        <w:t xml:space="preserve"> developed the following procedure test olfactory or</w:t>
      </w:r>
      <w:r w:rsidR="007B715E" w:rsidRPr="007B715E">
        <w:rPr>
          <w:rFonts w:ascii="Times New Roman" w:hAnsi="Times New Roman" w:cs="Times New Roman"/>
          <w:sz w:val="28"/>
          <w:szCs w:val="28"/>
          <w:lang w:val="en-US"/>
        </w:rPr>
        <w:t>gan tasters. In the first stage</w:t>
      </w:r>
      <w:r w:rsidRPr="007B715E">
        <w:rPr>
          <w:rFonts w:ascii="Times New Roman" w:hAnsi="Times New Roman" w:cs="Times New Roman"/>
          <w:sz w:val="28"/>
          <w:szCs w:val="28"/>
          <w:lang w:val="en-US"/>
        </w:rPr>
        <w:t xml:space="preserve"> a test to validate the sensory memory and the representation of the odor. Taster offer 10 samples designated codes, which are placed in the odorous substances: essential oils of lemon, orange, coriander, mint and other common odors. You can also include artificial flavoring flavorings: raspberry, pineapple, apple, etc., as well as flavorings containing extracts and essential oils of natural spices (coriander, basil, dill, laurel, caraway, fennel, and the like. ), and spicy vegetables, such as garlic, parsley, lovage. You can also use the Smoking compositions and flavors that mimic the smell of mushrooms, coffee, chocolate, brandy, rum, Coke and other products. The kit comprises a solution of ethyl alcohol and vinegar. </w:t>
      </w:r>
      <w:r w:rsidRPr="007E7234">
        <w:rPr>
          <w:rFonts w:ascii="Times New Roman" w:hAnsi="Times New Roman" w:cs="Times New Roman"/>
          <w:sz w:val="28"/>
          <w:szCs w:val="28"/>
          <w:lang w:val="en-US"/>
        </w:rPr>
        <w:t>Odor all samples should be moderate intensity [6].</w:t>
      </w:r>
    </w:p>
    <w:p w:rsidR="0049356F" w:rsidRPr="007B715E" w:rsidRDefault="0049356F"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7B715E">
        <w:rPr>
          <w:rFonts w:ascii="Times New Roman" w:hAnsi="Times New Roman" w:cs="Times New Roman"/>
          <w:sz w:val="28"/>
          <w:szCs w:val="28"/>
          <w:lang w:val="en-US"/>
        </w:rPr>
        <w:t>Tasters evaluate the offer submitted by the smell of the coded samples by a single sample and name with which the product is associated estimated smell.</w:t>
      </w:r>
      <w:r w:rsidRPr="007B715E">
        <w:rPr>
          <w:rFonts w:ascii="Times New Roman" w:hAnsi="Times New Roman" w:cs="Times New Roman"/>
          <w:sz w:val="28"/>
          <w:szCs w:val="28"/>
          <w:lang w:val="en-US"/>
        </w:rPr>
        <w:br/>
        <w:t>The second stage is tested their ability to remember and recognize smells. Available 10 samples designated codes and the same number of standard samples containing essential oils and scents of spices and fruit. The method of single sample subjects evaluated both sets are called odors in coded samples. The results of the first and second tests are entered in the questionnaire and take into account when interpreting the results of the third and fourth stages, which define the thre</w:t>
      </w:r>
      <w:r w:rsidR="007B715E">
        <w:rPr>
          <w:rFonts w:ascii="Times New Roman" w:hAnsi="Times New Roman" w:cs="Times New Roman"/>
          <w:sz w:val="28"/>
          <w:szCs w:val="28"/>
          <w:lang w:val="en-US"/>
        </w:rPr>
        <w:t>sholds of olfactory sensitivity</w:t>
      </w:r>
      <w:r w:rsidRPr="007B715E">
        <w:rPr>
          <w:rFonts w:ascii="Times New Roman" w:hAnsi="Times New Roman" w:cs="Times New Roman"/>
          <w:sz w:val="28"/>
          <w:szCs w:val="28"/>
          <w:lang w:val="en-US"/>
        </w:rPr>
        <w:t xml:space="preserve"> [7]</w:t>
      </w:r>
      <w:r w:rsidR="007B715E">
        <w:rPr>
          <w:rFonts w:ascii="Times New Roman" w:hAnsi="Times New Roman" w:cs="Times New Roman"/>
          <w:sz w:val="28"/>
          <w:szCs w:val="28"/>
          <w:lang w:val="en-US"/>
        </w:rPr>
        <w:t>.</w:t>
      </w:r>
    </w:p>
    <w:p w:rsidR="0049356F" w:rsidRPr="007B715E" w:rsidRDefault="0049356F" w:rsidP="00465C3E">
      <w:pPr>
        <w:spacing w:after="0" w:line="240" w:lineRule="auto"/>
        <w:ind w:firstLine="709"/>
        <w:jc w:val="both"/>
        <w:rPr>
          <w:rFonts w:ascii="Times New Roman" w:eastAsia="Times New Roman" w:hAnsi="Times New Roman" w:cs="Times New Roman"/>
          <w:sz w:val="28"/>
          <w:szCs w:val="28"/>
          <w:lang w:val="en-US"/>
        </w:rPr>
      </w:pPr>
      <w:r w:rsidRPr="007B715E">
        <w:rPr>
          <w:rFonts w:ascii="Times New Roman" w:eastAsia="Times New Roman" w:hAnsi="Times New Roman" w:cs="Times New Roman"/>
          <w:sz w:val="28"/>
          <w:szCs w:val="28"/>
          <w:lang w:val="en-US"/>
        </w:rPr>
        <w:t xml:space="preserve">According to the method developed by GL Solntseva for testing tasters ability to distinguish odors using natural products or dry spices. The tests are as follows. The 10 glass weighing bottles or flasks with ground stoppers placed in cotton wool masked substances with odors mild or moderate intensity, sufficient to detect this odor, but does not cause stress. Crockery and wool must be pre-deodorized by </w:t>
      </w:r>
      <w:r w:rsidRPr="007B715E">
        <w:rPr>
          <w:rFonts w:ascii="Times New Roman" w:eastAsia="Times New Roman" w:hAnsi="Times New Roman" w:cs="Times New Roman"/>
          <w:sz w:val="28"/>
          <w:szCs w:val="28"/>
          <w:lang w:val="en-US"/>
        </w:rPr>
        <w:lastRenderedPageBreak/>
        <w:t>heating in an oven for 30 minutes at 100</w:t>
      </w:r>
      <w:r w:rsidR="007B715E">
        <w:rPr>
          <w:rFonts w:ascii="Times New Roman" w:eastAsia="Times New Roman" w:hAnsi="Times New Roman" w:cs="Times New Roman"/>
          <w:sz w:val="28"/>
          <w:szCs w:val="28"/>
          <w:vertAlign w:val="superscript"/>
          <w:lang w:val="en-US"/>
        </w:rPr>
        <w:t>0</w:t>
      </w:r>
      <w:r w:rsidRPr="007B715E">
        <w:rPr>
          <w:rFonts w:ascii="Times New Roman" w:eastAsia="Times New Roman" w:hAnsi="Times New Roman" w:cs="Times New Roman"/>
          <w:sz w:val="28"/>
          <w:szCs w:val="28"/>
          <w:lang w:val="en-US"/>
        </w:rPr>
        <w:t>S. Substances with scents should be selected with regard to specific shades (positive or adverse), which may have a food to be analyzed. Encrypted samples offer the test to detect odors by unit tests. A positive result is considered, in which at least 8 correct assessment of 10 samples [2,5,7].</w:t>
      </w:r>
    </w:p>
    <w:p w:rsidR="0049356F" w:rsidRPr="007B715E" w:rsidRDefault="0049356F"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7B715E">
        <w:rPr>
          <w:rFonts w:ascii="Times New Roman" w:hAnsi="Times New Roman" w:cs="Times New Roman"/>
          <w:sz w:val="28"/>
          <w:szCs w:val="28"/>
          <w:lang w:val="en-US"/>
        </w:rPr>
        <w:t xml:space="preserve">To </w:t>
      </w:r>
      <w:r w:rsidR="007B715E" w:rsidRPr="007B715E">
        <w:rPr>
          <w:rFonts w:ascii="Times New Roman" w:hAnsi="Times New Roman" w:cs="Times New Roman"/>
          <w:sz w:val="28"/>
          <w:szCs w:val="28"/>
          <w:lang w:val="en-US"/>
        </w:rPr>
        <w:t>evaluate</w:t>
      </w:r>
      <w:r w:rsidRPr="007B715E">
        <w:rPr>
          <w:rFonts w:ascii="Times New Roman" w:hAnsi="Times New Roman" w:cs="Times New Roman"/>
          <w:sz w:val="28"/>
          <w:szCs w:val="28"/>
          <w:lang w:val="en-US"/>
        </w:rPr>
        <w:t xml:space="preserve"> the sensitivity thresholds preparing solutions, proposing trimethylamine (a key ingredient in the so-called herring smell) for the tasters of fish products. The basic solution contains 0.28 g of trimethylamine in 100 cm3 of distilled water. Then, in a volumetric flask of 100 cm3, dilute solutions, which contribute to the following volumes of stock solution: 0.2; 0.4; 0.6; 0.8; 1; 12; 14; 16; 1.8 and 2 cm</w:t>
      </w:r>
      <w:r w:rsidRPr="007B715E">
        <w:rPr>
          <w:rFonts w:ascii="Times New Roman" w:hAnsi="Times New Roman" w:cs="Times New Roman"/>
          <w:sz w:val="28"/>
          <w:szCs w:val="28"/>
          <w:vertAlign w:val="superscript"/>
          <w:lang w:val="en-US"/>
        </w:rPr>
        <w:t>3</w:t>
      </w:r>
      <w:r w:rsidRPr="007B715E">
        <w:rPr>
          <w:rFonts w:ascii="Times New Roman" w:hAnsi="Times New Roman" w:cs="Times New Roman"/>
          <w:sz w:val="28"/>
          <w:szCs w:val="28"/>
          <w:lang w:val="en-US"/>
        </w:rPr>
        <w:t>. The resulting solutions were poured into 50 ml glass jar or flask stoppered. Utensils must be deodorized, distilled water - neutral smell. Subjects were asked to rank the samples were encrypted according to the degree of increasing the intensity of the odor. The correct balance of at least 8 out of 10 samples can be considered a positive result.</w:t>
      </w:r>
    </w:p>
    <w:p w:rsidR="007E7234" w:rsidRPr="00EB4F29" w:rsidRDefault="0049356F"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7E7234">
        <w:rPr>
          <w:rFonts w:ascii="Times New Roman" w:hAnsi="Times New Roman" w:cs="Times New Roman"/>
          <w:sz w:val="28"/>
          <w:szCs w:val="28"/>
          <w:lang w:val="en-US"/>
        </w:rPr>
        <w:t>By using high</w:t>
      </w:r>
      <w:r w:rsidR="00EB4F29">
        <w:rPr>
          <w:rFonts w:ascii="Times New Roman" w:hAnsi="Times New Roman" w:cs="Times New Roman"/>
          <w:sz w:val="28"/>
          <w:szCs w:val="28"/>
          <w:lang w:val="kk-KZ"/>
        </w:rPr>
        <w:t xml:space="preserve"> </w:t>
      </w:r>
      <w:r w:rsidRPr="007E7234">
        <w:rPr>
          <w:rFonts w:ascii="Times New Roman" w:hAnsi="Times New Roman" w:cs="Times New Roman"/>
          <w:sz w:val="28"/>
          <w:szCs w:val="28"/>
          <w:lang w:val="en-US"/>
        </w:rPr>
        <w:t>quality distinctive methods of prepar</w:t>
      </w:r>
      <w:r w:rsidR="00EB4F29">
        <w:rPr>
          <w:rFonts w:ascii="Times New Roman" w:hAnsi="Times New Roman" w:cs="Times New Roman"/>
          <w:sz w:val="28"/>
          <w:szCs w:val="28"/>
          <w:lang w:val="en-US"/>
        </w:rPr>
        <w:t>e</w:t>
      </w:r>
      <w:r w:rsidRPr="007E7234">
        <w:rPr>
          <w:rFonts w:ascii="Times New Roman" w:hAnsi="Times New Roman" w:cs="Times New Roman"/>
          <w:sz w:val="28"/>
          <w:szCs w:val="28"/>
          <w:lang w:val="en-US"/>
        </w:rPr>
        <w:t xml:space="preserve"> a solution of one substance 2 (low odor and stronger).</w:t>
      </w:r>
    </w:p>
    <w:p w:rsidR="007E7234" w:rsidRPr="00EB4F29" w:rsidRDefault="00EB4F29" w:rsidP="00465C3E">
      <w:pPr>
        <w:pStyle w:val="a4"/>
        <w:numPr>
          <w:ilvl w:val="0"/>
          <w:numId w:val="10"/>
        </w:numPr>
        <w:autoSpaceDE w:val="0"/>
        <w:autoSpaceDN w:val="0"/>
        <w:adjustRightInd w:val="0"/>
        <w:spacing w:after="0" w:line="240" w:lineRule="auto"/>
        <w:ind w:left="0" w:firstLine="709"/>
        <w:jc w:val="both"/>
        <w:rPr>
          <w:rFonts w:ascii="Times New Roman" w:hAnsi="Times New Roman" w:cs="Times New Roman"/>
          <w:i/>
          <w:sz w:val="28"/>
          <w:szCs w:val="28"/>
          <w:lang w:val="en-US"/>
        </w:rPr>
      </w:pPr>
      <w:r w:rsidRPr="00EB4F29">
        <w:rPr>
          <w:rFonts w:ascii="Times New Roman" w:hAnsi="Times New Roman" w:cs="Times New Roman"/>
          <w:i/>
          <w:sz w:val="28"/>
          <w:szCs w:val="28"/>
          <w:lang w:val="en-US"/>
        </w:rPr>
        <w:t>Testing</w:t>
      </w:r>
      <w:r w:rsidR="0049356F" w:rsidRPr="00EB4F29">
        <w:rPr>
          <w:rFonts w:ascii="Times New Roman" w:hAnsi="Times New Roman" w:cs="Times New Roman"/>
          <w:i/>
          <w:sz w:val="28"/>
          <w:szCs w:val="28"/>
          <w:lang w:val="en-US"/>
        </w:rPr>
        <w:t xml:space="preserve"> the </w:t>
      </w:r>
      <w:r w:rsidR="007E7234" w:rsidRPr="00EB4F29">
        <w:rPr>
          <w:rFonts w:ascii="Times New Roman" w:hAnsi="Times New Roman" w:cs="Times New Roman"/>
          <w:i/>
          <w:sz w:val="28"/>
          <w:szCs w:val="28"/>
          <w:lang w:val="en-US"/>
        </w:rPr>
        <w:t xml:space="preserve">taste </w:t>
      </w:r>
      <w:r w:rsidR="0049356F" w:rsidRPr="00EB4F29">
        <w:rPr>
          <w:rFonts w:ascii="Times New Roman" w:hAnsi="Times New Roman" w:cs="Times New Roman"/>
          <w:i/>
          <w:sz w:val="28"/>
          <w:szCs w:val="28"/>
          <w:lang w:val="en-US"/>
        </w:rPr>
        <w:t>sensitivity of tasters [2]</w:t>
      </w:r>
      <w:r w:rsidR="007E7234" w:rsidRPr="00EB4F29">
        <w:rPr>
          <w:rFonts w:ascii="Times New Roman" w:hAnsi="Times New Roman" w:cs="Times New Roman"/>
          <w:i/>
          <w:sz w:val="28"/>
          <w:szCs w:val="28"/>
          <w:lang w:val="en-US"/>
        </w:rPr>
        <w:t xml:space="preserve">. </w:t>
      </w:r>
    </w:p>
    <w:p w:rsidR="0049356F" w:rsidRPr="007E7234" w:rsidRDefault="0049356F"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EB4F29">
        <w:rPr>
          <w:rFonts w:ascii="Times New Roman" w:hAnsi="Times New Roman" w:cs="Times New Roman"/>
          <w:sz w:val="28"/>
          <w:szCs w:val="28"/>
          <w:lang w:val="en-US"/>
        </w:rPr>
        <w:t>The standards in Germany, Bulgaria, Hungary and some other countries, drawn</w:t>
      </w:r>
      <w:r w:rsidRPr="007E7234">
        <w:rPr>
          <w:rFonts w:ascii="Times New Roman" w:hAnsi="Times New Roman" w:cs="Times New Roman"/>
          <w:sz w:val="28"/>
          <w:szCs w:val="28"/>
          <w:lang w:val="en-US"/>
        </w:rPr>
        <w:t xml:space="preserve"> up on the basis of ST </w:t>
      </w:r>
      <w:r w:rsidR="00EB4F29" w:rsidRPr="00CB7189">
        <w:rPr>
          <w:rStyle w:val="shorttext"/>
          <w:rFonts w:ascii="Times New Roman" w:hAnsi="Times New Roman" w:cs="Times New Roman"/>
          <w:sz w:val="28"/>
          <w:szCs w:val="28"/>
          <w:lang w:val="en-US"/>
        </w:rPr>
        <w:t>Council for Mutual Economic Assistance</w:t>
      </w:r>
      <w:r w:rsidRPr="007E7234">
        <w:rPr>
          <w:rFonts w:ascii="Times New Roman" w:hAnsi="Times New Roman" w:cs="Times New Roman"/>
          <w:sz w:val="28"/>
          <w:szCs w:val="28"/>
          <w:lang w:val="en-US"/>
        </w:rPr>
        <w:t xml:space="preserve"> 5216 - 85, provided the following order of taste sensitivity tests in the selection of panelists. In the first stage, the ability of the test to identify the main types of sweet, salty, sour and bitter taste.</w:t>
      </w:r>
    </w:p>
    <w:p w:rsidR="0049356F" w:rsidRPr="00EB4F29" w:rsidRDefault="0049356F"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EB4F29">
        <w:rPr>
          <w:rFonts w:ascii="Times New Roman" w:hAnsi="Times New Roman" w:cs="Times New Roman"/>
          <w:sz w:val="28"/>
          <w:szCs w:val="28"/>
          <w:lang w:val="en-US"/>
        </w:rPr>
        <w:t xml:space="preserve">For the tests used sucrose, sodium chloride, anhydrous, crystalline citric acid, tartaric acid, </w:t>
      </w:r>
      <w:r w:rsidR="00EB4F29" w:rsidRPr="00EB4F29">
        <w:rPr>
          <w:rFonts w:ascii="Times New Roman" w:hAnsi="Times New Roman" w:cs="Times New Roman"/>
          <w:sz w:val="28"/>
          <w:szCs w:val="28"/>
          <w:lang w:val="en-US"/>
        </w:rPr>
        <w:t>and caffeine</w:t>
      </w:r>
      <w:r w:rsidRPr="00EB4F29">
        <w:rPr>
          <w:rFonts w:ascii="Times New Roman" w:hAnsi="Times New Roman" w:cs="Times New Roman"/>
          <w:sz w:val="28"/>
          <w:szCs w:val="28"/>
          <w:lang w:val="en-US"/>
        </w:rPr>
        <w:t xml:space="preserve"> and quinine hydrochloride. Fresh drinking water without taste and odor (1000 cm</w:t>
      </w:r>
      <w:r w:rsidRPr="00EB4F29">
        <w:rPr>
          <w:rFonts w:ascii="Times New Roman" w:hAnsi="Times New Roman" w:cs="Times New Roman"/>
          <w:sz w:val="28"/>
          <w:szCs w:val="28"/>
          <w:vertAlign w:val="superscript"/>
          <w:lang w:val="en-US"/>
        </w:rPr>
        <w:t>3</w:t>
      </w:r>
      <w:r w:rsidRPr="00EB4F29">
        <w:rPr>
          <w:rFonts w:ascii="Times New Roman" w:hAnsi="Times New Roman" w:cs="Times New Roman"/>
          <w:sz w:val="28"/>
          <w:szCs w:val="28"/>
          <w:lang w:val="en-US"/>
        </w:rPr>
        <w:t>) was heated in an open glass-lined vessel diameter of 15 cm for 10 min. After cooling, it was filtered through a moistened filter does not affect the smell and taste of water. Shelf life is one - two days. To test reagents used "pure for analysis."</w:t>
      </w:r>
    </w:p>
    <w:p w:rsidR="004A04BF" w:rsidRPr="00EB4F29" w:rsidRDefault="0049356F"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EB4F29">
        <w:rPr>
          <w:rFonts w:ascii="Times New Roman" w:hAnsi="Times New Roman" w:cs="Times New Roman"/>
          <w:sz w:val="28"/>
          <w:szCs w:val="28"/>
          <w:lang w:val="en-US"/>
        </w:rPr>
        <w:t>To prepare stock solutions flavorings sample starting material was transferred into a volumetric flask and adjusted to 1000 cm3 of water to the mark prepared. The stock solutions are stored in sealed glass jars to 5 days at a temperature of (8 + 3) C. Clouding solutions is not allowed [2].</w:t>
      </w:r>
    </w:p>
    <w:p w:rsidR="0049356F" w:rsidRPr="0049356F" w:rsidRDefault="0049356F" w:rsidP="00465C3E">
      <w:pPr>
        <w:pStyle w:val="a4"/>
        <w:autoSpaceDE w:val="0"/>
        <w:autoSpaceDN w:val="0"/>
        <w:adjustRightInd w:val="0"/>
        <w:spacing w:after="0" w:line="240" w:lineRule="auto"/>
        <w:ind w:left="0" w:firstLine="709"/>
        <w:jc w:val="both"/>
        <w:rPr>
          <w:rFonts w:ascii="Times New Roman" w:hAnsi="Times New Roman"/>
          <w:noProof/>
          <w:sz w:val="28"/>
          <w:szCs w:val="28"/>
          <w:lang w:val="en-US"/>
        </w:rPr>
      </w:pPr>
    </w:p>
    <w:p w:rsidR="00EB4F29" w:rsidRPr="00C32B39" w:rsidRDefault="0049356F" w:rsidP="00465C3E">
      <w:pPr>
        <w:pStyle w:val="a4"/>
        <w:autoSpaceDE w:val="0"/>
        <w:autoSpaceDN w:val="0"/>
        <w:adjustRightInd w:val="0"/>
        <w:spacing w:after="0" w:line="240" w:lineRule="auto"/>
        <w:ind w:left="0" w:firstLine="709"/>
        <w:jc w:val="both"/>
        <w:rPr>
          <w:rFonts w:ascii="Times New Roman" w:hAnsi="Times New Roman" w:cs="Times New Roman"/>
          <w:i/>
          <w:sz w:val="28"/>
          <w:szCs w:val="28"/>
          <w:lang w:val="en-US"/>
        </w:rPr>
      </w:pPr>
      <w:r w:rsidRPr="00C32B39">
        <w:rPr>
          <w:rFonts w:ascii="Times New Roman" w:hAnsi="Times New Roman" w:cs="Times New Roman"/>
          <w:i/>
          <w:sz w:val="28"/>
          <w:szCs w:val="28"/>
          <w:lang w:val="en-US"/>
        </w:rPr>
        <w:t>Test the ability to distinguish between types of taste</w:t>
      </w:r>
    </w:p>
    <w:p w:rsidR="0049356F" w:rsidRPr="00CB7189" w:rsidRDefault="0049356F"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EB4F29">
        <w:rPr>
          <w:rFonts w:ascii="Times New Roman" w:hAnsi="Times New Roman" w:cs="Times New Roman"/>
          <w:sz w:val="28"/>
          <w:szCs w:val="28"/>
          <w:lang w:val="en-US"/>
        </w:rPr>
        <w:t>Test solutions were prepared from stock solutions. To this solution the required amount o</w:t>
      </w:r>
      <w:r w:rsidR="00EB4F29" w:rsidRPr="00EB4F29">
        <w:rPr>
          <w:rFonts w:ascii="Times New Roman" w:hAnsi="Times New Roman" w:cs="Times New Roman"/>
          <w:sz w:val="28"/>
          <w:szCs w:val="28"/>
          <w:lang w:val="en-US"/>
        </w:rPr>
        <w:t>f base in accordance with table</w:t>
      </w:r>
      <w:r w:rsidRPr="00EB4F29">
        <w:rPr>
          <w:rFonts w:ascii="Times New Roman" w:hAnsi="Times New Roman" w:cs="Times New Roman"/>
          <w:sz w:val="28"/>
          <w:szCs w:val="28"/>
          <w:lang w:val="en-US"/>
        </w:rPr>
        <w:t xml:space="preserve"> 10 using a pipette or graduated cylinder was transferred into a volumetric flask and adjusted to 1000 cm3 of the prepared drinking water to the mark. Test solutions were stored in sealed glass jars to 5 days in a refrigerator at a temperature of (8 + 2) 0C. </w:t>
      </w:r>
      <w:r w:rsidRPr="00CB7189">
        <w:rPr>
          <w:rFonts w:ascii="Times New Roman" w:hAnsi="Times New Roman" w:cs="Times New Roman"/>
          <w:sz w:val="28"/>
          <w:szCs w:val="28"/>
          <w:lang w:val="en-US"/>
        </w:rPr>
        <w:t>Clouding solutions is not permitted.</w:t>
      </w:r>
    </w:p>
    <w:p w:rsidR="0049356F" w:rsidRPr="00CB7189" w:rsidRDefault="0049356F"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EB4F29">
        <w:rPr>
          <w:rFonts w:ascii="Times New Roman" w:hAnsi="Times New Roman" w:cs="Times New Roman"/>
          <w:sz w:val="28"/>
          <w:szCs w:val="28"/>
          <w:lang w:val="en-US"/>
        </w:rPr>
        <w:t xml:space="preserve">To carry out tests in the same glass vessel 9 is poured about 30 cm "control solution into one - prepared water. The number of each flavor samples selected at random - from one to three. Vessels encode and offer the subject; moreover, serves about 100 cm3 of the prepared water. </w:t>
      </w:r>
      <w:r w:rsidRPr="00CB7189">
        <w:rPr>
          <w:rFonts w:ascii="Times New Roman" w:hAnsi="Times New Roman" w:cs="Times New Roman"/>
          <w:sz w:val="28"/>
          <w:szCs w:val="28"/>
          <w:lang w:val="en-US"/>
        </w:rPr>
        <w:t xml:space="preserve">Samples should be at a temperature (20 + 2) </w:t>
      </w:r>
      <w:r w:rsidRPr="00CB7189">
        <w:rPr>
          <w:rFonts w:ascii="Times New Roman" w:hAnsi="Times New Roman" w:cs="Times New Roman"/>
          <w:sz w:val="28"/>
          <w:szCs w:val="28"/>
          <w:vertAlign w:val="superscript"/>
          <w:lang w:val="en-US"/>
        </w:rPr>
        <w:t>0</w:t>
      </w:r>
      <w:r w:rsidRPr="00CB7189">
        <w:rPr>
          <w:rFonts w:ascii="Times New Roman" w:hAnsi="Times New Roman" w:cs="Times New Roman"/>
          <w:sz w:val="28"/>
          <w:szCs w:val="28"/>
          <w:lang w:val="en-US"/>
        </w:rPr>
        <w:t>C.</w:t>
      </w:r>
    </w:p>
    <w:p w:rsidR="004A04BF" w:rsidRPr="00EB4F29" w:rsidRDefault="0049356F" w:rsidP="00465C3E">
      <w:pPr>
        <w:pStyle w:val="a4"/>
        <w:autoSpaceDE w:val="0"/>
        <w:autoSpaceDN w:val="0"/>
        <w:adjustRightInd w:val="0"/>
        <w:spacing w:after="0" w:line="240" w:lineRule="auto"/>
        <w:ind w:left="0" w:firstLine="709"/>
        <w:jc w:val="both"/>
        <w:rPr>
          <w:rFonts w:ascii="Times New Roman" w:hAnsi="Times New Roman" w:cs="Times New Roman"/>
          <w:noProof/>
          <w:sz w:val="28"/>
          <w:szCs w:val="28"/>
          <w:lang w:val="en-US"/>
        </w:rPr>
      </w:pPr>
      <w:r w:rsidRPr="00EB4F29">
        <w:rPr>
          <w:rFonts w:ascii="Times New Roman" w:hAnsi="Times New Roman" w:cs="Times New Roman"/>
          <w:sz w:val="28"/>
          <w:szCs w:val="28"/>
          <w:lang w:val="en-US"/>
        </w:rPr>
        <w:lastRenderedPageBreak/>
        <w:t>Taster offer to try about 10 cm</w:t>
      </w:r>
      <w:r w:rsidRPr="00EB4F29">
        <w:rPr>
          <w:rFonts w:ascii="Times New Roman" w:hAnsi="Times New Roman" w:cs="Times New Roman"/>
          <w:sz w:val="28"/>
          <w:szCs w:val="28"/>
          <w:vertAlign w:val="superscript"/>
          <w:lang w:val="en-US"/>
        </w:rPr>
        <w:t>3</w:t>
      </w:r>
      <w:r w:rsidRPr="00EB4F29">
        <w:rPr>
          <w:rFonts w:ascii="Times New Roman" w:hAnsi="Times New Roman" w:cs="Times New Roman"/>
          <w:sz w:val="28"/>
          <w:szCs w:val="28"/>
          <w:lang w:val="en-US"/>
        </w:rPr>
        <w:t xml:space="preserve"> of each of the submitted samples, to determine the taste </w:t>
      </w:r>
      <w:r w:rsidR="00EB4F29">
        <w:rPr>
          <w:rFonts w:ascii="Times New Roman" w:hAnsi="Times New Roman" w:cs="Times New Roman"/>
          <w:sz w:val="28"/>
          <w:szCs w:val="28"/>
          <w:lang w:val="en-US"/>
        </w:rPr>
        <w:t>as</w:t>
      </w:r>
      <w:r w:rsidRPr="00EB4F29">
        <w:rPr>
          <w:rFonts w:ascii="Times New Roman" w:hAnsi="Times New Roman" w:cs="Times New Roman"/>
          <w:sz w:val="28"/>
          <w:szCs w:val="28"/>
          <w:lang w:val="en-US"/>
        </w:rPr>
        <w:t xml:space="preserve"> sweet, salty, sour, bitter or neutral and the results written in the profile. Re-test is carried out at intervals of not less than 30 minutes. The test results are used for the selection of tasters [1,2].</w:t>
      </w:r>
    </w:p>
    <w:p w:rsidR="00EB4F29" w:rsidRDefault="00EB4F29"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p>
    <w:p w:rsidR="00EB4F29" w:rsidRPr="00C32B39" w:rsidRDefault="0049356F" w:rsidP="00465C3E">
      <w:pPr>
        <w:pStyle w:val="a4"/>
        <w:autoSpaceDE w:val="0"/>
        <w:autoSpaceDN w:val="0"/>
        <w:adjustRightInd w:val="0"/>
        <w:spacing w:after="0" w:line="240" w:lineRule="auto"/>
        <w:ind w:left="0" w:firstLine="709"/>
        <w:jc w:val="both"/>
        <w:rPr>
          <w:rFonts w:ascii="Times New Roman" w:hAnsi="Times New Roman" w:cs="Times New Roman"/>
          <w:i/>
          <w:sz w:val="28"/>
          <w:szCs w:val="28"/>
          <w:lang w:val="en-US"/>
        </w:rPr>
      </w:pPr>
      <w:r w:rsidRPr="00C32B39">
        <w:rPr>
          <w:rFonts w:ascii="Times New Roman" w:hAnsi="Times New Roman" w:cs="Times New Roman"/>
          <w:i/>
          <w:sz w:val="28"/>
          <w:szCs w:val="28"/>
          <w:lang w:val="en-US"/>
        </w:rPr>
        <w:t>The definition of "recognition threshold"</w:t>
      </w:r>
    </w:p>
    <w:p w:rsidR="00EB4F29" w:rsidRDefault="0049356F"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EB4F29">
        <w:rPr>
          <w:rFonts w:ascii="Times New Roman" w:hAnsi="Times New Roman" w:cs="Times New Roman"/>
          <w:sz w:val="28"/>
          <w:szCs w:val="28"/>
          <w:lang w:val="en-US"/>
        </w:rPr>
        <w:t>The method consists in determining the minimum concentration of the flavoring agent, in which the subject is able to correctly recognize the quality of the basic taste: sweet, salty, sour, bitter and [2].</w:t>
      </w:r>
    </w:p>
    <w:p w:rsidR="0049356F" w:rsidRPr="00EB4F29" w:rsidRDefault="0049356F"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EB4F29">
        <w:rPr>
          <w:rFonts w:ascii="Times New Roman" w:hAnsi="Times New Roman" w:cs="Times New Roman"/>
          <w:sz w:val="28"/>
          <w:szCs w:val="28"/>
          <w:lang w:val="en-US"/>
        </w:rPr>
        <w:t xml:space="preserve">Test solutions were prepared from stock solutions. The required amount of base solution in accordance with rules developed by using a pipette or graduated cylinder was transferred to a volumetric flask and adjusted to 500 cm3 of water prepared to the mark. Test solutions were stored in sealed glass jars to 3 days at a temperature of (8 + 3) </w:t>
      </w:r>
      <w:r w:rsidR="00EB4F29" w:rsidRPr="00EB4F29">
        <w:rPr>
          <w:rFonts w:ascii="Times New Roman" w:hAnsi="Times New Roman" w:cs="Times New Roman"/>
          <w:sz w:val="28"/>
          <w:szCs w:val="28"/>
          <w:vertAlign w:val="superscript"/>
          <w:lang w:val="en-US"/>
        </w:rPr>
        <w:t>0</w:t>
      </w:r>
      <w:r w:rsidRPr="00EB4F29">
        <w:rPr>
          <w:rFonts w:ascii="Times New Roman" w:hAnsi="Times New Roman" w:cs="Times New Roman"/>
          <w:sz w:val="28"/>
          <w:szCs w:val="28"/>
          <w:lang w:val="en-US"/>
        </w:rPr>
        <w:t xml:space="preserve">C. </w:t>
      </w:r>
      <w:r w:rsidR="00EB4F29" w:rsidRPr="00EB4F29">
        <w:rPr>
          <w:rFonts w:ascii="Times New Roman" w:hAnsi="Times New Roman" w:cs="Times New Roman"/>
          <w:sz w:val="28"/>
          <w:szCs w:val="28"/>
          <w:lang w:val="en-US"/>
        </w:rPr>
        <w:t>Clouding</w:t>
      </w:r>
      <w:r w:rsidRPr="00EB4F29">
        <w:rPr>
          <w:rFonts w:ascii="Times New Roman" w:hAnsi="Times New Roman" w:cs="Times New Roman"/>
          <w:sz w:val="28"/>
          <w:szCs w:val="28"/>
          <w:lang w:val="en-US"/>
        </w:rPr>
        <w:t xml:space="preserve"> solutions is not permitted.</w:t>
      </w:r>
    </w:p>
    <w:p w:rsidR="0049356F" w:rsidRPr="00CB7189" w:rsidRDefault="0049356F"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EB4F29">
        <w:rPr>
          <w:rFonts w:ascii="Times New Roman" w:hAnsi="Times New Roman" w:cs="Times New Roman"/>
          <w:sz w:val="28"/>
          <w:szCs w:val="28"/>
          <w:lang w:val="en-US"/>
        </w:rPr>
        <w:t>To determine the flavor of each of 10 glass vessels numbered 30 cm</w:t>
      </w:r>
      <w:r w:rsidRPr="00EB4F29">
        <w:rPr>
          <w:rFonts w:ascii="Times New Roman" w:hAnsi="Times New Roman" w:cs="Times New Roman"/>
          <w:sz w:val="28"/>
          <w:szCs w:val="28"/>
          <w:vertAlign w:val="superscript"/>
          <w:lang w:val="en-US"/>
        </w:rPr>
        <w:t>3</w:t>
      </w:r>
      <w:r w:rsidRPr="00EB4F29">
        <w:rPr>
          <w:rFonts w:ascii="Times New Roman" w:hAnsi="Times New Roman" w:cs="Times New Roman"/>
          <w:sz w:val="28"/>
          <w:szCs w:val="28"/>
          <w:lang w:val="en-US"/>
        </w:rPr>
        <w:t xml:space="preserve"> poured control solutions. The first one or two vessels may be prepared is poured water, in this case not used tenth or ninth and tenth control solutions. Ten samples of the solutions of this type of taste at the same time serves the subject; moreover, serves about 100 cm-prepared water. </w:t>
      </w:r>
      <w:r w:rsidRPr="00CB7189">
        <w:rPr>
          <w:rFonts w:ascii="Times New Roman" w:hAnsi="Times New Roman" w:cs="Times New Roman"/>
          <w:sz w:val="28"/>
          <w:szCs w:val="28"/>
          <w:lang w:val="en-US"/>
        </w:rPr>
        <w:t xml:space="preserve">All samples should have a temperature (20 + 2) </w:t>
      </w:r>
      <w:r w:rsidRPr="00CB7189">
        <w:rPr>
          <w:rFonts w:ascii="Times New Roman" w:hAnsi="Times New Roman" w:cs="Times New Roman"/>
          <w:sz w:val="28"/>
          <w:szCs w:val="28"/>
          <w:vertAlign w:val="superscript"/>
          <w:lang w:val="en-US"/>
        </w:rPr>
        <w:t>0</w:t>
      </w:r>
      <w:r w:rsidRPr="00CB7189">
        <w:rPr>
          <w:rFonts w:ascii="Times New Roman" w:hAnsi="Times New Roman" w:cs="Times New Roman"/>
          <w:sz w:val="28"/>
          <w:szCs w:val="28"/>
          <w:lang w:val="en-US"/>
        </w:rPr>
        <w:t>C.</w:t>
      </w:r>
    </w:p>
    <w:p w:rsidR="0049356F" w:rsidRPr="00EB4F29" w:rsidRDefault="0049356F"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EB4F29">
        <w:rPr>
          <w:rFonts w:ascii="Times New Roman" w:hAnsi="Times New Roman" w:cs="Times New Roman"/>
          <w:sz w:val="28"/>
          <w:szCs w:val="28"/>
          <w:lang w:val="en-US"/>
        </w:rPr>
        <w:t>Taster offer to try the samples submitted from the first, in order of their numbering and mention in the questionnaire sample number, in which he first felt and was able to determine the taste of the solution. Re-test is carried out not less than 30 minutes. The test results are used to select tasters [2,8,9].</w:t>
      </w:r>
    </w:p>
    <w:p w:rsidR="00A36982" w:rsidRDefault="007E33B6"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EB4F29">
        <w:rPr>
          <w:rFonts w:ascii="Times New Roman" w:hAnsi="Times New Roman" w:cs="Times New Roman"/>
          <w:sz w:val="28"/>
          <w:szCs w:val="28"/>
          <w:lang w:val="en-US"/>
        </w:rPr>
        <w:t>To determine the ability to distinguish the difference in taste (differential threshold) in the standard recommended method of paired comparisons, "the duo-trio" or triangular method (triangular). Test solutions were prepared from stock solutions.</w:t>
      </w:r>
    </w:p>
    <w:p w:rsidR="007E33B6" w:rsidRPr="00CB7189" w:rsidRDefault="007E33B6"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EB4F29">
        <w:rPr>
          <w:rFonts w:ascii="Times New Roman" w:hAnsi="Times New Roman" w:cs="Times New Roman"/>
          <w:sz w:val="28"/>
          <w:szCs w:val="28"/>
          <w:lang w:val="en-US"/>
        </w:rPr>
        <w:t xml:space="preserve">For testing using a paired comparison method and "duo-trio" for each of 12 Taste identical glass vessels are poured about 30 cm3 reference solutions (six sample solutions A and B). Vessels encode and complement in the form of pairs AB or BA, for each job randomly put on six samples. </w:t>
      </w:r>
      <w:r w:rsidRPr="00CB7189">
        <w:rPr>
          <w:rFonts w:ascii="Times New Roman" w:hAnsi="Times New Roman" w:cs="Times New Roman"/>
          <w:sz w:val="28"/>
          <w:szCs w:val="28"/>
          <w:lang w:val="en-US"/>
        </w:rPr>
        <w:t xml:space="preserve">All samples should have a temperature (20 + 2) </w:t>
      </w:r>
      <w:r w:rsidRPr="00CB7189">
        <w:rPr>
          <w:rFonts w:ascii="Times New Roman" w:hAnsi="Times New Roman" w:cs="Times New Roman"/>
          <w:sz w:val="28"/>
          <w:szCs w:val="28"/>
          <w:vertAlign w:val="superscript"/>
          <w:lang w:val="en-US"/>
        </w:rPr>
        <w:t>0</w:t>
      </w:r>
      <w:r w:rsidRPr="00CB7189">
        <w:rPr>
          <w:rFonts w:ascii="Times New Roman" w:hAnsi="Times New Roman" w:cs="Times New Roman"/>
          <w:sz w:val="28"/>
          <w:szCs w:val="28"/>
          <w:lang w:val="en-US"/>
        </w:rPr>
        <w:t>C.</w:t>
      </w:r>
    </w:p>
    <w:p w:rsidR="007E33B6" w:rsidRPr="00A36982" w:rsidRDefault="007E33B6"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A36982">
        <w:rPr>
          <w:rFonts w:ascii="Times New Roman" w:hAnsi="Times New Roman" w:cs="Times New Roman"/>
          <w:sz w:val="28"/>
          <w:szCs w:val="28"/>
          <w:lang w:val="en-US"/>
        </w:rPr>
        <w:t xml:space="preserve">In paired comparison method taster </w:t>
      </w:r>
      <w:r w:rsidR="00A36982" w:rsidRPr="00CB7189">
        <w:rPr>
          <w:rStyle w:val="shorttext"/>
          <w:rFonts w:ascii="Times New Roman" w:hAnsi="Times New Roman" w:cs="Times New Roman"/>
          <w:sz w:val="28"/>
          <w:szCs w:val="28"/>
          <w:lang w:val="en-US"/>
        </w:rPr>
        <w:t xml:space="preserve">ffer six pairs of samples </w:t>
      </w:r>
      <w:r w:rsidR="00A36982" w:rsidRPr="00A36982">
        <w:rPr>
          <w:rFonts w:ascii="Times New Roman" w:hAnsi="Times New Roman" w:cs="Times New Roman"/>
          <w:sz w:val="28"/>
          <w:szCs w:val="28"/>
          <w:lang w:val="en-US"/>
        </w:rPr>
        <w:t>solution</w:t>
      </w:r>
      <w:r w:rsidRPr="00A36982">
        <w:rPr>
          <w:rFonts w:ascii="Times New Roman" w:hAnsi="Times New Roman" w:cs="Times New Roman"/>
          <w:sz w:val="28"/>
          <w:szCs w:val="28"/>
          <w:lang w:val="en-US"/>
        </w:rPr>
        <w:t xml:space="preserve"> </w:t>
      </w:r>
      <w:r w:rsidR="00A36982" w:rsidRPr="00CB7189">
        <w:rPr>
          <w:rStyle w:val="shorttext"/>
          <w:rFonts w:ascii="Times New Roman" w:hAnsi="Times New Roman" w:cs="Times New Roman"/>
          <w:sz w:val="28"/>
          <w:szCs w:val="28"/>
          <w:lang w:val="en-US"/>
        </w:rPr>
        <w:t>of the same flavor</w:t>
      </w:r>
      <w:r w:rsidRPr="00A36982">
        <w:rPr>
          <w:rFonts w:ascii="Times New Roman" w:hAnsi="Times New Roman" w:cs="Times New Roman"/>
          <w:sz w:val="28"/>
          <w:szCs w:val="28"/>
          <w:lang w:val="en-US"/>
        </w:rPr>
        <w:t>, is asked to identify the sample in each pair with a high concentration of flavoring substances and the result written form. Re-test is carried out not less than 30 minutes. The results are used for the selection of tasters [10,11,12].</w:t>
      </w:r>
    </w:p>
    <w:p w:rsidR="007E33B6" w:rsidRPr="00A36982" w:rsidRDefault="007E33B6"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A36982">
        <w:rPr>
          <w:rFonts w:ascii="Times New Roman" w:hAnsi="Times New Roman" w:cs="Times New Roman"/>
          <w:sz w:val="28"/>
          <w:szCs w:val="28"/>
          <w:lang w:val="en-US"/>
        </w:rPr>
        <w:t>In applying the method of "duo-trio" he subject is asked six pairs of samples of taste, as described in the method of paired comparisons, and one standard sample C, which corresponds to the control solution A or B. Ask for control solution to determine in each pair, which sample is identical to sample C and the result is written in the profile.</w:t>
      </w:r>
    </w:p>
    <w:p w:rsidR="007E33B6" w:rsidRPr="001830D5" w:rsidRDefault="007E33B6" w:rsidP="00465C3E">
      <w:pPr>
        <w:spacing w:after="0" w:line="240" w:lineRule="auto"/>
        <w:ind w:firstLine="709"/>
        <w:jc w:val="both"/>
        <w:rPr>
          <w:rFonts w:ascii="Times New Roman" w:eastAsia="Times New Roman" w:hAnsi="Times New Roman" w:cs="Times New Roman"/>
          <w:sz w:val="28"/>
          <w:szCs w:val="28"/>
          <w:lang w:val="en-US"/>
        </w:rPr>
      </w:pPr>
      <w:r w:rsidRPr="00A36982">
        <w:rPr>
          <w:rFonts w:ascii="Times New Roman" w:eastAsia="Times New Roman" w:hAnsi="Times New Roman" w:cs="Times New Roman"/>
          <w:sz w:val="28"/>
          <w:szCs w:val="28"/>
          <w:lang w:val="en-US"/>
        </w:rPr>
        <w:t>When using the triangular method for every taste in the same</w:t>
      </w:r>
      <w:r w:rsidR="00A36982" w:rsidRPr="00A36982">
        <w:rPr>
          <w:rFonts w:ascii="Times New Roman" w:eastAsia="Times New Roman" w:hAnsi="Times New Roman" w:cs="Times New Roman"/>
          <w:sz w:val="28"/>
          <w:szCs w:val="28"/>
          <w:lang w:val="en-US"/>
        </w:rPr>
        <w:t xml:space="preserve"> glass vessels pour about 30 cm</w:t>
      </w:r>
      <w:r w:rsidRPr="00A36982">
        <w:rPr>
          <w:rFonts w:ascii="Times New Roman" w:eastAsia="Times New Roman" w:hAnsi="Times New Roman" w:cs="Times New Roman"/>
          <w:sz w:val="28"/>
          <w:szCs w:val="28"/>
          <w:vertAlign w:val="superscript"/>
          <w:lang w:val="en-US"/>
        </w:rPr>
        <w:t>3</w:t>
      </w:r>
      <w:r w:rsidRPr="00A36982">
        <w:rPr>
          <w:rFonts w:ascii="Times New Roman" w:eastAsia="Times New Roman" w:hAnsi="Times New Roman" w:cs="Times New Roman"/>
          <w:sz w:val="28"/>
          <w:szCs w:val="28"/>
          <w:lang w:val="en-US"/>
        </w:rPr>
        <w:t xml:space="preserve"> test solutions A and B. Vessels encode and complement in the form blocks: ABA, BAB, BAA, etc. so that a block of one sample was a control solution </w:t>
      </w:r>
      <w:r w:rsidRPr="00A36982">
        <w:rPr>
          <w:rFonts w:ascii="Times New Roman" w:eastAsia="Times New Roman" w:hAnsi="Times New Roman" w:cs="Times New Roman"/>
          <w:sz w:val="28"/>
          <w:szCs w:val="28"/>
          <w:lang w:val="en-US"/>
        </w:rPr>
        <w:lastRenderedPageBreak/>
        <w:t xml:space="preserve">and two B - A solution of the control, or one - of the solution A and the two - of the solution B. In each workstation give three blocks each taste. Subjects were asked to taste three triple each unit is asked to determine in each sample, the concentration of the solution is different from the other two: determine whether it is lower or higher, and the results are written in the profile. Re-test is carried out after 30 minutes. The test results are used for the selection of panelists </w:t>
      </w:r>
      <w:r w:rsidRPr="001830D5">
        <w:rPr>
          <w:rFonts w:ascii="Times New Roman" w:eastAsia="Times New Roman" w:hAnsi="Times New Roman" w:cs="Times New Roman"/>
          <w:sz w:val="28"/>
          <w:szCs w:val="28"/>
          <w:lang w:val="en-US"/>
        </w:rPr>
        <w:t>[12]</w:t>
      </w:r>
      <w:r w:rsidR="001830D5" w:rsidRPr="00A36982">
        <w:rPr>
          <w:rFonts w:ascii="Times New Roman" w:eastAsia="Times New Roman" w:hAnsi="Times New Roman" w:cs="Times New Roman"/>
          <w:sz w:val="28"/>
          <w:szCs w:val="28"/>
          <w:lang w:val="en-US"/>
        </w:rPr>
        <w:t>.</w:t>
      </w:r>
    </w:p>
    <w:p w:rsidR="007E33B6" w:rsidRPr="001830D5" w:rsidRDefault="007E33B6"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1830D5">
        <w:rPr>
          <w:rFonts w:ascii="Times New Roman" w:hAnsi="Times New Roman" w:cs="Times New Roman"/>
          <w:sz w:val="28"/>
          <w:szCs w:val="28"/>
          <w:lang w:val="en-US"/>
        </w:rPr>
        <w:t>The advantage of the Estonian standard compared with other methods of taste sensitivity of the test is that the control flavor ageusia carried out simultaneously with the measurement Sensor detection sensitivity due to the fact that the concentrations are differentiated according to the individual threshold of sensitivity of taste proposed solutions. Rapid method is as follows. The pour cup 16 to 30 cm</w:t>
      </w:r>
      <w:r w:rsidRPr="001830D5">
        <w:rPr>
          <w:rFonts w:ascii="Times New Roman" w:hAnsi="Times New Roman" w:cs="Times New Roman"/>
          <w:sz w:val="28"/>
          <w:szCs w:val="28"/>
          <w:vertAlign w:val="superscript"/>
          <w:lang w:val="en-US"/>
        </w:rPr>
        <w:t>3</w:t>
      </w:r>
      <w:r w:rsidRPr="001830D5">
        <w:rPr>
          <w:rFonts w:ascii="Times New Roman" w:hAnsi="Times New Roman" w:cs="Times New Roman"/>
          <w:sz w:val="28"/>
          <w:szCs w:val="28"/>
          <w:lang w:val="en-US"/>
        </w:rPr>
        <w:t xml:space="preserve"> </w:t>
      </w:r>
      <w:r w:rsidR="001830D5" w:rsidRPr="001830D5">
        <w:rPr>
          <w:rFonts w:ascii="Times New Roman" w:hAnsi="Times New Roman" w:cs="Times New Roman"/>
          <w:sz w:val="28"/>
          <w:szCs w:val="28"/>
          <w:lang w:val="en-US"/>
        </w:rPr>
        <w:t>solutions</w:t>
      </w:r>
      <w:r w:rsidRPr="001830D5">
        <w:rPr>
          <w:rFonts w:ascii="Times New Roman" w:hAnsi="Times New Roman" w:cs="Times New Roman"/>
          <w:sz w:val="28"/>
          <w:szCs w:val="28"/>
          <w:lang w:val="en-US"/>
        </w:rPr>
        <w:t xml:space="preserve"> whose concentration corresponds to the standards developed for Sensor detection sensitivity of 1 to level 4, four concentrations of each of the four agents. Four glasses filled with 30 cm</w:t>
      </w:r>
      <w:r w:rsidRPr="001830D5">
        <w:rPr>
          <w:rFonts w:ascii="Times New Roman" w:hAnsi="Times New Roman" w:cs="Times New Roman"/>
          <w:sz w:val="28"/>
          <w:szCs w:val="28"/>
          <w:vertAlign w:val="superscript"/>
          <w:lang w:val="en-US"/>
        </w:rPr>
        <w:t>3</w:t>
      </w:r>
      <w:r w:rsidRPr="001830D5">
        <w:rPr>
          <w:rFonts w:ascii="Times New Roman" w:hAnsi="Times New Roman" w:cs="Times New Roman"/>
          <w:sz w:val="28"/>
          <w:szCs w:val="28"/>
          <w:lang w:val="en-US"/>
        </w:rPr>
        <w:t xml:space="preserve"> of distilled water. </w:t>
      </w:r>
      <w:r w:rsidR="001830D5" w:rsidRPr="00CB7189">
        <w:rPr>
          <w:rStyle w:val="shorttext"/>
          <w:rFonts w:ascii="Times New Roman" w:hAnsi="Times New Roman" w:cs="Times New Roman"/>
          <w:sz w:val="28"/>
          <w:szCs w:val="28"/>
          <w:lang w:val="en-US"/>
        </w:rPr>
        <w:t>Order</w:t>
      </w:r>
      <w:r w:rsidR="001830D5" w:rsidRPr="001830D5">
        <w:rPr>
          <w:rFonts w:ascii="Times New Roman" w:hAnsi="Times New Roman" w:cs="Times New Roman"/>
          <w:sz w:val="28"/>
          <w:szCs w:val="28"/>
          <w:lang w:val="en-US"/>
        </w:rPr>
        <w:t xml:space="preserve"> a</w:t>
      </w:r>
      <w:r w:rsidRPr="001830D5">
        <w:rPr>
          <w:rFonts w:ascii="Times New Roman" w:hAnsi="Times New Roman" w:cs="Times New Roman"/>
          <w:sz w:val="28"/>
          <w:szCs w:val="28"/>
          <w:lang w:val="en-US"/>
        </w:rPr>
        <w:t xml:space="preserve"> row of solutions determine by the organizer before the start of testing [11]</w:t>
      </w:r>
      <w:r w:rsidR="001830D5" w:rsidRPr="001830D5">
        <w:rPr>
          <w:rFonts w:ascii="Times New Roman" w:hAnsi="Times New Roman" w:cs="Times New Roman"/>
          <w:sz w:val="28"/>
          <w:szCs w:val="28"/>
          <w:lang w:val="en-US"/>
        </w:rPr>
        <w:t xml:space="preserve"> .</w:t>
      </w:r>
    </w:p>
    <w:p w:rsidR="007E33B6" w:rsidRPr="001830D5" w:rsidRDefault="007E33B6"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1830D5">
        <w:rPr>
          <w:rFonts w:ascii="Times New Roman" w:hAnsi="Times New Roman" w:cs="Times New Roman"/>
          <w:sz w:val="28"/>
          <w:szCs w:val="28"/>
          <w:lang w:val="en-US"/>
        </w:rPr>
        <w:t>The subjects report that they received sets may vary in order of presentation of the solutions. They had the task: trying to turn every solution, call it a taste (salty, sour, sweet, bitter), and to determine the sample with distilled water [2.12].</w:t>
      </w:r>
    </w:p>
    <w:p w:rsidR="007E33B6" w:rsidRPr="00CB7189" w:rsidRDefault="007E33B6"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1830D5">
        <w:rPr>
          <w:rFonts w:ascii="Times New Roman" w:hAnsi="Times New Roman" w:cs="Times New Roman"/>
          <w:sz w:val="28"/>
          <w:szCs w:val="28"/>
          <w:lang w:val="en-US"/>
        </w:rPr>
        <w:t xml:space="preserve">Prior to the test tasters explore solutions with weak concentrations. For this purpose, they are given for the four test solution, the concentration of which correspond to the first level of sensitivity, and distilled water in the following sequence: distilled water, sweet, sour, salty, bitter solutions. </w:t>
      </w:r>
      <w:r w:rsidRPr="00CB7189">
        <w:rPr>
          <w:rFonts w:ascii="Times New Roman" w:hAnsi="Times New Roman" w:cs="Times New Roman"/>
          <w:sz w:val="28"/>
          <w:szCs w:val="28"/>
          <w:lang w:val="en-US"/>
        </w:rPr>
        <w:t>Organizer calls the taste solutions.</w:t>
      </w:r>
    </w:p>
    <w:p w:rsidR="007E33B6" w:rsidRPr="001830D5" w:rsidRDefault="007E33B6"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1830D5">
        <w:rPr>
          <w:rFonts w:ascii="Times New Roman" w:hAnsi="Times New Roman" w:cs="Times New Roman"/>
          <w:sz w:val="28"/>
          <w:szCs w:val="28"/>
          <w:lang w:val="en-US"/>
        </w:rPr>
        <w:t>After setting up the taste analyzer begins testing solutions, which start on the signal of the organizer. If necessary, the subject can hold up to three repeat of trials. After each test subject spits solution and rinse the mouth weak brew tea or room temperature water. The results of the analysis of the test are entered in the poll card to verify Sensor detection sensitivity to basic tastes.</w:t>
      </w:r>
    </w:p>
    <w:p w:rsidR="007E33B6" w:rsidRPr="001830D5" w:rsidRDefault="007E33B6"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1830D5">
        <w:rPr>
          <w:rFonts w:ascii="Times New Roman" w:hAnsi="Times New Roman" w:cs="Times New Roman"/>
          <w:sz w:val="28"/>
          <w:szCs w:val="28"/>
          <w:lang w:val="en-US"/>
        </w:rPr>
        <w:t>If you find errors in the identification of the organizer of some of the solutions at their inability to identify the subjects were asked to hold their re-testing. If unrecognized taste again the presented solution in test ascertain the sensitivity of the main bad taste and it is assigned a first level of sensitivity.</w:t>
      </w:r>
    </w:p>
    <w:p w:rsidR="007E33B6" w:rsidRPr="001830D5" w:rsidRDefault="007E33B6"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1830D5">
        <w:rPr>
          <w:rFonts w:ascii="Times New Roman" w:hAnsi="Times New Roman" w:cs="Times New Roman"/>
          <w:sz w:val="28"/>
          <w:szCs w:val="28"/>
          <w:lang w:val="en-US"/>
        </w:rPr>
        <w:t>Level Sensor detection taste sensitivity for each major taste is determined by the sensitivity level corresponding to the lowest concentration of the solution, knowing the test, if higher concentrations are determined correctly.</w:t>
      </w:r>
    </w:p>
    <w:p w:rsidR="007E33B6" w:rsidRPr="001830D5" w:rsidRDefault="007E33B6"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1830D5">
        <w:rPr>
          <w:rFonts w:ascii="Times New Roman" w:hAnsi="Times New Roman" w:cs="Times New Roman"/>
          <w:sz w:val="28"/>
          <w:szCs w:val="28"/>
          <w:lang w:val="en-US"/>
        </w:rPr>
        <w:t>The recommended duration of the test on an acquisition sensitivity (m</w:t>
      </w:r>
      <w:r w:rsidR="001830D5">
        <w:rPr>
          <w:rFonts w:ascii="Times New Roman" w:hAnsi="Times New Roman" w:cs="Times New Roman"/>
          <w:sz w:val="28"/>
          <w:szCs w:val="28"/>
          <w:lang w:val="en-US"/>
        </w:rPr>
        <w:t>in</w:t>
      </w:r>
      <w:r w:rsidRPr="001830D5">
        <w:rPr>
          <w:rFonts w:ascii="Times New Roman" w:hAnsi="Times New Roman" w:cs="Times New Roman"/>
          <w:sz w:val="28"/>
          <w:szCs w:val="28"/>
          <w:lang w:val="en-US"/>
        </w:rPr>
        <w:t>) of the analyzer tuning and familiarization with the testing equipment - 15; vacation - 2; testing of the solution - 0.5; Recommended rest after each test - 0,5 - 1; rest after testing five solutions - 5; the duration of the experiment - 60.</w:t>
      </w:r>
    </w:p>
    <w:p w:rsidR="004A04BF" w:rsidRPr="001830D5" w:rsidRDefault="007E33B6" w:rsidP="00465C3E">
      <w:pPr>
        <w:pStyle w:val="a4"/>
        <w:autoSpaceDE w:val="0"/>
        <w:autoSpaceDN w:val="0"/>
        <w:adjustRightInd w:val="0"/>
        <w:spacing w:after="0" w:line="240" w:lineRule="auto"/>
        <w:ind w:left="0" w:firstLine="709"/>
        <w:jc w:val="both"/>
        <w:rPr>
          <w:rFonts w:ascii="Times New Roman" w:hAnsi="Times New Roman" w:cs="Times New Roman"/>
          <w:noProof/>
          <w:sz w:val="28"/>
          <w:szCs w:val="28"/>
          <w:lang w:val="en-US"/>
        </w:rPr>
      </w:pPr>
      <w:r w:rsidRPr="001830D5">
        <w:rPr>
          <w:rFonts w:ascii="Times New Roman" w:hAnsi="Times New Roman" w:cs="Times New Roman"/>
          <w:i/>
          <w:sz w:val="28"/>
          <w:szCs w:val="28"/>
          <w:lang w:val="en-US"/>
        </w:rPr>
        <w:t>Testing of tactile sensitivity tasters.</w:t>
      </w:r>
      <w:r w:rsidRPr="001830D5">
        <w:rPr>
          <w:rFonts w:ascii="Times New Roman" w:hAnsi="Times New Roman" w:cs="Times New Roman"/>
          <w:sz w:val="28"/>
          <w:szCs w:val="28"/>
          <w:lang w:val="en-US"/>
        </w:rPr>
        <w:t xml:space="preserve"> Along with the measurement of taste, olfactory and </w:t>
      </w:r>
      <w:r w:rsidR="001830D5" w:rsidRPr="00CB7189">
        <w:rPr>
          <w:rStyle w:val="shorttext"/>
          <w:rFonts w:ascii="Times New Roman" w:hAnsi="Times New Roman" w:cs="Times New Roman"/>
          <w:sz w:val="28"/>
          <w:szCs w:val="28"/>
          <w:lang w:val="en-US"/>
        </w:rPr>
        <w:t>of color distinctiveness</w:t>
      </w:r>
      <w:r w:rsidRPr="001830D5">
        <w:rPr>
          <w:rFonts w:ascii="Times New Roman" w:hAnsi="Times New Roman" w:cs="Times New Roman"/>
          <w:sz w:val="28"/>
          <w:szCs w:val="28"/>
          <w:lang w:val="en-US"/>
        </w:rPr>
        <w:t xml:space="preserve"> susceptibility in some methods proposed to test the ability of perception of consistency. For this purpose, such as processed cheese, which sample is arranged in order of increasing hardness. Sensitivity may be controlled consistency registration chewing movements with the help of devices [9].</w:t>
      </w:r>
      <w:r w:rsidR="004A04BF" w:rsidRPr="001830D5">
        <w:rPr>
          <w:rFonts w:ascii="Times New Roman" w:hAnsi="Times New Roman" w:cs="Times New Roman"/>
          <w:noProof/>
          <w:sz w:val="28"/>
          <w:szCs w:val="28"/>
          <w:lang w:val="en-US"/>
        </w:rPr>
        <w:t xml:space="preserve"> </w:t>
      </w:r>
    </w:p>
    <w:p w:rsidR="001830D5" w:rsidRPr="001830D5" w:rsidRDefault="007E33B6" w:rsidP="00465C3E">
      <w:pPr>
        <w:pStyle w:val="a4"/>
        <w:numPr>
          <w:ilvl w:val="0"/>
          <w:numId w:val="11"/>
        </w:numPr>
        <w:tabs>
          <w:tab w:val="left" w:pos="851"/>
          <w:tab w:val="left" w:pos="993"/>
        </w:tabs>
        <w:autoSpaceDE w:val="0"/>
        <w:autoSpaceDN w:val="0"/>
        <w:adjustRightInd w:val="0"/>
        <w:spacing w:after="0" w:line="240" w:lineRule="auto"/>
        <w:ind w:left="0" w:firstLine="709"/>
        <w:jc w:val="both"/>
        <w:rPr>
          <w:rFonts w:ascii="Times New Roman" w:hAnsi="Times New Roman" w:cs="Times New Roman"/>
          <w:sz w:val="28"/>
          <w:szCs w:val="28"/>
          <w:lang w:val="en-US"/>
        </w:rPr>
      </w:pPr>
      <w:r w:rsidRPr="001830D5">
        <w:rPr>
          <w:rFonts w:ascii="Times New Roman" w:hAnsi="Times New Roman" w:cs="Times New Roman"/>
          <w:sz w:val="28"/>
          <w:szCs w:val="28"/>
          <w:lang w:val="en-US"/>
        </w:rPr>
        <w:lastRenderedPageBreak/>
        <w:t>Test reproducibility</w:t>
      </w:r>
    </w:p>
    <w:p w:rsidR="007E33B6" w:rsidRPr="001830D5" w:rsidRDefault="007E33B6"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1830D5">
        <w:rPr>
          <w:rFonts w:ascii="Times New Roman" w:hAnsi="Times New Roman" w:cs="Times New Roman"/>
          <w:sz w:val="28"/>
          <w:szCs w:val="28"/>
          <w:lang w:val="en-US"/>
        </w:rPr>
        <w:t xml:space="preserve">Sometimes this test is called the doubling (coincidence) estimates. On the results of the sensory evaluation is influenced by various factors, such as the halo phenomenon, trial contrast effect, suggestion, and others. Untrained </w:t>
      </w:r>
      <w:r w:rsidR="001830D5" w:rsidRPr="001830D5">
        <w:rPr>
          <w:rFonts w:ascii="Times New Roman" w:hAnsi="Times New Roman" w:cs="Times New Roman"/>
          <w:sz w:val="28"/>
          <w:szCs w:val="28"/>
          <w:lang w:val="en-US"/>
        </w:rPr>
        <w:t>taster often fails</w:t>
      </w:r>
      <w:r w:rsidRPr="001830D5">
        <w:rPr>
          <w:rFonts w:ascii="Times New Roman" w:hAnsi="Times New Roman" w:cs="Times New Roman"/>
          <w:sz w:val="28"/>
          <w:szCs w:val="28"/>
          <w:lang w:val="en-US"/>
        </w:rPr>
        <w:t xml:space="preserve"> to repeat the evaluation of the quality of identical samples from the same conditions. Practical experience and taster training makes it more resistant to the effects of the above factors, which positively </w:t>
      </w:r>
      <w:r w:rsidR="001830D5" w:rsidRPr="001830D5">
        <w:rPr>
          <w:rFonts w:ascii="Times New Roman" w:hAnsi="Times New Roman" w:cs="Times New Roman"/>
          <w:sz w:val="28"/>
          <w:szCs w:val="28"/>
          <w:lang w:val="en-US"/>
        </w:rPr>
        <w:t>affect</w:t>
      </w:r>
      <w:r w:rsidRPr="001830D5">
        <w:rPr>
          <w:rFonts w:ascii="Times New Roman" w:hAnsi="Times New Roman" w:cs="Times New Roman"/>
          <w:sz w:val="28"/>
          <w:szCs w:val="28"/>
          <w:lang w:val="en-US"/>
        </w:rPr>
        <w:t xml:space="preserve"> the reproducibility of the sensory evaluation.</w:t>
      </w:r>
    </w:p>
    <w:p w:rsidR="007E33B6" w:rsidRPr="000F532B" w:rsidRDefault="007E33B6"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0F532B">
        <w:rPr>
          <w:rFonts w:ascii="Times New Roman" w:hAnsi="Times New Roman" w:cs="Times New Roman"/>
          <w:sz w:val="28"/>
          <w:szCs w:val="28"/>
          <w:lang w:val="en-US"/>
        </w:rPr>
        <w:t xml:space="preserve">Typically </w:t>
      </w:r>
      <w:r w:rsidR="001830D5" w:rsidRPr="000F532B">
        <w:rPr>
          <w:rFonts w:ascii="Times New Roman" w:hAnsi="Times New Roman" w:cs="Times New Roman"/>
          <w:sz w:val="28"/>
          <w:szCs w:val="28"/>
          <w:lang w:val="en-US"/>
        </w:rPr>
        <w:t>taster’s</w:t>
      </w:r>
      <w:r w:rsidRPr="000F532B">
        <w:rPr>
          <w:rFonts w:ascii="Times New Roman" w:hAnsi="Times New Roman" w:cs="Times New Roman"/>
          <w:sz w:val="28"/>
          <w:szCs w:val="28"/>
          <w:lang w:val="en-US"/>
        </w:rPr>
        <w:t xml:space="preserve"> ability to test the reproducibility of results is that they give a rating of 10 points product coded samples, then 3 - 4 h when analysis is repeated the same order of presentation of samples, but with different codes. When comparing the results of evaluations of two sets of identical foods with different codes, data tasters after a certain period of time, set the level of reproducibility of the results of </w:t>
      </w:r>
      <w:r w:rsidR="000F532B" w:rsidRPr="000F532B">
        <w:rPr>
          <w:rFonts w:ascii="Times New Roman" w:hAnsi="Times New Roman" w:cs="Times New Roman"/>
          <w:sz w:val="28"/>
          <w:szCs w:val="28"/>
          <w:lang w:val="en-US"/>
        </w:rPr>
        <w:t>sensory evaluations</w:t>
      </w:r>
      <w:r w:rsidRPr="000F532B">
        <w:rPr>
          <w:rFonts w:ascii="Times New Roman" w:hAnsi="Times New Roman" w:cs="Times New Roman"/>
          <w:sz w:val="28"/>
          <w:szCs w:val="28"/>
          <w:lang w:val="en-US"/>
        </w:rPr>
        <w:t>.</w:t>
      </w:r>
    </w:p>
    <w:p w:rsidR="007E33B6" w:rsidRPr="000F532B" w:rsidRDefault="007E33B6"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0F532B">
        <w:rPr>
          <w:rFonts w:ascii="Times New Roman" w:hAnsi="Times New Roman" w:cs="Times New Roman"/>
          <w:sz w:val="28"/>
          <w:szCs w:val="28"/>
          <w:lang w:val="en-US"/>
        </w:rPr>
        <w:t xml:space="preserve">In the analysis of the quality of food products is an important ability of tasters to describe their feelings. Test </w:t>
      </w:r>
      <w:r w:rsidR="000F532B" w:rsidRPr="000F532B">
        <w:rPr>
          <w:rFonts w:ascii="Times New Roman" w:hAnsi="Times New Roman" w:cs="Times New Roman"/>
          <w:sz w:val="28"/>
          <w:szCs w:val="28"/>
          <w:lang w:val="en-US"/>
        </w:rPr>
        <w:t>m</w:t>
      </w:r>
      <w:r w:rsidRPr="000F532B">
        <w:rPr>
          <w:rFonts w:ascii="Times New Roman" w:hAnsi="Times New Roman" w:cs="Times New Roman"/>
          <w:sz w:val="28"/>
          <w:szCs w:val="28"/>
          <w:lang w:val="en-US"/>
        </w:rPr>
        <w:t>ethod intellectual professional competence tasters is that subjects offer a number of substances such as benzaldehyde, acetophenone, benzyl acetate, camphor, menthol, clove oil, aniseed, vanilla or vanillin, linalool, phenylacetic, butyric, and acetic acid, hexanol, methylthiophene and a set of products, such as cheese, meat, carrots, soft fruits, biscuits, fruit juice with pulp, celery, figs, syrup, cream, fish [13].</w:t>
      </w:r>
    </w:p>
    <w:p w:rsidR="007E33B6" w:rsidRPr="000F532B" w:rsidRDefault="007E33B6"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0F532B">
        <w:rPr>
          <w:rFonts w:ascii="Times New Roman" w:hAnsi="Times New Roman" w:cs="Times New Roman"/>
          <w:sz w:val="28"/>
          <w:szCs w:val="28"/>
          <w:lang w:val="en-US"/>
        </w:rPr>
        <w:t>It is proposed to describe the flavor substances of the first group and product consistency. According to the description of the results is awarded a certain number of points: 5 - for a good description, 4 - if the description or identification resulted from the discussion, 2 or 3 - for the characteristics of the product described in general terms, 1 - for attempting to describe. Tasters must score at least 65% of the maximum number of points.</w:t>
      </w:r>
    </w:p>
    <w:p w:rsidR="007E33B6" w:rsidRPr="000F532B" w:rsidRDefault="007E33B6" w:rsidP="00465C3E">
      <w:pPr>
        <w:pStyle w:val="a4"/>
        <w:autoSpaceDE w:val="0"/>
        <w:autoSpaceDN w:val="0"/>
        <w:adjustRightInd w:val="0"/>
        <w:spacing w:after="0" w:line="240" w:lineRule="auto"/>
        <w:ind w:left="0" w:firstLine="709"/>
        <w:jc w:val="both"/>
        <w:rPr>
          <w:rFonts w:ascii="Times New Roman" w:hAnsi="Times New Roman" w:cs="Times New Roman"/>
          <w:noProof/>
          <w:sz w:val="28"/>
          <w:szCs w:val="28"/>
          <w:lang w:val="en-US"/>
        </w:rPr>
      </w:pPr>
      <w:r w:rsidRPr="000F532B">
        <w:rPr>
          <w:rFonts w:ascii="Times New Roman" w:hAnsi="Times New Roman" w:cs="Times New Roman"/>
          <w:sz w:val="28"/>
          <w:szCs w:val="28"/>
          <w:lang w:val="en-US"/>
        </w:rPr>
        <w:t xml:space="preserve">Many individuals with physiological possibilities to perform sensory analysis </w:t>
      </w:r>
      <w:r w:rsidR="000F532B" w:rsidRPr="000F532B">
        <w:rPr>
          <w:rFonts w:ascii="Times New Roman" w:hAnsi="Times New Roman" w:cs="Times New Roman"/>
          <w:sz w:val="28"/>
          <w:szCs w:val="28"/>
          <w:lang w:val="en-US"/>
        </w:rPr>
        <w:t>do</w:t>
      </w:r>
      <w:r w:rsidRPr="000F532B">
        <w:rPr>
          <w:rFonts w:ascii="Times New Roman" w:hAnsi="Times New Roman" w:cs="Times New Roman"/>
          <w:sz w:val="28"/>
          <w:szCs w:val="28"/>
          <w:lang w:val="en-US"/>
        </w:rPr>
        <w:t xml:space="preserve"> not have the ability to verbally describe their sensations. Therefore, the test of intellectual abilities to the descriptive analysis is a characteristic of professional competence tasters [12,13].</w:t>
      </w:r>
    </w:p>
    <w:p w:rsidR="004A04BF" w:rsidRPr="007E33B6" w:rsidRDefault="004A04BF" w:rsidP="00465C3E">
      <w:pPr>
        <w:pStyle w:val="a4"/>
        <w:autoSpaceDE w:val="0"/>
        <w:autoSpaceDN w:val="0"/>
        <w:adjustRightInd w:val="0"/>
        <w:spacing w:after="0" w:line="240" w:lineRule="auto"/>
        <w:ind w:left="0" w:firstLine="709"/>
        <w:jc w:val="both"/>
        <w:rPr>
          <w:rFonts w:ascii="Times New Roman" w:hAnsi="Times New Roman"/>
          <w:noProof/>
          <w:sz w:val="28"/>
          <w:szCs w:val="28"/>
          <w:lang w:val="en-US"/>
        </w:rPr>
      </w:pPr>
    </w:p>
    <w:p w:rsidR="00CB7189" w:rsidRPr="00CB7189" w:rsidRDefault="00CB7189" w:rsidP="00465C3E">
      <w:pPr>
        <w:pStyle w:val="a4"/>
        <w:autoSpaceDE w:val="0"/>
        <w:autoSpaceDN w:val="0"/>
        <w:adjustRightInd w:val="0"/>
        <w:spacing w:after="0" w:line="240" w:lineRule="auto"/>
        <w:ind w:left="0" w:firstLine="709"/>
        <w:jc w:val="both"/>
        <w:rPr>
          <w:rFonts w:ascii="Times New Roman" w:hAnsi="Times New Roman" w:cs="Times New Roman"/>
          <w:i/>
          <w:sz w:val="28"/>
          <w:szCs w:val="28"/>
          <w:lang w:val="en-US"/>
        </w:rPr>
      </w:pPr>
      <w:r w:rsidRPr="00CB7189">
        <w:rPr>
          <w:rFonts w:ascii="Times New Roman" w:hAnsi="Times New Roman" w:cs="Times New Roman"/>
          <w:i/>
          <w:sz w:val="28"/>
          <w:szCs w:val="28"/>
          <w:lang w:val="en-US"/>
        </w:rPr>
        <w:t>1. Certification</w:t>
      </w:r>
      <w:r w:rsidR="007E33B6" w:rsidRPr="00CB7189">
        <w:rPr>
          <w:rFonts w:ascii="Times New Roman" w:hAnsi="Times New Roman" w:cs="Times New Roman"/>
          <w:i/>
          <w:sz w:val="28"/>
          <w:szCs w:val="28"/>
          <w:lang w:val="en-US"/>
        </w:rPr>
        <w:t xml:space="preserve"> tasters</w:t>
      </w:r>
    </w:p>
    <w:p w:rsidR="007E33B6" w:rsidRPr="00CB7189" w:rsidRDefault="007E33B6"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CB7189">
        <w:rPr>
          <w:rFonts w:ascii="Times New Roman" w:hAnsi="Times New Roman" w:cs="Times New Roman"/>
          <w:sz w:val="28"/>
          <w:szCs w:val="28"/>
          <w:lang w:val="en-US"/>
        </w:rPr>
        <w:t>The experience of the selection and certification of tasters in Estonia</w:t>
      </w:r>
      <w:r w:rsidR="00CB7189" w:rsidRPr="00CB7189">
        <w:rPr>
          <w:rFonts w:ascii="Times New Roman" w:hAnsi="Times New Roman" w:cs="Times New Roman"/>
          <w:sz w:val="28"/>
          <w:szCs w:val="28"/>
          <w:lang w:val="en-US"/>
        </w:rPr>
        <w:t xml:space="preserve"> is interested</w:t>
      </w:r>
      <w:r w:rsidRPr="00CB7189">
        <w:rPr>
          <w:rFonts w:ascii="Times New Roman" w:hAnsi="Times New Roman" w:cs="Times New Roman"/>
          <w:sz w:val="28"/>
          <w:szCs w:val="28"/>
          <w:lang w:val="en-US"/>
        </w:rPr>
        <w:t>. According to the Estonian standard "procedure for certification of members of the tasting commission" set certification rules tasters, comprehensive assessment of their competence and presentation of the relevant certificates.</w:t>
      </w:r>
    </w:p>
    <w:p w:rsidR="00CB7189" w:rsidRDefault="007E33B6"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CB7189">
        <w:rPr>
          <w:rFonts w:ascii="Times New Roman" w:hAnsi="Times New Roman" w:cs="Times New Roman"/>
          <w:sz w:val="28"/>
          <w:szCs w:val="28"/>
          <w:lang w:val="en-US"/>
        </w:rPr>
        <w:t>Certifications are subject to trade inspectors, members of the tasting commissions and other specialists of enterprises, departments and ministries, officials who are responsible for the organoleptic evaluation of the quality of food products, manufactured by enterprises of Estonia [2].</w:t>
      </w:r>
    </w:p>
    <w:p w:rsidR="007E33B6" w:rsidRPr="00CB7189" w:rsidRDefault="007E33B6"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CB7189">
        <w:rPr>
          <w:rFonts w:ascii="Times New Roman" w:hAnsi="Times New Roman" w:cs="Times New Roman"/>
          <w:sz w:val="28"/>
          <w:szCs w:val="28"/>
          <w:lang w:val="en-US"/>
        </w:rPr>
        <w:t xml:space="preserve">The standard was developed under the leadership of G.A.Vuks based on surveys of factory and 1,100 members of the central committees of tasting the food, dairy and meat and fish processing sectors of industry in Estonia. Research carried out at the Laboratory of industrial psychology at Tartu State University. On the basis </w:t>
      </w:r>
      <w:r w:rsidRPr="00CB7189">
        <w:rPr>
          <w:rFonts w:ascii="Times New Roman" w:hAnsi="Times New Roman" w:cs="Times New Roman"/>
          <w:sz w:val="28"/>
          <w:szCs w:val="28"/>
          <w:lang w:val="en-US"/>
        </w:rPr>
        <w:lastRenderedPageBreak/>
        <w:t>of statistical data to the main indicators of quality of professional taster include the following [2]:</w:t>
      </w:r>
    </w:p>
    <w:p w:rsidR="00CB7189" w:rsidRDefault="007E33B6"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CB7189">
        <w:rPr>
          <w:rFonts w:ascii="Times New Roman" w:hAnsi="Times New Roman" w:cs="Times New Roman"/>
          <w:sz w:val="28"/>
          <w:szCs w:val="28"/>
          <w:lang w:val="en-US"/>
        </w:rPr>
        <w:t>- The ability to distinguish between the types of taste and smell;</w:t>
      </w:r>
    </w:p>
    <w:p w:rsidR="00CB7189" w:rsidRDefault="007E33B6"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CB7189">
        <w:rPr>
          <w:rFonts w:ascii="Times New Roman" w:hAnsi="Times New Roman" w:cs="Times New Roman"/>
          <w:sz w:val="28"/>
          <w:szCs w:val="28"/>
          <w:lang w:val="en-US"/>
        </w:rPr>
        <w:t>- The presence of gustatory and olfactory sensitivity;</w:t>
      </w:r>
    </w:p>
    <w:p w:rsidR="007E33B6" w:rsidRPr="00CB7189" w:rsidRDefault="007E33B6"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CB7189">
        <w:rPr>
          <w:rFonts w:ascii="Times New Roman" w:hAnsi="Times New Roman" w:cs="Times New Roman"/>
          <w:sz w:val="28"/>
          <w:szCs w:val="28"/>
          <w:lang w:val="en-US"/>
        </w:rPr>
        <w:t>- Having reproducible organoleptic assessment of food quality.</w:t>
      </w:r>
    </w:p>
    <w:p w:rsidR="007E33B6" w:rsidRPr="00CB7189" w:rsidRDefault="007E33B6"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CB7189">
        <w:rPr>
          <w:rFonts w:ascii="Times New Roman" w:hAnsi="Times New Roman" w:cs="Times New Roman"/>
          <w:sz w:val="28"/>
          <w:szCs w:val="28"/>
          <w:lang w:val="en-US"/>
        </w:rPr>
        <w:t>When tasters certification standards are provided: checking ageusia and anosmia; determining levels of taste and olfactory detection sensitivity; levels of reproducibility organoleptic food quality assessments; competence as a comprehensive assessment of tasters assessment results.</w:t>
      </w:r>
    </w:p>
    <w:p w:rsidR="007E33B6" w:rsidRPr="00CB7189" w:rsidRDefault="007E33B6"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CB7189">
        <w:rPr>
          <w:rFonts w:ascii="Times New Roman" w:hAnsi="Times New Roman" w:cs="Times New Roman"/>
          <w:sz w:val="28"/>
          <w:szCs w:val="28"/>
          <w:lang w:val="en-US"/>
        </w:rPr>
        <w:t xml:space="preserve">Developed rapid methods </w:t>
      </w:r>
      <w:r w:rsidR="00CB7189" w:rsidRPr="00CB7189">
        <w:rPr>
          <w:rFonts w:ascii="Times New Roman" w:hAnsi="Times New Roman" w:cs="Times New Roman"/>
          <w:sz w:val="28"/>
          <w:szCs w:val="28"/>
          <w:lang w:val="en-US"/>
        </w:rPr>
        <w:t>too</w:t>
      </w:r>
      <w:r w:rsidRPr="00CB7189">
        <w:rPr>
          <w:rFonts w:ascii="Times New Roman" w:hAnsi="Times New Roman" w:cs="Times New Roman"/>
          <w:sz w:val="28"/>
          <w:szCs w:val="28"/>
          <w:lang w:val="en-US"/>
        </w:rPr>
        <w:t xml:space="preserve"> quickly and efficiently </w:t>
      </w:r>
      <w:r w:rsidR="00CB7189" w:rsidRPr="00CB7189">
        <w:rPr>
          <w:rFonts w:ascii="Times New Roman" w:hAnsi="Times New Roman" w:cs="Times New Roman"/>
          <w:sz w:val="28"/>
          <w:szCs w:val="28"/>
          <w:lang w:val="en-US"/>
        </w:rPr>
        <w:t>in production environment enterprises</w:t>
      </w:r>
      <w:r w:rsidRPr="00CB7189">
        <w:rPr>
          <w:rFonts w:ascii="Times New Roman" w:hAnsi="Times New Roman" w:cs="Times New Roman"/>
          <w:sz w:val="28"/>
          <w:szCs w:val="28"/>
          <w:lang w:val="en-US"/>
        </w:rPr>
        <w:t xml:space="preserve"> to determine the competence of the members of the tasting commissions. The work is organized so that within two working days of certifying a group of ten people [2.12].</w:t>
      </w:r>
    </w:p>
    <w:p w:rsidR="00CB7189" w:rsidRDefault="007E33B6"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CB7189">
        <w:rPr>
          <w:rFonts w:ascii="Times New Roman" w:hAnsi="Times New Roman" w:cs="Times New Roman"/>
          <w:sz w:val="28"/>
          <w:szCs w:val="28"/>
          <w:lang w:val="en-US"/>
        </w:rPr>
        <w:t>The certification day tasters should not use perfumes, cosmetics and drugs having persistent odor or taste, take spicy food, to feel hunger or thirst. If you feel unwell, taster certification postponed to another day.</w:t>
      </w:r>
    </w:p>
    <w:p w:rsidR="007E33B6" w:rsidRPr="00CB7189" w:rsidRDefault="007E33B6"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CB7189">
        <w:rPr>
          <w:rFonts w:ascii="Times New Roman" w:hAnsi="Times New Roman" w:cs="Times New Roman"/>
          <w:sz w:val="28"/>
          <w:szCs w:val="28"/>
          <w:lang w:val="en-US"/>
        </w:rPr>
        <w:t>Certification is carried out in a special room, where each equipped workstations using desktop boxes or isolated individual tables. If the subjects have to be placed at the same table, then for their individual work set partitions, limiting workplace on three sides.</w:t>
      </w:r>
    </w:p>
    <w:p w:rsidR="007E33B6" w:rsidRPr="00CB7189" w:rsidRDefault="007E33B6"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CB7189">
        <w:rPr>
          <w:rFonts w:ascii="Times New Roman" w:hAnsi="Times New Roman" w:cs="Times New Roman"/>
          <w:sz w:val="28"/>
          <w:szCs w:val="28"/>
          <w:lang w:val="en-US"/>
        </w:rPr>
        <w:t>For the preparation of solutions and samples of products, their storage and the necessary equipment is allocated a utility room. The proposed standard equipment is simple and provides the convenience and speed of performance. The inventory list included 18 items, including cups of solutions analyzed, water with a weak brew tea (for rinsing the mouth), vessels for spitting solutions and water trays with sheets of paper, lined and numbered, in which each subject serves a range of flavors, solutions having odor, or food samples.</w:t>
      </w:r>
    </w:p>
    <w:p w:rsidR="007E33B6" w:rsidRPr="00CB7189" w:rsidRDefault="008C2D51"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8C2D51">
        <w:rPr>
          <w:rFonts w:ascii="Times New Roman" w:hAnsi="Times New Roman" w:cs="Times New Roman"/>
          <w:sz w:val="28"/>
          <w:szCs w:val="28"/>
          <w:lang w:val="en-US"/>
        </w:rPr>
        <w:t>Attestation begins</w:t>
      </w:r>
      <w:r w:rsidR="007E33B6" w:rsidRPr="008C2D51">
        <w:rPr>
          <w:rFonts w:ascii="Times New Roman" w:hAnsi="Times New Roman" w:cs="Times New Roman"/>
          <w:sz w:val="28"/>
          <w:szCs w:val="28"/>
          <w:lang w:val="en-US"/>
        </w:rPr>
        <w:t xml:space="preserve"> at 10 am in the morning. </w:t>
      </w:r>
      <w:r w:rsidR="007E33B6" w:rsidRPr="00CB7189">
        <w:rPr>
          <w:rFonts w:ascii="Times New Roman" w:hAnsi="Times New Roman" w:cs="Times New Roman"/>
          <w:sz w:val="28"/>
          <w:szCs w:val="28"/>
          <w:lang w:val="en-US"/>
        </w:rPr>
        <w:t>On the first day determine the taste and smell anosmia ageusia, Sensor detection sensitivity level, second - level and distinctive flavor of the olfactory sensitivity and reproducibility of the results before you start evaluating the quality of food tasters fill out the questionnaire, the head gives explanations about certification content and introduces the technique of sampling. On it is spent 10 - 15 minutes and for the next holiday - 2 min.</w:t>
      </w:r>
    </w:p>
    <w:p w:rsidR="007E33B6" w:rsidRPr="0005768F" w:rsidRDefault="007E33B6"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8C2D51">
        <w:rPr>
          <w:rFonts w:ascii="Times New Roman" w:hAnsi="Times New Roman" w:cs="Times New Roman"/>
          <w:sz w:val="28"/>
          <w:szCs w:val="28"/>
          <w:lang w:val="en-US"/>
        </w:rPr>
        <w:t xml:space="preserve">The standard provides for the mandatory procedure for setting up the test analyzers to familiarize them with the solutions of taste and smell with substances. Thus, the ability to taste test offer four test solution with a fairly high concentration of flavoring substances and the distilled water in the following sequence: water, sweet, sour, salty, bitter solutions. </w:t>
      </w:r>
      <w:r w:rsidRPr="0005768F">
        <w:rPr>
          <w:rFonts w:ascii="Times New Roman" w:hAnsi="Times New Roman" w:cs="Times New Roman"/>
          <w:sz w:val="28"/>
          <w:szCs w:val="28"/>
          <w:lang w:val="en-US"/>
        </w:rPr>
        <w:t>The Head of taste informs imposed solutions.</w:t>
      </w:r>
    </w:p>
    <w:p w:rsidR="007E33B6" w:rsidRPr="008C2D51" w:rsidRDefault="007E33B6"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8C2D51">
        <w:rPr>
          <w:rFonts w:ascii="Times New Roman" w:hAnsi="Times New Roman" w:cs="Times New Roman"/>
          <w:sz w:val="28"/>
          <w:szCs w:val="28"/>
          <w:lang w:val="en-US"/>
        </w:rPr>
        <w:t>After setting up the taste analyzer begins testing solutions to test and determine the level of ageusia Sensor detection sensitivity.</w:t>
      </w:r>
    </w:p>
    <w:p w:rsidR="007E33B6" w:rsidRPr="008C2D51" w:rsidRDefault="007E33B6"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8C2D51">
        <w:rPr>
          <w:rFonts w:ascii="Times New Roman" w:hAnsi="Times New Roman" w:cs="Times New Roman"/>
          <w:sz w:val="28"/>
          <w:szCs w:val="28"/>
          <w:lang w:val="en-US"/>
        </w:rPr>
        <w:t xml:space="preserve">Tasters are beginning to work on the signal head. In one test solution is given 0.5 minutes, and the head resembles that of taste as a human body are the taste buds located on the tongue and side surfaces, the sample solution in a volume of 10 </w:t>
      </w:r>
      <w:r w:rsidR="008C2D51">
        <w:rPr>
          <w:rFonts w:ascii="Times New Roman" w:hAnsi="Times New Roman" w:cs="Times New Roman"/>
          <w:sz w:val="28"/>
          <w:szCs w:val="28"/>
          <w:lang w:val="en-US"/>
        </w:rPr>
        <w:t>sm</w:t>
      </w:r>
      <w:r w:rsidR="008C2D51">
        <w:rPr>
          <w:rFonts w:ascii="Times New Roman" w:hAnsi="Times New Roman" w:cs="Times New Roman"/>
          <w:sz w:val="28"/>
          <w:szCs w:val="28"/>
          <w:vertAlign w:val="superscript"/>
          <w:lang w:val="en-US"/>
        </w:rPr>
        <w:t>3</w:t>
      </w:r>
      <w:r w:rsidRPr="008C2D51">
        <w:rPr>
          <w:rFonts w:ascii="Times New Roman" w:hAnsi="Times New Roman" w:cs="Times New Roman"/>
          <w:sz w:val="28"/>
          <w:szCs w:val="28"/>
          <w:lang w:val="en-US"/>
        </w:rPr>
        <w:t xml:space="preserve"> is necessary to moisten the entire oral cavity. To unabated concentration, you must keep </w:t>
      </w:r>
      <w:r w:rsidRPr="008C2D51">
        <w:rPr>
          <w:rFonts w:ascii="Times New Roman" w:hAnsi="Times New Roman" w:cs="Times New Roman"/>
          <w:sz w:val="28"/>
          <w:szCs w:val="28"/>
          <w:lang w:val="en-US"/>
        </w:rPr>
        <w:lastRenderedPageBreak/>
        <w:t xml:space="preserve">quiet. Taste Analyzer gets tired quickly, so you need to have more confidence in the first sensation. Not allowed testing of more than three times the solution. Swallows the sample is not recommended, as on the back of the throat and </w:t>
      </w:r>
      <w:r w:rsidR="008C2D51" w:rsidRPr="008C2D51">
        <w:rPr>
          <w:rFonts w:ascii="Times New Roman" w:hAnsi="Times New Roman" w:cs="Times New Roman"/>
          <w:sz w:val="28"/>
          <w:szCs w:val="28"/>
          <w:lang w:val="en-US"/>
        </w:rPr>
        <w:t>esophagus is</w:t>
      </w:r>
      <w:r w:rsidRPr="008C2D51">
        <w:rPr>
          <w:rFonts w:ascii="Times New Roman" w:hAnsi="Times New Roman" w:cs="Times New Roman"/>
          <w:sz w:val="28"/>
          <w:szCs w:val="28"/>
          <w:lang w:val="en-US"/>
        </w:rPr>
        <w:t xml:space="preserve"> no nerves that perceive taste. After each test subject spits solution and rinse the mouth weak brew tea or room temperature water. After each test is recommended rest for 0.5 - 1 minute after testing five solutions - 4 - 5 minutes, and you can chew on a small piece of bread. On checking the taste ageusia Sensor detection sensitivity and spent about 60 minutes. At the end of tasters hand over the completed questionnaires and polling card in and out of the room [8,9].</w:t>
      </w:r>
    </w:p>
    <w:p w:rsidR="007E33B6" w:rsidRPr="008C2D51" w:rsidRDefault="007E33B6"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8C2D51">
        <w:rPr>
          <w:rFonts w:ascii="Times New Roman" w:hAnsi="Times New Roman" w:cs="Times New Roman"/>
          <w:sz w:val="28"/>
          <w:szCs w:val="28"/>
          <w:lang w:val="en-US"/>
        </w:rPr>
        <w:t>Head of certification on the basis of these survey maps set individually Sensor detection sensitivity from the first to the fourth level (excellent, good, fair and poor) or a</w:t>
      </w:r>
      <w:r w:rsidR="008C2D51">
        <w:rPr>
          <w:rFonts w:ascii="Times New Roman" w:hAnsi="Times New Roman" w:cs="Times New Roman"/>
          <w:sz w:val="28"/>
          <w:szCs w:val="28"/>
          <w:lang w:val="en-US"/>
        </w:rPr>
        <w:t>geusia. The test results reportes</w:t>
      </w:r>
      <w:r w:rsidRPr="008C2D51">
        <w:rPr>
          <w:rFonts w:ascii="Times New Roman" w:hAnsi="Times New Roman" w:cs="Times New Roman"/>
          <w:sz w:val="28"/>
          <w:szCs w:val="28"/>
          <w:lang w:val="en-US"/>
        </w:rPr>
        <w:t xml:space="preserve"> by the head of each individual. In case of an error in the identification of solutions leader gives him the opportunity to re-test. If unrecognized </w:t>
      </w:r>
      <w:r w:rsidR="008C2D51" w:rsidRPr="008C2D51">
        <w:rPr>
          <w:rFonts w:ascii="Times New Roman" w:hAnsi="Times New Roman" w:cs="Times New Roman"/>
          <w:sz w:val="28"/>
          <w:szCs w:val="28"/>
          <w:lang w:val="en-US"/>
        </w:rPr>
        <w:t>taste of the charge solution at taster ascertains</w:t>
      </w:r>
      <w:r w:rsidRPr="008C2D51">
        <w:rPr>
          <w:rFonts w:ascii="Times New Roman" w:hAnsi="Times New Roman" w:cs="Times New Roman"/>
          <w:sz w:val="28"/>
          <w:szCs w:val="28"/>
          <w:lang w:val="en-US"/>
        </w:rPr>
        <w:t xml:space="preserve"> presence ageusia taste and excluded from further tastings [3.14].</w:t>
      </w:r>
    </w:p>
    <w:p w:rsidR="007E33B6" w:rsidRPr="008C2D51" w:rsidRDefault="007E33B6"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8C2D51">
        <w:rPr>
          <w:rFonts w:ascii="Times New Roman" w:hAnsi="Times New Roman" w:cs="Times New Roman"/>
          <w:sz w:val="28"/>
          <w:szCs w:val="28"/>
          <w:lang w:val="en-US"/>
        </w:rPr>
        <w:t>Check anosmia olfactory and establishing Sensor detection sensitivity to the basic odors from the first to the fourth level are also held one test.</w:t>
      </w:r>
      <w:r w:rsidRPr="008C2D51">
        <w:rPr>
          <w:rFonts w:ascii="Times New Roman" w:hAnsi="Times New Roman" w:cs="Times New Roman"/>
          <w:sz w:val="28"/>
          <w:szCs w:val="28"/>
          <w:lang w:val="en-US"/>
        </w:rPr>
        <w:br/>
        <w:t>Before testing the test set up their olfactory system. For four of them give a solution whose concentration corresponds to the fourth level Sensor detection sensitivity, and distilled water in the following order: solution of vinegar, peppermint oil, ethyl alcohol, thymol, and water. The Head calls smells solutions and explains the rules of sampling.</w:t>
      </w:r>
    </w:p>
    <w:p w:rsidR="008C2D51" w:rsidRDefault="007E33B6"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8C2D51">
        <w:rPr>
          <w:rFonts w:ascii="Times New Roman" w:hAnsi="Times New Roman" w:cs="Times New Roman"/>
          <w:sz w:val="28"/>
          <w:szCs w:val="28"/>
          <w:lang w:val="en-US"/>
        </w:rPr>
        <w:t>Testing is recommended smells right nostril, as her nasal passage patency better than the left nostril of the anatomical structure of the nose. If sampling odors right nostril for any reason is difficult, the subject is able to try out the smell as it is convenient (left or two nostrils).</w:t>
      </w:r>
    </w:p>
    <w:p w:rsidR="004A04BF" w:rsidRPr="008C2D51" w:rsidRDefault="007E33B6"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8C2D51">
        <w:rPr>
          <w:rFonts w:ascii="Times New Roman" w:hAnsi="Times New Roman" w:cs="Times New Roman"/>
          <w:sz w:val="28"/>
          <w:szCs w:val="28"/>
          <w:lang w:val="en-US"/>
        </w:rPr>
        <w:t>After setting up the analyzer for the signal head tasters start with solutions of different concentrations of odorous substances to determine the level Sensor detection sensitivity.</w:t>
      </w:r>
    </w:p>
    <w:p w:rsidR="008C2D51" w:rsidRDefault="008C2D51" w:rsidP="00465C3E">
      <w:pPr>
        <w:pStyle w:val="a4"/>
        <w:autoSpaceDE w:val="0"/>
        <w:autoSpaceDN w:val="0"/>
        <w:adjustRightInd w:val="0"/>
        <w:spacing w:after="0" w:line="240" w:lineRule="auto"/>
        <w:ind w:left="0" w:firstLine="709"/>
        <w:jc w:val="both"/>
        <w:rPr>
          <w:rFonts w:ascii="Times New Roman" w:hAnsi="Times New Roman"/>
          <w:sz w:val="28"/>
          <w:szCs w:val="28"/>
          <w:lang w:val="en-US"/>
        </w:rPr>
      </w:pPr>
    </w:p>
    <w:p w:rsidR="008C2D51" w:rsidRPr="008C2D51" w:rsidRDefault="007E33B6"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8C2D51">
        <w:rPr>
          <w:rFonts w:ascii="Times New Roman" w:hAnsi="Times New Roman" w:cs="Times New Roman"/>
          <w:sz w:val="28"/>
          <w:szCs w:val="28"/>
          <w:lang w:val="en-US"/>
        </w:rPr>
        <w:t>Table 1</w:t>
      </w:r>
    </w:p>
    <w:p w:rsidR="004A04BF" w:rsidRPr="008C2D51" w:rsidRDefault="007E33B6"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8C2D51">
        <w:rPr>
          <w:rFonts w:ascii="Times New Roman" w:hAnsi="Times New Roman" w:cs="Times New Roman"/>
          <w:sz w:val="28"/>
          <w:szCs w:val="28"/>
          <w:lang w:val="en-US"/>
        </w:rPr>
        <w:t>The concentrations of odorant solutions to assess the level of the olfactory sensitivity of tasters Sensor detection [14]</w:t>
      </w:r>
    </w:p>
    <w:p w:rsidR="007E33B6" w:rsidRPr="007E33B6" w:rsidRDefault="007E33B6" w:rsidP="004A04BF">
      <w:pPr>
        <w:pStyle w:val="a4"/>
        <w:autoSpaceDE w:val="0"/>
        <w:autoSpaceDN w:val="0"/>
        <w:adjustRightInd w:val="0"/>
        <w:spacing w:after="0" w:line="240" w:lineRule="auto"/>
        <w:ind w:left="0" w:firstLine="709"/>
        <w:jc w:val="both"/>
        <w:rPr>
          <w:rFonts w:ascii="Times New Roman" w:hAnsi="Times New Roman"/>
          <w:sz w:val="28"/>
          <w:szCs w:val="28"/>
          <w:lang w:val="en-US"/>
        </w:rPr>
      </w:pPr>
    </w:p>
    <w:tbl>
      <w:tblPr>
        <w:tblW w:w="0" w:type="auto"/>
        <w:tblInd w:w="3" w:type="dxa"/>
        <w:tblLayout w:type="fixed"/>
        <w:tblCellMar>
          <w:left w:w="0" w:type="dxa"/>
          <w:right w:w="0" w:type="dxa"/>
        </w:tblCellMar>
        <w:tblLook w:val="04A0"/>
      </w:tblPr>
      <w:tblGrid>
        <w:gridCol w:w="1916"/>
        <w:gridCol w:w="1951"/>
        <w:gridCol w:w="1951"/>
        <w:gridCol w:w="1951"/>
        <w:gridCol w:w="1587"/>
      </w:tblGrid>
      <w:tr w:rsidR="004A04BF" w:rsidRPr="00465C3E" w:rsidTr="0049356F">
        <w:trPr>
          <w:cantSplit/>
          <w:trHeight w:val="317"/>
        </w:trPr>
        <w:tc>
          <w:tcPr>
            <w:tcW w:w="1916" w:type="dxa"/>
            <w:vMerge w:val="restart"/>
            <w:tcBorders>
              <w:top w:val="single" w:sz="2" w:space="0" w:color="auto"/>
              <w:left w:val="single" w:sz="2" w:space="0" w:color="auto"/>
              <w:bottom w:val="single" w:sz="2" w:space="0" w:color="auto"/>
              <w:right w:val="single" w:sz="2" w:space="0" w:color="auto"/>
            </w:tcBorders>
            <w:vAlign w:val="center"/>
            <w:hideMark/>
          </w:tcPr>
          <w:p w:rsidR="004A04BF" w:rsidRPr="009B5A65" w:rsidRDefault="009B5A65" w:rsidP="0049356F">
            <w:pPr>
              <w:autoSpaceDE w:val="0"/>
              <w:autoSpaceDN w:val="0"/>
              <w:adjustRightInd w:val="0"/>
              <w:spacing w:after="0" w:line="240" w:lineRule="auto"/>
              <w:jc w:val="both"/>
              <w:rPr>
                <w:rFonts w:ascii="Times New Roman" w:hAnsi="Times New Roman" w:cs="Times New Roman"/>
                <w:sz w:val="24"/>
                <w:szCs w:val="24"/>
                <w:lang w:val="en-US"/>
              </w:rPr>
            </w:pPr>
            <w:r w:rsidRPr="009B5A65">
              <w:rPr>
                <w:rFonts w:ascii="Times New Roman" w:hAnsi="Times New Roman" w:cs="Times New Roman"/>
                <w:noProof/>
                <w:sz w:val="24"/>
                <w:szCs w:val="24"/>
                <w:lang w:val="en-US"/>
              </w:rPr>
              <w:t>Solution of substance</w:t>
            </w:r>
          </w:p>
        </w:tc>
        <w:tc>
          <w:tcPr>
            <w:tcW w:w="7440" w:type="dxa"/>
            <w:gridSpan w:val="4"/>
            <w:tcBorders>
              <w:top w:val="single" w:sz="2" w:space="0" w:color="auto"/>
              <w:left w:val="single" w:sz="2" w:space="0" w:color="auto"/>
              <w:bottom w:val="single" w:sz="2" w:space="0" w:color="auto"/>
              <w:right w:val="single" w:sz="2" w:space="0" w:color="auto"/>
            </w:tcBorders>
            <w:vAlign w:val="center"/>
            <w:hideMark/>
          </w:tcPr>
          <w:p w:rsidR="004A04BF" w:rsidRPr="009B5A65" w:rsidRDefault="009B5A65" w:rsidP="0049356F">
            <w:pPr>
              <w:autoSpaceDE w:val="0"/>
              <w:autoSpaceDN w:val="0"/>
              <w:adjustRightInd w:val="0"/>
              <w:spacing w:after="0" w:line="240" w:lineRule="auto"/>
              <w:jc w:val="both"/>
              <w:rPr>
                <w:rFonts w:ascii="Times New Roman" w:hAnsi="Times New Roman" w:cs="Times New Roman"/>
                <w:sz w:val="24"/>
                <w:szCs w:val="24"/>
                <w:lang w:val="en-US"/>
              </w:rPr>
            </w:pPr>
            <w:r w:rsidRPr="0005768F">
              <w:rPr>
                <w:rFonts w:ascii="Times New Roman" w:hAnsi="Times New Roman" w:cs="Times New Roman"/>
                <w:sz w:val="24"/>
                <w:szCs w:val="24"/>
                <w:lang w:val="en-US"/>
              </w:rPr>
              <w:t>Level Sensor detection sensitivity of the olfactory</w:t>
            </w:r>
          </w:p>
        </w:tc>
      </w:tr>
      <w:tr w:rsidR="004A04BF" w:rsidRPr="00BA1AF6" w:rsidTr="0049356F">
        <w:trPr>
          <w:cantSplit/>
          <w:trHeight w:val="630"/>
        </w:trPr>
        <w:tc>
          <w:tcPr>
            <w:tcW w:w="1916" w:type="dxa"/>
            <w:vMerge/>
            <w:tcBorders>
              <w:top w:val="single" w:sz="2" w:space="0" w:color="auto"/>
              <w:left w:val="single" w:sz="2" w:space="0" w:color="auto"/>
              <w:bottom w:val="single" w:sz="2" w:space="0" w:color="auto"/>
              <w:right w:val="single" w:sz="2" w:space="0" w:color="auto"/>
            </w:tcBorders>
            <w:vAlign w:val="center"/>
            <w:hideMark/>
          </w:tcPr>
          <w:p w:rsidR="004A04BF" w:rsidRPr="009B5A65" w:rsidRDefault="004A04BF" w:rsidP="0049356F">
            <w:pPr>
              <w:spacing w:after="0" w:line="240" w:lineRule="auto"/>
              <w:jc w:val="both"/>
              <w:rPr>
                <w:rFonts w:ascii="Times New Roman" w:hAnsi="Times New Roman" w:cs="Times New Roman"/>
                <w:sz w:val="24"/>
                <w:szCs w:val="24"/>
                <w:lang w:val="en-US"/>
              </w:rPr>
            </w:pPr>
          </w:p>
        </w:tc>
        <w:tc>
          <w:tcPr>
            <w:tcW w:w="1951" w:type="dxa"/>
            <w:tcBorders>
              <w:top w:val="single" w:sz="2" w:space="0" w:color="auto"/>
              <w:left w:val="single" w:sz="2" w:space="0" w:color="auto"/>
              <w:bottom w:val="single" w:sz="2" w:space="0" w:color="auto"/>
              <w:right w:val="single" w:sz="2" w:space="0" w:color="auto"/>
            </w:tcBorders>
            <w:vAlign w:val="center"/>
            <w:hideMark/>
          </w:tcPr>
          <w:p w:rsidR="004A04BF" w:rsidRPr="009B5A65" w:rsidRDefault="004A04BF" w:rsidP="0049356F">
            <w:pPr>
              <w:autoSpaceDE w:val="0"/>
              <w:autoSpaceDN w:val="0"/>
              <w:adjustRightInd w:val="0"/>
              <w:spacing w:after="0" w:line="240" w:lineRule="auto"/>
              <w:jc w:val="both"/>
              <w:rPr>
                <w:rFonts w:ascii="Times New Roman" w:hAnsi="Times New Roman" w:cs="Times New Roman"/>
                <w:sz w:val="24"/>
                <w:szCs w:val="24"/>
              </w:rPr>
            </w:pPr>
            <w:r w:rsidRPr="009B5A65">
              <w:rPr>
                <w:rFonts w:ascii="Times New Roman" w:hAnsi="Times New Roman" w:cs="Times New Roman"/>
                <w:sz w:val="24"/>
                <w:szCs w:val="24"/>
              </w:rPr>
              <w:t>4 (</w:t>
            </w:r>
            <w:r w:rsidR="009B5A65" w:rsidRPr="009B5A65">
              <w:rPr>
                <w:rStyle w:val="shorttext"/>
                <w:rFonts w:ascii="Times New Roman" w:hAnsi="Times New Roman" w:cs="Times New Roman"/>
                <w:sz w:val="24"/>
                <w:szCs w:val="24"/>
              </w:rPr>
              <w:t>excellent</w:t>
            </w:r>
            <w:r w:rsidRPr="009B5A65">
              <w:rPr>
                <w:rFonts w:ascii="Times New Roman" w:hAnsi="Times New Roman" w:cs="Times New Roman"/>
                <w:sz w:val="24"/>
                <w:szCs w:val="24"/>
              </w:rPr>
              <w:t>)</w:t>
            </w:r>
          </w:p>
        </w:tc>
        <w:tc>
          <w:tcPr>
            <w:tcW w:w="1951" w:type="dxa"/>
            <w:tcBorders>
              <w:top w:val="single" w:sz="2" w:space="0" w:color="auto"/>
              <w:left w:val="single" w:sz="2" w:space="0" w:color="auto"/>
              <w:bottom w:val="single" w:sz="2" w:space="0" w:color="auto"/>
              <w:right w:val="single" w:sz="2" w:space="0" w:color="auto"/>
            </w:tcBorders>
            <w:vAlign w:val="center"/>
            <w:hideMark/>
          </w:tcPr>
          <w:p w:rsidR="004A04BF" w:rsidRPr="009B5A65" w:rsidRDefault="004A04BF" w:rsidP="009B5A65">
            <w:pPr>
              <w:autoSpaceDE w:val="0"/>
              <w:autoSpaceDN w:val="0"/>
              <w:adjustRightInd w:val="0"/>
              <w:spacing w:after="0" w:line="240" w:lineRule="auto"/>
              <w:jc w:val="both"/>
              <w:rPr>
                <w:rFonts w:ascii="Times New Roman" w:hAnsi="Times New Roman" w:cs="Times New Roman"/>
                <w:sz w:val="24"/>
                <w:szCs w:val="24"/>
              </w:rPr>
            </w:pPr>
            <w:r w:rsidRPr="009B5A65">
              <w:rPr>
                <w:rFonts w:ascii="Times New Roman" w:hAnsi="Times New Roman" w:cs="Times New Roman"/>
                <w:sz w:val="24"/>
                <w:szCs w:val="24"/>
              </w:rPr>
              <w:t>3 (</w:t>
            </w:r>
            <w:r w:rsidR="009B5A65" w:rsidRPr="009B5A65">
              <w:rPr>
                <w:rFonts w:ascii="Times New Roman" w:hAnsi="Times New Roman" w:cs="Times New Roman"/>
                <w:sz w:val="24"/>
                <w:szCs w:val="24"/>
                <w:lang w:val="en-US"/>
              </w:rPr>
              <w:t>good</w:t>
            </w:r>
            <w:r w:rsidRPr="009B5A65">
              <w:rPr>
                <w:rFonts w:ascii="Times New Roman" w:hAnsi="Times New Roman" w:cs="Times New Roman"/>
                <w:sz w:val="24"/>
                <w:szCs w:val="24"/>
              </w:rPr>
              <w:t>)</w:t>
            </w:r>
          </w:p>
        </w:tc>
        <w:tc>
          <w:tcPr>
            <w:tcW w:w="1951" w:type="dxa"/>
            <w:tcBorders>
              <w:top w:val="single" w:sz="2" w:space="0" w:color="auto"/>
              <w:left w:val="single" w:sz="2" w:space="0" w:color="auto"/>
              <w:bottom w:val="single" w:sz="2" w:space="0" w:color="auto"/>
              <w:right w:val="single" w:sz="2" w:space="0" w:color="auto"/>
            </w:tcBorders>
            <w:vAlign w:val="center"/>
            <w:hideMark/>
          </w:tcPr>
          <w:p w:rsidR="004A04BF" w:rsidRPr="009B5A65" w:rsidRDefault="004A04BF" w:rsidP="0049356F">
            <w:pPr>
              <w:autoSpaceDE w:val="0"/>
              <w:autoSpaceDN w:val="0"/>
              <w:adjustRightInd w:val="0"/>
              <w:spacing w:after="0" w:line="240" w:lineRule="auto"/>
              <w:jc w:val="both"/>
              <w:rPr>
                <w:rFonts w:ascii="Times New Roman" w:hAnsi="Times New Roman" w:cs="Times New Roman"/>
                <w:sz w:val="24"/>
                <w:szCs w:val="24"/>
              </w:rPr>
            </w:pPr>
            <w:r w:rsidRPr="009B5A65">
              <w:rPr>
                <w:rFonts w:ascii="Times New Roman" w:hAnsi="Times New Roman" w:cs="Times New Roman"/>
                <w:sz w:val="24"/>
                <w:szCs w:val="24"/>
              </w:rPr>
              <w:t>2 (</w:t>
            </w:r>
            <w:r w:rsidR="009B5A65" w:rsidRPr="009B5A65">
              <w:rPr>
                <w:rStyle w:val="shorttext"/>
                <w:rFonts w:ascii="Times New Roman" w:hAnsi="Times New Roman" w:cs="Times New Roman"/>
                <w:sz w:val="24"/>
                <w:szCs w:val="24"/>
              </w:rPr>
              <w:t>satisfactory</w:t>
            </w:r>
            <w:r w:rsidRPr="009B5A65">
              <w:rPr>
                <w:rFonts w:ascii="Times New Roman" w:hAnsi="Times New Roman" w:cs="Times New Roman"/>
                <w:sz w:val="24"/>
                <w:szCs w:val="24"/>
              </w:rPr>
              <w:t>)</w:t>
            </w:r>
          </w:p>
        </w:tc>
        <w:tc>
          <w:tcPr>
            <w:tcW w:w="1587" w:type="dxa"/>
            <w:tcBorders>
              <w:top w:val="single" w:sz="2" w:space="0" w:color="auto"/>
              <w:left w:val="single" w:sz="2" w:space="0" w:color="auto"/>
              <w:bottom w:val="single" w:sz="2" w:space="0" w:color="auto"/>
              <w:right w:val="single" w:sz="2" w:space="0" w:color="auto"/>
            </w:tcBorders>
            <w:vAlign w:val="center"/>
            <w:hideMark/>
          </w:tcPr>
          <w:p w:rsidR="004A04BF" w:rsidRPr="009B5A65" w:rsidRDefault="004A04BF" w:rsidP="0049356F">
            <w:pPr>
              <w:autoSpaceDE w:val="0"/>
              <w:autoSpaceDN w:val="0"/>
              <w:adjustRightInd w:val="0"/>
              <w:spacing w:after="0" w:line="240" w:lineRule="auto"/>
              <w:jc w:val="both"/>
              <w:rPr>
                <w:rFonts w:ascii="Times New Roman" w:hAnsi="Times New Roman" w:cs="Times New Roman"/>
                <w:sz w:val="24"/>
                <w:szCs w:val="24"/>
              </w:rPr>
            </w:pPr>
            <w:r w:rsidRPr="009B5A65">
              <w:rPr>
                <w:rFonts w:ascii="Times New Roman" w:hAnsi="Times New Roman" w:cs="Times New Roman"/>
                <w:sz w:val="24"/>
                <w:szCs w:val="24"/>
              </w:rPr>
              <w:t>1 (</w:t>
            </w:r>
            <w:r w:rsidR="009B5A65" w:rsidRPr="009B5A65">
              <w:rPr>
                <w:rStyle w:val="shorttext"/>
                <w:rFonts w:ascii="Times New Roman" w:hAnsi="Times New Roman" w:cs="Times New Roman"/>
                <w:sz w:val="24"/>
                <w:szCs w:val="24"/>
              </w:rPr>
              <w:t>bad</w:t>
            </w:r>
            <w:r w:rsidRPr="009B5A65">
              <w:rPr>
                <w:rFonts w:ascii="Times New Roman" w:hAnsi="Times New Roman" w:cs="Times New Roman"/>
                <w:sz w:val="24"/>
                <w:szCs w:val="24"/>
              </w:rPr>
              <w:t>)</w:t>
            </w:r>
          </w:p>
        </w:tc>
      </w:tr>
      <w:tr w:rsidR="004A04BF" w:rsidRPr="00BA1AF6" w:rsidTr="0049356F">
        <w:trPr>
          <w:trHeight w:val="279"/>
        </w:trPr>
        <w:tc>
          <w:tcPr>
            <w:tcW w:w="1916" w:type="dxa"/>
            <w:tcBorders>
              <w:top w:val="single" w:sz="2" w:space="0" w:color="auto"/>
              <w:left w:val="single" w:sz="2" w:space="0" w:color="auto"/>
              <w:bottom w:val="nil"/>
              <w:right w:val="single" w:sz="2" w:space="0" w:color="auto"/>
            </w:tcBorders>
            <w:vAlign w:val="center"/>
            <w:hideMark/>
          </w:tcPr>
          <w:p w:rsidR="004A04BF" w:rsidRPr="009B5A65" w:rsidRDefault="009B5A65" w:rsidP="009B5A65">
            <w:pPr>
              <w:autoSpaceDE w:val="0"/>
              <w:autoSpaceDN w:val="0"/>
              <w:adjustRightInd w:val="0"/>
              <w:spacing w:after="0" w:line="240" w:lineRule="auto"/>
              <w:jc w:val="both"/>
              <w:rPr>
                <w:rFonts w:ascii="Times New Roman" w:hAnsi="Times New Roman" w:cs="Times New Roman"/>
                <w:sz w:val="24"/>
                <w:szCs w:val="24"/>
                <w:lang w:val="en-US"/>
              </w:rPr>
            </w:pPr>
            <w:r w:rsidRPr="009B5A65">
              <w:rPr>
                <w:rStyle w:val="shorttext"/>
                <w:rFonts w:ascii="Times New Roman" w:hAnsi="Times New Roman" w:cs="Times New Roman"/>
                <w:sz w:val="24"/>
                <w:szCs w:val="24"/>
              </w:rPr>
              <w:t>Thymol</w:t>
            </w:r>
            <w:r w:rsidR="004A04BF" w:rsidRPr="009B5A65">
              <w:rPr>
                <w:rFonts w:ascii="Times New Roman" w:hAnsi="Times New Roman" w:cs="Times New Roman"/>
                <w:sz w:val="24"/>
                <w:szCs w:val="24"/>
              </w:rPr>
              <w:t>,</w:t>
            </w:r>
            <w:r w:rsidR="004A04BF" w:rsidRPr="009B5A65">
              <w:rPr>
                <w:rFonts w:ascii="Times New Roman" w:hAnsi="Times New Roman" w:cs="Times New Roman"/>
                <w:noProof/>
                <w:sz w:val="24"/>
                <w:szCs w:val="24"/>
              </w:rPr>
              <w:t xml:space="preserve"> </w:t>
            </w:r>
            <w:r w:rsidRPr="009B5A65">
              <w:rPr>
                <w:rFonts w:ascii="Times New Roman" w:hAnsi="Times New Roman" w:cs="Times New Roman"/>
                <w:sz w:val="24"/>
                <w:szCs w:val="24"/>
                <w:lang w:val="en-US"/>
              </w:rPr>
              <w:t>g</w:t>
            </w:r>
            <w:r w:rsidR="004A04BF" w:rsidRPr="009B5A65">
              <w:rPr>
                <w:rFonts w:ascii="Times New Roman" w:hAnsi="Times New Roman" w:cs="Times New Roman"/>
                <w:sz w:val="24"/>
                <w:szCs w:val="24"/>
              </w:rPr>
              <w:t>/</w:t>
            </w:r>
            <w:r w:rsidRPr="009B5A65">
              <w:rPr>
                <w:rFonts w:ascii="Times New Roman" w:hAnsi="Times New Roman" w:cs="Times New Roman"/>
                <w:sz w:val="24"/>
                <w:szCs w:val="24"/>
                <w:lang w:val="en-US"/>
              </w:rPr>
              <w:t>dm</w:t>
            </w:r>
            <w:r w:rsidRPr="009B5A65">
              <w:rPr>
                <w:rFonts w:ascii="Times New Roman" w:hAnsi="Times New Roman" w:cs="Times New Roman"/>
                <w:sz w:val="24"/>
                <w:szCs w:val="24"/>
                <w:vertAlign w:val="superscript"/>
                <w:lang w:val="en-US"/>
              </w:rPr>
              <w:t>3</w:t>
            </w:r>
          </w:p>
        </w:tc>
        <w:tc>
          <w:tcPr>
            <w:tcW w:w="1951" w:type="dxa"/>
            <w:tcBorders>
              <w:top w:val="single" w:sz="2" w:space="0" w:color="auto"/>
              <w:left w:val="single" w:sz="2" w:space="0" w:color="auto"/>
              <w:bottom w:val="nil"/>
              <w:right w:val="single" w:sz="2" w:space="0" w:color="auto"/>
            </w:tcBorders>
            <w:vAlign w:val="center"/>
            <w:hideMark/>
          </w:tcPr>
          <w:p w:rsidR="004A04BF" w:rsidRPr="009B5A65" w:rsidRDefault="004A04BF" w:rsidP="0049356F">
            <w:pPr>
              <w:autoSpaceDE w:val="0"/>
              <w:autoSpaceDN w:val="0"/>
              <w:adjustRightInd w:val="0"/>
              <w:spacing w:after="0" w:line="240" w:lineRule="auto"/>
              <w:jc w:val="both"/>
              <w:rPr>
                <w:rFonts w:ascii="Times New Roman" w:hAnsi="Times New Roman" w:cs="Times New Roman"/>
                <w:sz w:val="24"/>
                <w:szCs w:val="24"/>
              </w:rPr>
            </w:pPr>
            <w:r w:rsidRPr="009B5A65">
              <w:rPr>
                <w:rFonts w:ascii="Times New Roman" w:hAnsi="Times New Roman" w:cs="Times New Roman"/>
                <w:noProof/>
                <w:sz w:val="24"/>
                <w:szCs w:val="24"/>
              </w:rPr>
              <w:t xml:space="preserve">4 </w:t>
            </w:r>
            <w:r w:rsidRPr="009B5A65">
              <w:rPr>
                <w:rFonts w:ascii="Times New Roman" w:hAnsi="Times New Roman" w:cs="Times New Roman"/>
                <w:sz w:val="24"/>
                <w:szCs w:val="24"/>
              </w:rPr>
              <w:t>104</w:t>
            </w:r>
          </w:p>
        </w:tc>
        <w:tc>
          <w:tcPr>
            <w:tcW w:w="1951" w:type="dxa"/>
            <w:tcBorders>
              <w:top w:val="single" w:sz="2" w:space="0" w:color="auto"/>
              <w:left w:val="single" w:sz="2" w:space="0" w:color="auto"/>
              <w:bottom w:val="nil"/>
              <w:right w:val="single" w:sz="2" w:space="0" w:color="auto"/>
            </w:tcBorders>
            <w:vAlign w:val="center"/>
            <w:hideMark/>
          </w:tcPr>
          <w:p w:rsidR="004A04BF" w:rsidRPr="009B5A65" w:rsidRDefault="004A04BF" w:rsidP="0049356F">
            <w:pPr>
              <w:autoSpaceDE w:val="0"/>
              <w:autoSpaceDN w:val="0"/>
              <w:adjustRightInd w:val="0"/>
              <w:spacing w:after="0" w:line="240" w:lineRule="auto"/>
              <w:jc w:val="both"/>
              <w:rPr>
                <w:rFonts w:ascii="Times New Roman" w:hAnsi="Times New Roman" w:cs="Times New Roman"/>
                <w:sz w:val="24"/>
                <w:szCs w:val="24"/>
              </w:rPr>
            </w:pPr>
            <w:r w:rsidRPr="009B5A65">
              <w:rPr>
                <w:rFonts w:ascii="Times New Roman" w:hAnsi="Times New Roman" w:cs="Times New Roman"/>
                <w:noProof/>
                <w:sz w:val="24"/>
                <w:szCs w:val="24"/>
              </w:rPr>
              <w:t xml:space="preserve">8. </w:t>
            </w:r>
            <w:r w:rsidRPr="009B5A65">
              <w:rPr>
                <w:rFonts w:ascii="Times New Roman" w:hAnsi="Times New Roman" w:cs="Times New Roman"/>
                <w:sz w:val="24"/>
                <w:szCs w:val="24"/>
              </w:rPr>
              <w:t>104</w:t>
            </w:r>
          </w:p>
        </w:tc>
        <w:tc>
          <w:tcPr>
            <w:tcW w:w="1951" w:type="dxa"/>
            <w:tcBorders>
              <w:top w:val="single" w:sz="2" w:space="0" w:color="auto"/>
              <w:left w:val="single" w:sz="2" w:space="0" w:color="auto"/>
              <w:bottom w:val="nil"/>
              <w:right w:val="single" w:sz="2" w:space="0" w:color="auto"/>
            </w:tcBorders>
            <w:vAlign w:val="center"/>
            <w:hideMark/>
          </w:tcPr>
          <w:p w:rsidR="004A04BF" w:rsidRPr="009B5A65" w:rsidRDefault="004A04BF" w:rsidP="0049356F">
            <w:pPr>
              <w:autoSpaceDE w:val="0"/>
              <w:autoSpaceDN w:val="0"/>
              <w:adjustRightInd w:val="0"/>
              <w:spacing w:after="0" w:line="240" w:lineRule="auto"/>
              <w:jc w:val="both"/>
              <w:rPr>
                <w:rFonts w:ascii="Times New Roman" w:hAnsi="Times New Roman" w:cs="Times New Roman"/>
                <w:sz w:val="24"/>
                <w:szCs w:val="24"/>
              </w:rPr>
            </w:pPr>
            <w:r w:rsidRPr="009B5A65">
              <w:rPr>
                <w:rFonts w:ascii="Times New Roman" w:hAnsi="Times New Roman" w:cs="Times New Roman"/>
                <w:noProof/>
                <w:sz w:val="24"/>
                <w:szCs w:val="24"/>
              </w:rPr>
              <w:t xml:space="preserve">15: </w:t>
            </w:r>
            <w:r w:rsidRPr="009B5A65">
              <w:rPr>
                <w:rFonts w:ascii="Times New Roman" w:hAnsi="Times New Roman" w:cs="Times New Roman"/>
                <w:sz w:val="24"/>
                <w:szCs w:val="24"/>
              </w:rPr>
              <w:t>104</w:t>
            </w:r>
          </w:p>
        </w:tc>
        <w:tc>
          <w:tcPr>
            <w:tcW w:w="1587" w:type="dxa"/>
            <w:tcBorders>
              <w:top w:val="single" w:sz="2" w:space="0" w:color="auto"/>
              <w:left w:val="single" w:sz="2" w:space="0" w:color="auto"/>
              <w:bottom w:val="nil"/>
              <w:right w:val="single" w:sz="2" w:space="0" w:color="auto"/>
            </w:tcBorders>
            <w:vAlign w:val="center"/>
            <w:hideMark/>
          </w:tcPr>
          <w:p w:rsidR="004A04BF" w:rsidRPr="009B5A65" w:rsidRDefault="004A04BF" w:rsidP="0049356F">
            <w:pPr>
              <w:autoSpaceDE w:val="0"/>
              <w:autoSpaceDN w:val="0"/>
              <w:adjustRightInd w:val="0"/>
              <w:spacing w:after="0" w:line="240" w:lineRule="auto"/>
              <w:jc w:val="both"/>
              <w:rPr>
                <w:rFonts w:ascii="Times New Roman" w:hAnsi="Times New Roman" w:cs="Times New Roman"/>
                <w:sz w:val="24"/>
                <w:szCs w:val="24"/>
              </w:rPr>
            </w:pPr>
            <w:r w:rsidRPr="009B5A65">
              <w:rPr>
                <w:rFonts w:ascii="Times New Roman" w:hAnsi="Times New Roman" w:cs="Times New Roman"/>
                <w:noProof/>
                <w:sz w:val="24"/>
                <w:szCs w:val="24"/>
              </w:rPr>
              <w:t xml:space="preserve">20: </w:t>
            </w:r>
            <w:r w:rsidRPr="009B5A65">
              <w:rPr>
                <w:rFonts w:ascii="Times New Roman" w:hAnsi="Times New Roman" w:cs="Times New Roman"/>
                <w:sz w:val="24"/>
                <w:szCs w:val="24"/>
              </w:rPr>
              <w:t>104</w:t>
            </w:r>
          </w:p>
        </w:tc>
      </w:tr>
      <w:tr w:rsidR="004A04BF" w:rsidRPr="00BA1AF6" w:rsidTr="0049356F">
        <w:trPr>
          <w:trHeight w:val="274"/>
        </w:trPr>
        <w:tc>
          <w:tcPr>
            <w:tcW w:w="1916" w:type="dxa"/>
            <w:tcBorders>
              <w:top w:val="nil"/>
              <w:left w:val="single" w:sz="2" w:space="0" w:color="auto"/>
              <w:bottom w:val="nil"/>
              <w:right w:val="single" w:sz="2" w:space="0" w:color="auto"/>
            </w:tcBorders>
            <w:vAlign w:val="center"/>
            <w:hideMark/>
          </w:tcPr>
          <w:p w:rsidR="004A04BF" w:rsidRPr="009B5A65" w:rsidRDefault="009B5A65" w:rsidP="0049356F">
            <w:pPr>
              <w:autoSpaceDE w:val="0"/>
              <w:autoSpaceDN w:val="0"/>
              <w:adjustRightInd w:val="0"/>
              <w:spacing w:after="0" w:line="240" w:lineRule="auto"/>
              <w:jc w:val="both"/>
              <w:rPr>
                <w:rFonts w:ascii="Times New Roman" w:hAnsi="Times New Roman" w:cs="Times New Roman"/>
                <w:sz w:val="24"/>
                <w:szCs w:val="24"/>
              </w:rPr>
            </w:pPr>
            <w:r w:rsidRPr="009B5A65">
              <w:rPr>
                <w:rStyle w:val="shorttext"/>
                <w:rFonts w:ascii="Times New Roman" w:hAnsi="Times New Roman" w:cs="Times New Roman"/>
                <w:sz w:val="24"/>
                <w:szCs w:val="24"/>
              </w:rPr>
              <w:t>Vinegar</w:t>
            </w:r>
            <w:r w:rsidR="004A04BF" w:rsidRPr="009B5A65">
              <w:rPr>
                <w:rFonts w:ascii="Times New Roman" w:hAnsi="Times New Roman" w:cs="Times New Roman"/>
                <w:noProof/>
                <w:sz w:val="24"/>
                <w:szCs w:val="24"/>
              </w:rPr>
              <w:t xml:space="preserve">, </w:t>
            </w:r>
            <w:r w:rsidR="004A04BF" w:rsidRPr="009B5A65">
              <w:rPr>
                <w:rFonts w:ascii="Times New Roman" w:hAnsi="Times New Roman" w:cs="Times New Roman"/>
                <w:sz w:val="24"/>
                <w:szCs w:val="24"/>
              </w:rPr>
              <w:t>%</w:t>
            </w:r>
          </w:p>
        </w:tc>
        <w:tc>
          <w:tcPr>
            <w:tcW w:w="1951" w:type="dxa"/>
            <w:tcBorders>
              <w:top w:val="nil"/>
              <w:left w:val="single" w:sz="2" w:space="0" w:color="auto"/>
              <w:bottom w:val="nil"/>
              <w:right w:val="single" w:sz="2" w:space="0" w:color="auto"/>
            </w:tcBorders>
            <w:vAlign w:val="center"/>
            <w:hideMark/>
          </w:tcPr>
          <w:p w:rsidR="004A04BF" w:rsidRPr="009B5A65" w:rsidRDefault="004A04BF" w:rsidP="0049356F">
            <w:pPr>
              <w:autoSpaceDE w:val="0"/>
              <w:autoSpaceDN w:val="0"/>
              <w:adjustRightInd w:val="0"/>
              <w:spacing w:after="0" w:line="240" w:lineRule="auto"/>
              <w:jc w:val="both"/>
              <w:rPr>
                <w:rFonts w:ascii="Times New Roman" w:hAnsi="Times New Roman" w:cs="Times New Roman"/>
                <w:sz w:val="24"/>
                <w:szCs w:val="24"/>
              </w:rPr>
            </w:pPr>
            <w:r w:rsidRPr="009B5A65">
              <w:rPr>
                <w:rFonts w:ascii="Times New Roman" w:hAnsi="Times New Roman" w:cs="Times New Roman"/>
                <w:sz w:val="24"/>
                <w:szCs w:val="24"/>
              </w:rPr>
              <w:t>0,001</w:t>
            </w:r>
          </w:p>
        </w:tc>
        <w:tc>
          <w:tcPr>
            <w:tcW w:w="1951" w:type="dxa"/>
            <w:tcBorders>
              <w:top w:val="nil"/>
              <w:left w:val="single" w:sz="2" w:space="0" w:color="auto"/>
              <w:bottom w:val="nil"/>
              <w:right w:val="single" w:sz="2" w:space="0" w:color="auto"/>
            </w:tcBorders>
            <w:vAlign w:val="center"/>
            <w:hideMark/>
          </w:tcPr>
          <w:p w:rsidR="004A04BF" w:rsidRPr="009B5A65" w:rsidRDefault="004A04BF" w:rsidP="0049356F">
            <w:pPr>
              <w:autoSpaceDE w:val="0"/>
              <w:autoSpaceDN w:val="0"/>
              <w:adjustRightInd w:val="0"/>
              <w:spacing w:after="0" w:line="240" w:lineRule="auto"/>
              <w:jc w:val="both"/>
              <w:rPr>
                <w:rFonts w:ascii="Times New Roman" w:hAnsi="Times New Roman" w:cs="Times New Roman"/>
                <w:sz w:val="24"/>
                <w:szCs w:val="24"/>
              </w:rPr>
            </w:pPr>
            <w:r w:rsidRPr="009B5A65">
              <w:rPr>
                <w:rFonts w:ascii="Times New Roman" w:hAnsi="Times New Roman" w:cs="Times New Roman"/>
                <w:sz w:val="24"/>
                <w:szCs w:val="24"/>
              </w:rPr>
              <w:t>0,010</w:t>
            </w:r>
          </w:p>
        </w:tc>
        <w:tc>
          <w:tcPr>
            <w:tcW w:w="1951" w:type="dxa"/>
            <w:tcBorders>
              <w:top w:val="nil"/>
              <w:left w:val="single" w:sz="2" w:space="0" w:color="auto"/>
              <w:bottom w:val="nil"/>
              <w:right w:val="single" w:sz="2" w:space="0" w:color="auto"/>
            </w:tcBorders>
            <w:vAlign w:val="center"/>
            <w:hideMark/>
          </w:tcPr>
          <w:p w:rsidR="004A04BF" w:rsidRPr="009B5A65" w:rsidRDefault="004A04BF" w:rsidP="0049356F">
            <w:pPr>
              <w:autoSpaceDE w:val="0"/>
              <w:autoSpaceDN w:val="0"/>
              <w:adjustRightInd w:val="0"/>
              <w:spacing w:after="0" w:line="240" w:lineRule="auto"/>
              <w:jc w:val="both"/>
              <w:rPr>
                <w:rFonts w:ascii="Times New Roman" w:hAnsi="Times New Roman" w:cs="Times New Roman"/>
                <w:sz w:val="24"/>
                <w:szCs w:val="24"/>
              </w:rPr>
            </w:pPr>
            <w:r w:rsidRPr="009B5A65">
              <w:rPr>
                <w:rFonts w:ascii="Times New Roman" w:hAnsi="Times New Roman" w:cs="Times New Roman"/>
                <w:sz w:val="24"/>
                <w:szCs w:val="24"/>
              </w:rPr>
              <w:t>0,025</w:t>
            </w:r>
          </w:p>
        </w:tc>
        <w:tc>
          <w:tcPr>
            <w:tcW w:w="1587" w:type="dxa"/>
            <w:tcBorders>
              <w:top w:val="nil"/>
              <w:left w:val="single" w:sz="2" w:space="0" w:color="auto"/>
              <w:bottom w:val="nil"/>
              <w:right w:val="single" w:sz="2" w:space="0" w:color="auto"/>
            </w:tcBorders>
            <w:vAlign w:val="center"/>
            <w:hideMark/>
          </w:tcPr>
          <w:p w:rsidR="004A04BF" w:rsidRPr="009B5A65" w:rsidRDefault="004A04BF" w:rsidP="0049356F">
            <w:pPr>
              <w:autoSpaceDE w:val="0"/>
              <w:autoSpaceDN w:val="0"/>
              <w:adjustRightInd w:val="0"/>
              <w:spacing w:after="0" w:line="240" w:lineRule="auto"/>
              <w:jc w:val="both"/>
              <w:rPr>
                <w:rFonts w:ascii="Times New Roman" w:hAnsi="Times New Roman" w:cs="Times New Roman"/>
                <w:sz w:val="24"/>
                <w:szCs w:val="24"/>
              </w:rPr>
            </w:pPr>
            <w:r w:rsidRPr="009B5A65">
              <w:rPr>
                <w:rFonts w:ascii="Times New Roman" w:hAnsi="Times New Roman" w:cs="Times New Roman"/>
                <w:sz w:val="24"/>
                <w:szCs w:val="24"/>
              </w:rPr>
              <w:t>0,060</w:t>
            </w:r>
          </w:p>
        </w:tc>
      </w:tr>
      <w:tr w:rsidR="004A04BF" w:rsidRPr="00BA1AF6" w:rsidTr="0049356F">
        <w:trPr>
          <w:trHeight w:val="274"/>
        </w:trPr>
        <w:tc>
          <w:tcPr>
            <w:tcW w:w="1916" w:type="dxa"/>
            <w:tcBorders>
              <w:top w:val="nil"/>
              <w:left w:val="single" w:sz="2" w:space="0" w:color="auto"/>
              <w:bottom w:val="nil"/>
              <w:right w:val="single" w:sz="2" w:space="0" w:color="auto"/>
            </w:tcBorders>
            <w:vAlign w:val="center"/>
            <w:hideMark/>
          </w:tcPr>
          <w:p w:rsidR="004A04BF" w:rsidRPr="009B5A65" w:rsidRDefault="009B5A65" w:rsidP="009B5A65">
            <w:pPr>
              <w:autoSpaceDE w:val="0"/>
              <w:autoSpaceDN w:val="0"/>
              <w:adjustRightInd w:val="0"/>
              <w:spacing w:after="0" w:line="240" w:lineRule="auto"/>
              <w:jc w:val="both"/>
              <w:rPr>
                <w:rFonts w:ascii="Times New Roman" w:hAnsi="Times New Roman" w:cs="Times New Roman"/>
                <w:sz w:val="24"/>
                <w:szCs w:val="24"/>
              </w:rPr>
            </w:pPr>
            <w:r w:rsidRPr="009B5A65">
              <w:rPr>
                <w:rStyle w:val="shorttext"/>
                <w:rFonts w:ascii="Times New Roman" w:hAnsi="Times New Roman" w:cs="Times New Roman"/>
                <w:sz w:val="24"/>
                <w:szCs w:val="24"/>
              </w:rPr>
              <w:t>peppermint oil</w:t>
            </w:r>
            <w:r w:rsidR="004A04BF" w:rsidRPr="009B5A65">
              <w:rPr>
                <w:rFonts w:ascii="Times New Roman" w:hAnsi="Times New Roman" w:cs="Times New Roman"/>
                <w:noProof/>
                <w:sz w:val="24"/>
                <w:szCs w:val="24"/>
              </w:rPr>
              <w:t xml:space="preserve">, </w:t>
            </w:r>
            <w:r w:rsidRPr="009B5A65">
              <w:rPr>
                <w:rFonts w:ascii="Times New Roman" w:hAnsi="Times New Roman" w:cs="Times New Roman"/>
                <w:sz w:val="24"/>
                <w:szCs w:val="24"/>
                <w:lang w:val="en-US"/>
              </w:rPr>
              <w:t>g</w:t>
            </w:r>
            <w:r w:rsidR="004A04BF" w:rsidRPr="009B5A65">
              <w:rPr>
                <w:rFonts w:ascii="Times New Roman" w:hAnsi="Times New Roman" w:cs="Times New Roman"/>
                <w:sz w:val="24"/>
                <w:szCs w:val="24"/>
              </w:rPr>
              <w:t>/</w:t>
            </w:r>
            <w:r w:rsidRPr="009B5A65">
              <w:rPr>
                <w:rFonts w:ascii="Times New Roman" w:hAnsi="Times New Roman" w:cs="Times New Roman"/>
                <w:sz w:val="24"/>
                <w:szCs w:val="24"/>
                <w:lang w:val="en-US"/>
              </w:rPr>
              <w:t>dm</w:t>
            </w:r>
            <w:r w:rsidRPr="009B5A65">
              <w:rPr>
                <w:rFonts w:ascii="Times New Roman" w:hAnsi="Times New Roman" w:cs="Times New Roman"/>
                <w:sz w:val="24"/>
                <w:szCs w:val="24"/>
                <w:vertAlign w:val="superscript"/>
                <w:lang w:val="en-US"/>
              </w:rPr>
              <w:t>3</w:t>
            </w:r>
          </w:p>
        </w:tc>
        <w:tc>
          <w:tcPr>
            <w:tcW w:w="1951" w:type="dxa"/>
            <w:tcBorders>
              <w:top w:val="nil"/>
              <w:left w:val="single" w:sz="2" w:space="0" w:color="auto"/>
              <w:bottom w:val="nil"/>
              <w:right w:val="single" w:sz="2" w:space="0" w:color="auto"/>
            </w:tcBorders>
            <w:vAlign w:val="center"/>
            <w:hideMark/>
          </w:tcPr>
          <w:p w:rsidR="004A04BF" w:rsidRPr="009B5A65" w:rsidRDefault="004A04BF" w:rsidP="0049356F">
            <w:pPr>
              <w:autoSpaceDE w:val="0"/>
              <w:autoSpaceDN w:val="0"/>
              <w:adjustRightInd w:val="0"/>
              <w:spacing w:after="0" w:line="240" w:lineRule="auto"/>
              <w:jc w:val="both"/>
              <w:rPr>
                <w:rFonts w:ascii="Times New Roman" w:hAnsi="Times New Roman" w:cs="Times New Roman"/>
                <w:sz w:val="24"/>
                <w:szCs w:val="24"/>
              </w:rPr>
            </w:pPr>
            <w:r w:rsidRPr="009B5A65">
              <w:rPr>
                <w:rFonts w:ascii="Times New Roman" w:hAnsi="Times New Roman" w:cs="Times New Roman"/>
                <w:noProof/>
                <w:sz w:val="24"/>
                <w:szCs w:val="24"/>
              </w:rPr>
              <w:t xml:space="preserve">5 </w:t>
            </w:r>
            <w:r w:rsidRPr="009B5A65">
              <w:rPr>
                <w:rFonts w:ascii="Times New Roman" w:hAnsi="Times New Roman" w:cs="Times New Roman"/>
                <w:sz w:val="24"/>
                <w:szCs w:val="24"/>
              </w:rPr>
              <w:t>104</w:t>
            </w:r>
          </w:p>
        </w:tc>
        <w:tc>
          <w:tcPr>
            <w:tcW w:w="1951" w:type="dxa"/>
            <w:tcBorders>
              <w:top w:val="nil"/>
              <w:left w:val="single" w:sz="2" w:space="0" w:color="auto"/>
              <w:bottom w:val="nil"/>
              <w:right w:val="single" w:sz="2" w:space="0" w:color="auto"/>
            </w:tcBorders>
            <w:vAlign w:val="center"/>
            <w:hideMark/>
          </w:tcPr>
          <w:p w:rsidR="004A04BF" w:rsidRPr="009B5A65" w:rsidRDefault="004A04BF" w:rsidP="0049356F">
            <w:pPr>
              <w:autoSpaceDE w:val="0"/>
              <w:autoSpaceDN w:val="0"/>
              <w:adjustRightInd w:val="0"/>
              <w:spacing w:after="0" w:line="240" w:lineRule="auto"/>
              <w:jc w:val="both"/>
              <w:rPr>
                <w:rFonts w:ascii="Times New Roman" w:hAnsi="Times New Roman" w:cs="Times New Roman"/>
                <w:sz w:val="24"/>
                <w:szCs w:val="24"/>
              </w:rPr>
            </w:pPr>
            <w:r w:rsidRPr="009B5A65">
              <w:rPr>
                <w:rFonts w:ascii="Times New Roman" w:hAnsi="Times New Roman" w:cs="Times New Roman"/>
                <w:noProof/>
                <w:sz w:val="24"/>
                <w:szCs w:val="24"/>
              </w:rPr>
              <w:t xml:space="preserve">8 </w:t>
            </w:r>
            <w:r w:rsidRPr="009B5A65">
              <w:rPr>
                <w:rFonts w:ascii="Times New Roman" w:hAnsi="Times New Roman" w:cs="Times New Roman"/>
                <w:sz w:val="24"/>
                <w:szCs w:val="24"/>
              </w:rPr>
              <w:t>104</w:t>
            </w:r>
          </w:p>
        </w:tc>
        <w:tc>
          <w:tcPr>
            <w:tcW w:w="1951" w:type="dxa"/>
            <w:tcBorders>
              <w:top w:val="nil"/>
              <w:left w:val="single" w:sz="2" w:space="0" w:color="auto"/>
              <w:bottom w:val="nil"/>
              <w:right w:val="single" w:sz="2" w:space="0" w:color="auto"/>
            </w:tcBorders>
            <w:vAlign w:val="center"/>
            <w:hideMark/>
          </w:tcPr>
          <w:p w:rsidR="004A04BF" w:rsidRPr="009B5A65" w:rsidRDefault="004A04BF" w:rsidP="0049356F">
            <w:pPr>
              <w:autoSpaceDE w:val="0"/>
              <w:autoSpaceDN w:val="0"/>
              <w:adjustRightInd w:val="0"/>
              <w:spacing w:after="0" w:line="240" w:lineRule="auto"/>
              <w:jc w:val="both"/>
              <w:rPr>
                <w:rFonts w:ascii="Times New Roman" w:hAnsi="Times New Roman" w:cs="Times New Roman"/>
                <w:sz w:val="24"/>
                <w:szCs w:val="24"/>
              </w:rPr>
            </w:pPr>
            <w:r w:rsidRPr="009B5A65">
              <w:rPr>
                <w:rFonts w:ascii="Times New Roman" w:hAnsi="Times New Roman" w:cs="Times New Roman"/>
                <w:noProof/>
                <w:sz w:val="24"/>
                <w:szCs w:val="24"/>
              </w:rPr>
              <w:t xml:space="preserve">14: </w:t>
            </w:r>
            <w:r w:rsidRPr="009B5A65">
              <w:rPr>
                <w:rFonts w:ascii="Times New Roman" w:hAnsi="Times New Roman" w:cs="Times New Roman"/>
                <w:sz w:val="24"/>
                <w:szCs w:val="24"/>
              </w:rPr>
              <w:t>104</w:t>
            </w:r>
          </w:p>
        </w:tc>
        <w:tc>
          <w:tcPr>
            <w:tcW w:w="1587" w:type="dxa"/>
            <w:tcBorders>
              <w:top w:val="nil"/>
              <w:left w:val="single" w:sz="2" w:space="0" w:color="auto"/>
              <w:bottom w:val="nil"/>
              <w:right w:val="single" w:sz="2" w:space="0" w:color="auto"/>
            </w:tcBorders>
            <w:vAlign w:val="center"/>
            <w:hideMark/>
          </w:tcPr>
          <w:p w:rsidR="004A04BF" w:rsidRPr="009B5A65" w:rsidRDefault="004A04BF" w:rsidP="0049356F">
            <w:pPr>
              <w:autoSpaceDE w:val="0"/>
              <w:autoSpaceDN w:val="0"/>
              <w:adjustRightInd w:val="0"/>
              <w:spacing w:after="0" w:line="240" w:lineRule="auto"/>
              <w:jc w:val="both"/>
              <w:rPr>
                <w:rFonts w:ascii="Times New Roman" w:hAnsi="Times New Roman" w:cs="Times New Roman"/>
                <w:sz w:val="24"/>
                <w:szCs w:val="24"/>
              </w:rPr>
            </w:pPr>
            <w:r w:rsidRPr="009B5A65">
              <w:rPr>
                <w:rFonts w:ascii="Times New Roman" w:hAnsi="Times New Roman" w:cs="Times New Roman"/>
                <w:noProof/>
                <w:sz w:val="24"/>
                <w:szCs w:val="24"/>
              </w:rPr>
              <w:t xml:space="preserve">22: </w:t>
            </w:r>
            <w:r w:rsidRPr="009B5A65">
              <w:rPr>
                <w:rFonts w:ascii="Times New Roman" w:hAnsi="Times New Roman" w:cs="Times New Roman"/>
                <w:sz w:val="24"/>
                <w:szCs w:val="24"/>
              </w:rPr>
              <w:t>104</w:t>
            </w:r>
          </w:p>
        </w:tc>
      </w:tr>
      <w:tr w:rsidR="004A04BF" w:rsidRPr="00BA1AF6" w:rsidTr="0049356F">
        <w:trPr>
          <w:trHeight w:val="298"/>
        </w:trPr>
        <w:tc>
          <w:tcPr>
            <w:tcW w:w="1916" w:type="dxa"/>
            <w:tcBorders>
              <w:top w:val="nil"/>
              <w:left w:val="single" w:sz="2" w:space="0" w:color="auto"/>
              <w:bottom w:val="single" w:sz="2" w:space="0" w:color="auto"/>
              <w:right w:val="single" w:sz="2" w:space="0" w:color="auto"/>
            </w:tcBorders>
            <w:vAlign w:val="center"/>
            <w:hideMark/>
          </w:tcPr>
          <w:p w:rsidR="004A04BF" w:rsidRPr="009B5A65" w:rsidRDefault="009B5A65" w:rsidP="009B5A65">
            <w:pPr>
              <w:autoSpaceDE w:val="0"/>
              <w:autoSpaceDN w:val="0"/>
              <w:adjustRightInd w:val="0"/>
              <w:spacing w:after="0" w:line="240" w:lineRule="auto"/>
              <w:jc w:val="both"/>
              <w:rPr>
                <w:rFonts w:ascii="Times New Roman" w:hAnsi="Times New Roman" w:cs="Times New Roman"/>
                <w:sz w:val="24"/>
                <w:szCs w:val="24"/>
              </w:rPr>
            </w:pPr>
            <w:r w:rsidRPr="009B5A65">
              <w:rPr>
                <w:rStyle w:val="shorttext"/>
                <w:rFonts w:ascii="Times New Roman" w:hAnsi="Times New Roman" w:cs="Times New Roman"/>
                <w:sz w:val="24"/>
                <w:szCs w:val="24"/>
              </w:rPr>
              <w:t>ethanol</w:t>
            </w:r>
            <w:r w:rsidR="004A04BF" w:rsidRPr="009B5A65">
              <w:rPr>
                <w:rFonts w:ascii="Times New Roman" w:hAnsi="Times New Roman" w:cs="Times New Roman"/>
                <w:sz w:val="24"/>
                <w:szCs w:val="24"/>
              </w:rPr>
              <w:t>,</w:t>
            </w:r>
            <w:r w:rsidR="004A04BF" w:rsidRPr="009B5A65">
              <w:rPr>
                <w:rFonts w:ascii="Times New Roman" w:hAnsi="Times New Roman" w:cs="Times New Roman"/>
                <w:noProof/>
                <w:sz w:val="24"/>
                <w:szCs w:val="24"/>
              </w:rPr>
              <w:t xml:space="preserve"> </w:t>
            </w:r>
            <w:r w:rsidR="004A04BF" w:rsidRPr="009B5A65">
              <w:rPr>
                <w:rFonts w:ascii="Times New Roman" w:hAnsi="Times New Roman" w:cs="Times New Roman"/>
                <w:sz w:val="24"/>
                <w:szCs w:val="24"/>
              </w:rPr>
              <w:t>%</w:t>
            </w:r>
          </w:p>
        </w:tc>
        <w:tc>
          <w:tcPr>
            <w:tcW w:w="1951" w:type="dxa"/>
            <w:tcBorders>
              <w:top w:val="nil"/>
              <w:left w:val="single" w:sz="2" w:space="0" w:color="auto"/>
              <w:bottom w:val="single" w:sz="2" w:space="0" w:color="auto"/>
              <w:right w:val="single" w:sz="2" w:space="0" w:color="auto"/>
            </w:tcBorders>
            <w:vAlign w:val="center"/>
            <w:hideMark/>
          </w:tcPr>
          <w:p w:rsidR="004A04BF" w:rsidRPr="009B5A65" w:rsidRDefault="004A04BF" w:rsidP="0049356F">
            <w:pPr>
              <w:autoSpaceDE w:val="0"/>
              <w:autoSpaceDN w:val="0"/>
              <w:adjustRightInd w:val="0"/>
              <w:spacing w:after="0" w:line="240" w:lineRule="auto"/>
              <w:jc w:val="both"/>
              <w:rPr>
                <w:rFonts w:ascii="Times New Roman" w:hAnsi="Times New Roman" w:cs="Times New Roman"/>
                <w:sz w:val="24"/>
                <w:szCs w:val="24"/>
              </w:rPr>
            </w:pPr>
            <w:r w:rsidRPr="009B5A65">
              <w:rPr>
                <w:rFonts w:ascii="Times New Roman" w:hAnsi="Times New Roman" w:cs="Times New Roman"/>
                <w:sz w:val="24"/>
                <w:szCs w:val="24"/>
              </w:rPr>
              <w:t>0,04</w:t>
            </w:r>
          </w:p>
        </w:tc>
        <w:tc>
          <w:tcPr>
            <w:tcW w:w="1951" w:type="dxa"/>
            <w:tcBorders>
              <w:top w:val="nil"/>
              <w:left w:val="single" w:sz="2" w:space="0" w:color="auto"/>
              <w:bottom w:val="single" w:sz="2" w:space="0" w:color="auto"/>
              <w:right w:val="single" w:sz="2" w:space="0" w:color="auto"/>
            </w:tcBorders>
            <w:vAlign w:val="center"/>
            <w:hideMark/>
          </w:tcPr>
          <w:p w:rsidR="004A04BF" w:rsidRPr="009B5A65" w:rsidRDefault="004A04BF" w:rsidP="0049356F">
            <w:pPr>
              <w:autoSpaceDE w:val="0"/>
              <w:autoSpaceDN w:val="0"/>
              <w:adjustRightInd w:val="0"/>
              <w:spacing w:after="0" w:line="240" w:lineRule="auto"/>
              <w:jc w:val="both"/>
              <w:rPr>
                <w:rFonts w:ascii="Times New Roman" w:hAnsi="Times New Roman" w:cs="Times New Roman"/>
                <w:sz w:val="24"/>
                <w:szCs w:val="24"/>
              </w:rPr>
            </w:pPr>
            <w:r w:rsidRPr="009B5A65">
              <w:rPr>
                <w:rFonts w:ascii="Times New Roman" w:hAnsi="Times New Roman" w:cs="Times New Roman"/>
                <w:sz w:val="24"/>
                <w:szCs w:val="24"/>
              </w:rPr>
              <w:t>0,08</w:t>
            </w:r>
          </w:p>
        </w:tc>
        <w:tc>
          <w:tcPr>
            <w:tcW w:w="1951" w:type="dxa"/>
            <w:tcBorders>
              <w:top w:val="nil"/>
              <w:left w:val="single" w:sz="2" w:space="0" w:color="auto"/>
              <w:bottom w:val="single" w:sz="2" w:space="0" w:color="auto"/>
              <w:right w:val="single" w:sz="2" w:space="0" w:color="auto"/>
            </w:tcBorders>
            <w:vAlign w:val="center"/>
            <w:hideMark/>
          </w:tcPr>
          <w:p w:rsidR="004A04BF" w:rsidRPr="009B5A65" w:rsidRDefault="004A04BF" w:rsidP="0049356F">
            <w:pPr>
              <w:autoSpaceDE w:val="0"/>
              <w:autoSpaceDN w:val="0"/>
              <w:adjustRightInd w:val="0"/>
              <w:spacing w:after="0" w:line="240" w:lineRule="auto"/>
              <w:jc w:val="both"/>
              <w:rPr>
                <w:rFonts w:ascii="Times New Roman" w:hAnsi="Times New Roman" w:cs="Times New Roman"/>
                <w:sz w:val="24"/>
                <w:szCs w:val="24"/>
              </w:rPr>
            </w:pPr>
            <w:r w:rsidRPr="009B5A65">
              <w:rPr>
                <w:rFonts w:ascii="Times New Roman" w:hAnsi="Times New Roman" w:cs="Times New Roman"/>
                <w:sz w:val="24"/>
                <w:szCs w:val="24"/>
              </w:rPr>
              <w:t>0,20</w:t>
            </w:r>
          </w:p>
        </w:tc>
        <w:tc>
          <w:tcPr>
            <w:tcW w:w="1587" w:type="dxa"/>
            <w:tcBorders>
              <w:top w:val="nil"/>
              <w:left w:val="single" w:sz="2" w:space="0" w:color="auto"/>
              <w:bottom w:val="single" w:sz="2" w:space="0" w:color="auto"/>
              <w:right w:val="single" w:sz="2" w:space="0" w:color="auto"/>
            </w:tcBorders>
            <w:vAlign w:val="center"/>
            <w:hideMark/>
          </w:tcPr>
          <w:p w:rsidR="004A04BF" w:rsidRPr="009B5A65" w:rsidRDefault="004A04BF" w:rsidP="0049356F">
            <w:pPr>
              <w:autoSpaceDE w:val="0"/>
              <w:autoSpaceDN w:val="0"/>
              <w:adjustRightInd w:val="0"/>
              <w:spacing w:after="0" w:line="240" w:lineRule="auto"/>
              <w:jc w:val="both"/>
              <w:rPr>
                <w:rFonts w:ascii="Times New Roman" w:hAnsi="Times New Roman" w:cs="Times New Roman"/>
                <w:sz w:val="24"/>
                <w:szCs w:val="24"/>
              </w:rPr>
            </w:pPr>
            <w:r w:rsidRPr="009B5A65">
              <w:rPr>
                <w:rFonts w:ascii="Times New Roman" w:hAnsi="Times New Roman" w:cs="Times New Roman"/>
                <w:sz w:val="24"/>
                <w:szCs w:val="24"/>
              </w:rPr>
              <w:t>0,60</w:t>
            </w:r>
          </w:p>
        </w:tc>
      </w:tr>
    </w:tbl>
    <w:p w:rsidR="004A04BF" w:rsidRPr="00970F6A" w:rsidRDefault="004A04BF" w:rsidP="004A04BF">
      <w:pPr>
        <w:pStyle w:val="a4"/>
        <w:autoSpaceDE w:val="0"/>
        <w:autoSpaceDN w:val="0"/>
        <w:adjustRightInd w:val="0"/>
        <w:spacing w:after="0" w:line="240" w:lineRule="auto"/>
        <w:ind w:left="0" w:firstLine="709"/>
        <w:jc w:val="both"/>
        <w:rPr>
          <w:rFonts w:ascii="Times New Roman" w:hAnsi="Times New Roman"/>
          <w:sz w:val="28"/>
          <w:szCs w:val="28"/>
        </w:rPr>
      </w:pPr>
    </w:p>
    <w:p w:rsidR="007E33B6" w:rsidRPr="00465C3E" w:rsidRDefault="007E33B6"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Subjects consistently analyzing the smell of each solution, shake the contents of the tube and it will test the forced two breaths. After 3 to repeated testing, the </w:t>
      </w:r>
      <w:r w:rsidRPr="00465C3E">
        <w:rPr>
          <w:rFonts w:ascii="Times New Roman" w:hAnsi="Times New Roman" w:cs="Times New Roman"/>
          <w:sz w:val="28"/>
          <w:szCs w:val="28"/>
          <w:lang w:val="en-US"/>
        </w:rPr>
        <w:lastRenderedPageBreak/>
        <w:t>results are entered in the poll card. When a subject is an error given the opportunity to re-identification solutions. Second test duration of about 60 minutes.</w:t>
      </w:r>
    </w:p>
    <w:p w:rsidR="007E33B6" w:rsidRPr="00465C3E" w:rsidRDefault="007E33B6"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The next step </w:t>
      </w:r>
      <w:r w:rsidR="009B5A65" w:rsidRPr="00465C3E">
        <w:rPr>
          <w:rFonts w:ascii="Times New Roman" w:hAnsi="Times New Roman" w:cs="Times New Roman"/>
          <w:sz w:val="28"/>
          <w:szCs w:val="28"/>
          <w:lang w:val="en-US"/>
        </w:rPr>
        <w:t>is</w:t>
      </w:r>
      <w:r w:rsidRPr="00465C3E">
        <w:rPr>
          <w:rFonts w:ascii="Times New Roman" w:hAnsi="Times New Roman" w:cs="Times New Roman"/>
          <w:sz w:val="28"/>
          <w:szCs w:val="28"/>
          <w:lang w:val="en-US"/>
        </w:rPr>
        <w:t xml:space="preserve"> </w:t>
      </w:r>
      <w:r w:rsidR="009B5A65" w:rsidRPr="00465C3E">
        <w:rPr>
          <w:rFonts w:ascii="Times New Roman" w:hAnsi="Times New Roman" w:cs="Times New Roman"/>
          <w:sz w:val="28"/>
          <w:szCs w:val="28"/>
          <w:lang w:val="en-US"/>
        </w:rPr>
        <w:t xml:space="preserve">evaluation </w:t>
      </w:r>
      <w:r w:rsidRPr="00465C3E">
        <w:rPr>
          <w:rFonts w:ascii="Times New Roman" w:hAnsi="Times New Roman" w:cs="Times New Roman"/>
          <w:sz w:val="28"/>
          <w:szCs w:val="28"/>
          <w:lang w:val="en-US"/>
        </w:rPr>
        <w:t xml:space="preserve">of the distinctive taste and smell sensitivity. </w:t>
      </w:r>
      <w:r w:rsidR="009B5A65" w:rsidRPr="00465C3E">
        <w:rPr>
          <w:rFonts w:ascii="Times New Roman" w:hAnsi="Times New Roman" w:cs="Times New Roman"/>
          <w:sz w:val="28"/>
          <w:szCs w:val="28"/>
          <w:lang w:val="en-US"/>
        </w:rPr>
        <w:t>This test passes</w:t>
      </w:r>
      <w:r w:rsidRPr="00465C3E">
        <w:rPr>
          <w:rFonts w:ascii="Times New Roman" w:hAnsi="Times New Roman" w:cs="Times New Roman"/>
          <w:sz w:val="28"/>
          <w:szCs w:val="28"/>
          <w:lang w:val="en-US"/>
        </w:rPr>
        <w:t xml:space="preserve"> tasters, who identified the individual thresholds of taste and olfactory sensitivity. Usually it is performed on the second day of qualification. Levels distinctive taste and smell sensitivity is set by comparing the reference solutions with solutions corresponding to the individual level Sensor detection sensitivity [2,3].</w:t>
      </w:r>
    </w:p>
    <w:p w:rsidR="007E33B6" w:rsidRPr="00465C3E" w:rsidRDefault="007E33B6"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At this stage, as required adjustment of sensor analyzers and the establishment of distinctive taste and smell sensitivity from the first to the fourth level. Test duration is 60 minutes for each type of test.</w:t>
      </w:r>
    </w:p>
    <w:p w:rsidR="007E33B6" w:rsidRPr="00465C3E" w:rsidRDefault="007E33B6"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The test ends with the level of reproducibility. Offer to analyze products, the quality of which does not change after 3 - 4 hours of storage in a stable environment. Performs two rounds with ten sets of samples of the product (for example, syrup of names of different manufacturers) or different products (for example, a set of samples of different syrups, juices or other non-perishable foods). The first round of the objects of quality assessment is carried out in the morning, the second - after 3 - 4 hours after the first test. The order of presentation of samples in the two rounds of the same. The test evaluated the quality of the samples at 10-mark scale, recording the results of the questionnaire.</w:t>
      </w:r>
    </w:p>
    <w:p w:rsidR="000F3DA4" w:rsidRPr="00465C3E" w:rsidRDefault="000F3DA4"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Reproducibility estimate indicator of consistency or standard deviation estimates ranking point by comparing the results in the first and second rounds. Reproducibility is differentiated into four levels [1,2,13,14].</w:t>
      </w:r>
    </w:p>
    <w:p w:rsidR="000F3DA4" w:rsidRPr="00465C3E" w:rsidRDefault="000F3DA4"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According to the results of tests of individual sensitivity level taster analyzers carry out an integrated assessment of its suitability for use in the tasting committee. It calculates the complex index of competence, in accordance with which the subject receives a taster status with decisive voting right. He certifies as follows: first grade - high competence, the second - a good third - satisfactory. Subjects received in the selection of the fourth level of competence, given the status of observer taster. They are invited to the meetings of the tasting committee in an advisory capacity. Ranking point of the tasters did not take into account when calculating the mean values ​​of product quality indicators.</w:t>
      </w:r>
    </w:p>
    <w:p w:rsidR="004A04BF" w:rsidRPr="00465C3E" w:rsidRDefault="000F3DA4" w:rsidP="00465C3E">
      <w:pPr>
        <w:pStyle w:val="a4"/>
        <w:autoSpaceDE w:val="0"/>
        <w:autoSpaceDN w:val="0"/>
        <w:adjustRightInd w:val="0"/>
        <w:spacing w:after="0" w:line="240" w:lineRule="auto"/>
        <w:ind w:left="0" w:firstLine="709"/>
        <w:jc w:val="both"/>
        <w:rPr>
          <w:rFonts w:ascii="Times New Roman" w:hAnsi="Times New Roman" w:cs="Times New Roman"/>
          <w:noProof/>
          <w:sz w:val="28"/>
          <w:szCs w:val="28"/>
        </w:rPr>
      </w:pPr>
      <w:r w:rsidRPr="00465C3E">
        <w:rPr>
          <w:rFonts w:ascii="Times New Roman" w:hAnsi="Times New Roman" w:cs="Times New Roman"/>
          <w:sz w:val="28"/>
          <w:szCs w:val="28"/>
          <w:lang w:val="en-US"/>
        </w:rPr>
        <w:t xml:space="preserve">Re-certification is provided tasters at least once every five years. More attestation procedure tasters discussed in detail in the book TG Homeland and GA Vuks, 1994 Experience with this technique in Estonia showed the following results: of the 104 tested tasters first class certified by 23%, the second - 32, the third 35%. </w:t>
      </w:r>
      <w:r w:rsidRPr="00465C3E">
        <w:rPr>
          <w:rFonts w:ascii="Times New Roman" w:hAnsi="Times New Roman" w:cs="Times New Roman"/>
          <w:sz w:val="28"/>
          <w:szCs w:val="28"/>
        </w:rPr>
        <w:t>Status taster observer received 10%.</w:t>
      </w:r>
    </w:p>
    <w:p w:rsidR="00EA456C" w:rsidRPr="00465C3E" w:rsidRDefault="00EA456C"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p>
    <w:p w:rsidR="009B5A65" w:rsidRPr="00465C3E" w:rsidRDefault="000F3DA4" w:rsidP="00465C3E">
      <w:pPr>
        <w:pStyle w:val="a4"/>
        <w:autoSpaceDE w:val="0"/>
        <w:autoSpaceDN w:val="0"/>
        <w:adjustRightInd w:val="0"/>
        <w:spacing w:after="0" w:line="240" w:lineRule="auto"/>
        <w:ind w:left="0" w:firstLine="709"/>
        <w:jc w:val="both"/>
        <w:rPr>
          <w:rFonts w:ascii="Times New Roman" w:hAnsi="Times New Roman" w:cs="Times New Roman"/>
          <w:b/>
          <w:sz w:val="28"/>
          <w:szCs w:val="28"/>
          <w:lang w:val="en-US"/>
        </w:rPr>
      </w:pPr>
      <w:r w:rsidRPr="00465C3E">
        <w:rPr>
          <w:rFonts w:ascii="Times New Roman" w:hAnsi="Times New Roman" w:cs="Times New Roman"/>
          <w:b/>
          <w:sz w:val="28"/>
          <w:szCs w:val="28"/>
          <w:lang w:val="en-US"/>
        </w:rPr>
        <w:t>Control questions</w:t>
      </w:r>
    </w:p>
    <w:p w:rsidR="009B5A65" w:rsidRPr="00465C3E" w:rsidRDefault="000F3DA4" w:rsidP="00465C3E">
      <w:pPr>
        <w:pStyle w:val="a4"/>
        <w:numPr>
          <w:ilvl w:val="0"/>
          <w:numId w:val="12"/>
        </w:numPr>
        <w:tabs>
          <w:tab w:val="left" w:pos="284"/>
        </w:tabs>
        <w:autoSpaceDE w:val="0"/>
        <w:autoSpaceDN w:val="0"/>
        <w:adjustRightInd w:val="0"/>
        <w:spacing w:after="0" w:line="240" w:lineRule="auto"/>
        <w:ind w:left="0"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How is the testing of the visual sensitivity of tasters?</w:t>
      </w:r>
    </w:p>
    <w:p w:rsidR="004A04BF" w:rsidRPr="00465C3E" w:rsidRDefault="000F3DA4" w:rsidP="00465C3E">
      <w:pPr>
        <w:pStyle w:val="a4"/>
        <w:numPr>
          <w:ilvl w:val="0"/>
          <w:numId w:val="12"/>
        </w:numPr>
        <w:tabs>
          <w:tab w:val="left" w:pos="284"/>
        </w:tabs>
        <w:autoSpaceDE w:val="0"/>
        <w:autoSpaceDN w:val="0"/>
        <w:adjustRightInd w:val="0"/>
        <w:spacing w:after="0" w:line="240" w:lineRule="auto"/>
        <w:ind w:left="0" w:firstLine="709"/>
        <w:jc w:val="both"/>
        <w:rPr>
          <w:rFonts w:ascii="Times New Roman" w:hAnsi="Times New Roman" w:cs="Times New Roman"/>
          <w:noProof/>
          <w:sz w:val="28"/>
          <w:szCs w:val="28"/>
          <w:lang w:val="en-US"/>
        </w:rPr>
      </w:pPr>
      <w:r w:rsidRPr="00465C3E">
        <w:rPr>
          <w:rFonts w:ascii="Times New Roman" w:hAnsi="Times New Roman" w:cs="Times New Roman"/>
          <w:sz w:val="28"/>
          <w:szCs w:val="28"/>
          <w:lang w:val="en-US"/>
        </w:rPr>
        <w:t>How is the testing of the olfactory sensitivity of tasters?</w:t>
      </w:r>
      <w:r w:rsidRPr="00465C3E">
        <w:rPr>
          <w:rFonts w:ascii="Times New Roman" w:hAnsi="Times New Roman" w:cs="Times New Roman"/>
          <w:sz w:val="28"/>
          <w:szCs w:val="28"/>
          <w:lang w:val="en-US"/>
        </w:rPr>
        <w:br/>
        <w:t>3. Methods of testing the sensitivity of taste taster.</w:t>
      </w:r>
      <w:r w:rsidRPr="00465C3E">
        <w:rPr>
          <w:rFonts w:ascii="Times New Roman" w:hAnsi="Times New Roman" w:cs="Times New Roman"/>
          <w:sz w:val="28"/>
          <w:szCs w:val="28"/>
          <w:lang w:val="en-US"/>
        </w:rPr>
        <w:br/>
        <w:t>4. How is the test of reproducibility of the results?</w:t>
      </w:r>
      <w:r w:rsidRPr="00465C3E">
        <w:rPr>
          <w:rFonts w:ascii="Times New Roman" w:hAnsi="Times New Roman" w:cs="Times New Roman"/>
          <w:sz w:val="28"/>
          <w:szCs w:val="28"/>
          <w:lang w:val="en-US"/>
        </w:rPr>
        <w:br/>
        <w:t xml:space="preserve">5. </w:t>
      </w:r>
      <w:r w:rsidR="00EA456C" w:rsidRPr="00465C3E">
        <w:rPr>
          <w:rFonts w:ascii="Times New Roman" w:hAnsi="Times New Roman" w:cs="Times New Roman"/>
          <w:sz w:val="28"/>
          <w:szCs w:val="28"/>
          <w:lang w:val="en-US"/>
        </w:rPr>
        <w:t>C</w:t>
      </w:r>
      <w:r w:rsidRPr="00465C3E">
        <w:rPr>
          <w:rFonts w:ascii="Times New Roman" w:hAnsi="Times New Roman" w:cs="Times New Roman"/>
          <w:sz w:val="28"/>
          <w:szCs w:val="28"/>
          <w:lang w:val="en-US"/>
        </w:rPr>
        <w:t>ertify tasters?</w:t>
      </w:r>
    </w:p>
    <w:p w:rsidR="00EA456C" w:rsidRPr="00465C3E" w:rsidRDefault="00EA456C" w:rsidP="00465C3E">
      <w:pPr>
        <w:pStyle w:val="a4"/>
        <w:autoSpaceDE w:val="0"/>
        <w:autoSpaceDN w:val="0"/>
        <w:adjustRightInd w:val="0"/>
        <w:spacing w:after="0" w:line="240" w:lineRule="auto"/>
        <w:ind w:left="0" w:firstLine="709"/>
        <w:jc w:val="both"/>
        <w:rPr>
          <w:rFonts w:ascii="Times New Roman" w:hAnsi="Times New Roman" w:cs="Times New Roman"/>
          <w:b/>
          <w:sz w:val="28"/>
          <w:szCs w:val="28"/>
          <w:lang w:val="en-US"/>
        </w:rPr>
      </w:pPr>
    </w:p>
    <w:p w:rsidR="004A04BF" w:rsidRPr="00465C3E" w:rsidRDefault="004A04BF" w:rsidP="00465C3E">
      <w:pPr>
        <w:pStyle w:val="a4"/>
        <w:autoSpaceDE w:val="0"/>
        <w:autoSpaceDN w:val="0"/>
        <w:adjustRightInd w:val="0"/>
        <w:spacing w:after="0" w:line="240" w:lineRule="auto"/>
        <w:ind w:left="0" w:firstLine="709"/>
        <w:jc w:val="both"/>
        <w:rPr>
          <w:rFonts w:ascii="Times New Roman" w:hAnsi="Times New Roman" w:cs="Times New Roman"/>
          <w:b/>
          <w:sz w:val="28"/>
          <w:szCs w:val="28"/>
          <w:lang w:val="en-US"/>
        </w:rPr>
      </w:pPr>
      <w:r w:rsidRPr="00465C3E">
        <w:rPr>
          <w:rFonts w:ascii="Times New Roman" w:hAnsi="Times New Roman" w:cs="Times New Roman"/>
          <w:b/>
          <w:sz w:val="28"/>
          <w:szCs w:val="28"/>
          <w:lang w:val="en-US"/>
        </w:rPr>
        <w:lastRenderedPageBreak/>
        <w:t xml:space="preserve">1.2 </w:t>
      </w:r>
      <w:r w:rsidR="0005768F" w:rsidRPr="00465C3E">
        <w:rPr>
          <w:rFonts w:ascii="Times New Roman" w:hAnsi="Times New Roman" w:cs="Times New Roman"/>
          <w:b/>
          <w:sz w:val="28"/>
          <w:szCs w:val="28"/>
          <w:lang w:val="en-US"/>
        </w:rPr>
        <w:t>Sensory characteristics as quality component of food products</w:t>
      </w:r>
    </w:p>
    <w:p w:rsidR="004A04BF" w:rsidRPr="00465C3E" w:rsidRDefault="004A04BF" w:rsidP="00465C3E">
      <w:pPr>
        <w:autoSpaceDE w:val="0"/>
        <w:autoSpaceDN w:val="0"/>
        <w:adjustRightInd w:val="0"/>
        <w:spacing w:after="0" w:line="240" w:lineRule="auto"/>
        <w:ind w:firstLine="709"/>
        <w:jc w:val="both"/>
        <w:rPr>
          <w:rFonts w:ascii="Times New Roman" w:hAnsi="Times New Roman" w:cs="Times New Roman"/>
          <w:sz w:val="28"/>
          <w:szCs w:val="28"/>
          <w:lang w:val="en-US"/>
        </w:rPr>
      </w:pPr>
    </w:p>
    <w:p w:rsidR="000F3DA4" w:rsidRPr="00465C3E" w:rsidRDefault="000F3DA4"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Improving the quality of products facilitate the use of high quality raw materials and auxiliary materials, experience and skill producers, high production standards, the implementation of sanitary and hygiene requirements. Modern technology and a progressive production technology should ensure not only economic efficiency but also to ensure good quality products. Preserving the quality of raw materials, semi-finished and food products also depends on the packaging, compliance with the rules and modes of transportation, storage and marketing [15]</w:t>
      </w:r>
      <w:r w:rsidR="0005768F" w:rsidRPr="00465C3E">
        <w:rPr>
          <w:rFonts w:ascii="Times New Roman" w:hAnsi="Times New Roman" w:cs="Times New Roman"/>
          <w:sz w:val="28"/>
          <w:szCs w:val="28"/>
          <w:lang w:val="en-US"/>
        </w:rPr>
        <w:t xml:space="preserve"> .</w:t>
      </w:r>
    </w:p>
    <w:p w:rsidR="0005768F" w:rsidRPr="00465C3E" w:rsidRDefault="000F3DA4" w:rsidP="00465C3E">
      <w:pPr>
        <w:spacing w:after="0" w:line="240" w:lineRule="auto"/>
        <w:ind w:firstLine="709"/>
        <w:jc w:val="both"/>
        <w:rPr>
          <w:rFonts w:ascii="Times New Roman" w:eastAsia="Times New Roman" w:hAnsi="Times New Roman" w:cs="Times New Roman"/>
          <w:sz w:val="28"/>
          <w:szCs w:val="28"/>
          <w:lang w:val="en-US"/>
        </w:rPr>
      </w:pPr>
      <w:r w:rsidRPr="00465C3E">
        <w:rPr>
          <w:rFonts w:ascii="Times New Roman" w:eastAsia="Times New Roman" w:hAnsi="Times New Roman" w:cs="Times New Roman"/>
          <w:sz w:val="28"/>
          <w:szCs w:val="28"/>
          <w:lang w:val="en-US"/>
        </w:rPr>
        <w:t>The following group of quality indicators (</w:t>
      </w:r>
      <w:r w:rsidR="0005768F" w:rsidRPr="00465C3E">
        <w:rPr>
          <w:rFonts w:ascii="Times New Roman" w:eastAsia="Times New Roman" w:hAnsi="Times New Roman" w:cs="Times New Roman"/>
          <w:sz w:val="28"/>
          <w:szCs w:val="28"/>
          <w:lang w:val="en-US"/>
        </w:rPr>
        <w:t>QI</w:t>
      </w:r>
      <w:r w:rsidRPr="00465C3E">
        <w:rPr>
          <w:rFonts w:ascii="Times New Roman" w:eastAsia="Times New Roman" w:hAnsi="Times New Roman" w:cs="Times New Roman"/>
          <w:sz w:val="28"/>
          <w:szCs w:val="28"/>
          <w:lang w:val="en-US"/>
        </w:rPr>
        <w:t>): ergonomic, aesthetic, patent law, unification and standardization, environmental, destination, technological, economic, persistence, portability, safety, consumer and others.</w:t>
      </w:r>
    </w:p>
    <w:p w:rsidR="000F3DA4" w:rsidRPr="00465C3E" w:rsidRDefault="000F3DA4" w:rsidP="00465C3E">
      <w:pPr>
        <w:spacing w:after="0" w:line="240" w:lineRule="auto"/>
        <w:ind w:firstLine="709"/>
        <w:jc w:val="both"/>
        <w:rPr>
          <w:rFonts w:ascii="Times New Roman" w:eastAsia="Times New Roman" w:hAnsi="Times New Roman" w:cs="Times New Roman"/>
          <w:sz w:val="28"/>
          <w:szCs w:val="28"/>
          <w:lang w:val="en-US"/>
        </w:rPr>
      </w:pPr>
      <w:r w:rsidRPr="00465C3E">
        <w:rPr>
          <w:rFonts w:ascii="Times New Roman" w:eastAsia="Times New Roman" w:hAnsi="Times New Roman" w:cs="Times New Roman"/>
          <w:sz w:val="28"/>
          <w:szCs w:val="28"/>
          <w:lang w:val="en-US"/>
        </w:rPr>
        <w:t>Ergonomic parameters characterize the system of consumer product - environment and include hygienic, anthropometric, physiological, psycho-physical and psychological parameters [7].</w:t>
      </w:r>
    </w:p>
    <w:p w:rsidR="000F3DA4" w:rsidRPr="00465C3E" w:rsidRDefault="000F3DA4" w:rsidP="00465C3E">
      <w:pPr>
        <w:autoSpaceDE w:val="0"/>
        <w:autoSpaceDN w:val="0"/>
        <w:adjustRightInd w:val="0"/>
        <w:spacing w:after="0" w:line="240" w:lineRule="auto"/>
        <w:ind w:firstLine="709"/>
        <w:jc w:val="both"/>
        <w:rPr>
          <w:rFonts w:ascii="Times New Roman" w:hAnsi="Times New Roman" w:cs="Times New Roman"/>
          <w:noProof/>
          <w:sz w:val="28"/>
          <w:szCs w:val="28"/>
          <w:lang w:val="en-US"/>
        </w:rPr>
      </w:pPr>
      <w:r w:rsidRPr="00465C3E">
        <w:rPr>
          <w:rFonts w:ascii="Times New Roman" w:hAnsi="Times New Roman" w:cs="Times New Roman"/>
          <w:sz w:val="28"/>
          <w:szCs w:val="28"/>
          <w:lang w:val="en-US"/>
        </w:rPr>
        <w:t xml:space="preserve">Hygienic indicators reflect that the product meets the sanitary standards (absence of toxic, carcinogenic and other harmful substances to human health). Strictly </w:t>
      </w:r>
      <w:r w:rsidR="0005768F" w:rsidRPr="00465C3E">
        <w:rPr>
          <w:rFonts w:ascii="Times New Roman" w:hAnsi="Times New Roman" w:cs="Times New Roman"/>
          <w:sz w:val="28"/>
          <w:szCs w:val="28"/>
          <w:lang w:val="en-US"/>
        </w:rPr>
        <w:t xml:space="preserve">are </w:t>
      </w:r>
      <w:r w:rsidRPr="00465C3E">
        <w:rPr>
          <w:rFonts w:ascii="Times New Roman" w:hAnsi="Times New Roman" w:cs="Times New Roman"/>
          <w:sz w:val="28"/>
          <w:szCs w:val="28"/>
          <w:lang w:val="en-US"/>
        </w:rPr>
        <w:t>controlled on the content of toxic elements canned</w:t>
      </w:r>
      <w:r w:rsidR="0005768F" w:rsidRPr="00465C3E">
        <w:rPr>
          <w:rFonts w:ascii="Times New Roman" w:hAnsi="Times New Roman" w:cs="Times New Roman"/>
          <w:sz w:val="28"/>
          <w:szCs w:val="28"/>
          <w:lang w:val="en-US"/>
        </w:rPr>
        <w:t>,</w:t>
      </w:r>
      <w:r w:rsidRPr="00465C3E">
        <w:rPr>
          <w:rFonts w:ascii="Times New Roman" w:hAnsi="Times New Roman" w:cs="Times New Roman"/>
          <w:sz w:val="28"/>
          <w:szCs w:val="28"/>
          <w:lang w:val="en-US"/>
        </w:rPr>
        <w:t xml:space="preserve"> packed in metal cans. </w:t>
      </w:r>
      <w:r w:rsidR="0005768F" w:rsidRPr="00465C3E">
        <w:rPr>
          <w:rFonts w:ascii="Times New Roman" w:hAnsi="Times New Roman" w:cs="Times New Roman"/>
          <w:sz w:val="28"/>
          <w:szCs w:val="28"/>
          <w:lang w:val="en-US"/>
        </w:rPr>
        <w:t>A serious danger to human health is</w:t>
      </w:r>
      <w:r w:rsidRPr="00465C3E">
        <w:rPr>
          <w:rFonts w:ascii="Times New Roman" w:hAnsi="Times New Roman" w:cs="Times New Roman"/>
          <w:sz w:val="28"/>
          <w:szCs w:val="28"/>
          <w:lang w:val="en-US"/>
        </w:rPr>
        <w:t xml:space="preserve"> pesticides, nitrates, radionuclides. Residues agricultural chemicals (bactericides, fungicides, insecticides, herbicides) and their metabolites are present in many food products, as received at the plant from the soil. Nitrosamines are formed by using nitrogen fertilizer. The radionuclides present in the radioactive contamination of the product, especially meat and dairy.</w:t>
      </w:r>
    </w:p>
    <w:p w:rsidR="000F3DA4" w:rsidRPr="00465C3E" w:rsidRDefault="000F3DA4"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Anthropometric indices characterize the products with respect to human size and should provide ease of transportation, storage, sale and use of a consumer product. Questions pre-packaging of goods, packaging capacity, shape and size of the product decide, taking into account the anthropometric requirements [7,8,9].</w:t>
      </w:r>
    </w:p>
    <w:p w:rsidR="000F3DA4" w:rsidRPr="00465C3E" w:rsidRDefault="000F3DA4"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Physiological parameters evaluated in relation to the opportunities and needs of the human body. In the development of composite products </w:t>
      </w:r>
      <w:r w:rsidR="008142E1" w:rsidRPr="00465C3E">
        <w:rPr>
          <w:rFonts w:ascii="Times New Roman" w:hAnsi="Times New Roman" w:cs="Times New Roman"/>
          <w:sz w:val="28"/>
          <w:szCs w:val="28"/>
          <w:lang w:val="en-US"/>
        </w:rPr>
        <w:t xml:space="preserve">are </w:t>
      </w:r>
      <w:r w:rsidRPr="00465C3E">
        <w:rPr>
          <w:rFonts w:ascii="Times New Roman" w:hAnsi="Times New Roman" w:cs="Times New Roman"/>
          <w:sz w:val="28"/>
          <w:szCs w:val="28"/>
          <w:lang w:val="en-US"/>
        </w:rPr>
        <w:t>focuse</w:t>
      </w:r>
      <w:r w:rsidR="008142E1" w:rsidRPr="00465C3E">
        <w:rPr>
          <w:rFonts w:ascii="Times New Roman" w:hAnsi="Times New Roman" w:cs="Times New Roman"/>
          <w:sz w:val="28"/>
          <w:szCs w:val="28"/>
          <w:lang w:val="en-US"/>
        </w:rPr>
        <w:t>d</w:t>
      </w:r>
      <w:r w:rsidRPr="00465C3E">
        <w:rPr>
          <w:rFonts w:ascii="Times New Roman" w:hAnsi="Times New Roman" w:cs="Times New Roman"/>
          <w:sz w:val="28"/>
          <w:szCs w:val="28"/>
          <w:lang w:val="en-US"/>
        </w:rPr>
        <w:t xml:space="preserve"> on balancing the chemical composition. The amino acid composition of proteins and fatty acid composition of the lipids are selected taking into account the physiological characteristics of the organism. </w:t>
      </w:r>
      <w:r w:rsidR="008142E1" w:rsidRPr="00465C3E">
        <w:rPr>
          <w:rFonts w:ascii="Times New Roman" w:hAnsi="Times New Roman" w:cs="Times New Roman"/>
          <w:sz w:val="28"/>
          <w:szCs w:val="28"/>
          <w:lang w:val="en-US"/>
        </w:rPr>
        <w:t>Fat</w:t>
      </w:r>
      <w:r w:rsidRPr="00465C3E">
        <w:rPr>
          <w:rFonts w:ascii="Times New Roman" w:hAnsi="Times New Roman" w:cs="Times New Roman"/>
          <w:sz w:val="28"/>
          <w:szCs w:val="28"/>
          <w:lang w:val="en-US"/>
        </w:rPr>
        <w:t xml:space="preserve"> melting temperature should be close to body temperature. Due to the adverse effects of refined food hobbies are developing new products enriched with dietary fiber, vitamins and mineral elements. The relationship between the </w:t>
      </w:r>
      <w:r w:rsidR="008142E1" w:rsidRPr="00465C3E">
        <w:rPr>
          <w:rFonts w:ascii="Times New Roman" w:hAnsi="Times New Roman" w:cs="Times New Roman"/>
          <w:sz w:val="28"/>
          <w:szCs w:val="28"/>
          <w:lang w:val="en-US"/>
        </w:rPr>
        <w:t>developments</w:t>
      </w:r>
      <w:r w:rsidRPr="00465C3E">
        <w:rPr>
          <w:rFonts w:ascii="Times New Roman" w:hAnsi="Times New Roman" w:cs="Times New Roman"/>
          <w:sz w:val="28"/>
          <w:szCs w:val="28"/>
          <w:lang w:val="en-US"/>
        </w:rPr>
        <w:t xml:space="preserve"> of malignant </w:t>
      </w:r>
      <w:r w:rsidR="008142E1" w:rsidRPr="00465C3E">
        <w:rPr>
          <w:rFonts w:ascii="Times New Roman" w:hAnsi="Times New Roman" w:cs="Times New Roman"/>
          <w:sz w:val="28"/>
          <w:szCs w:val="28"/>
          <w:lang w:val="en-US"/>
        </w:rPr>
        <w:t xml:space="preserve">is </w:t>
      </w:r>
      <w:r w:rsidRPr="00465C3E">
        <w:rPr>
          <w:rFonts w:ascii="Times New Roman" w:hAnsi="Times New Roman" w:cs="Times New Roman"/>
          <w:sz w:val="28"/>
          <w:szCs w:val="28"/>
          <w:lang w:val="en-US"/>
        </w:rPr>
        <w:t>tumor</w:t>
      </w:r>
      <w:r w:rsidR="008142E1" w:rsidRPr="00465C3E">
        <w:rPr>
          <w:rFonts w:ascii="Times New Roman" w:hAnsi="Times New Roman" w:cs="Times New Roman"/>
          <w:sz w:val="28"/>
          <w:szCs w:val="28"/>
          <w:lang w:val="en-US"/>
        </w:rPr>
        <w:t>ed</w:t>
      </w:r>
      <w:r w:rsidRPr="00465C3E">
        <w:rPr>
          <w:rFonts w:ascii="Times New Roman" w:hAnsi="Times New Roman" w:cs="Times New Roman"/>
          <w:sz w:val="28"/>
          <w:szCs w:val="28"/>
          <w:lang w:val="en-US"/>
        </w:rPr>
        <w:t xml:space="preserve"> in the intestine and insufficient intake of vegetable fiber. The emergence of this disease also contributes to a sedentary lifestyle.</w:t>
      </w:r>
    </w:p>
    <w:p w:rsidR="000F3DA4" w:rsidRPr="00465C3E" w:rsidRDefault="000F3DA4"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Psychophysiological indicators characterize the perception of the product by the senses: sight, touch, smell, taste, sometimes hearing loss, as well as physical abilities. In determining their threshold values take into account the possibility of a person to perceive the smell, the taste, to the tactile (tactile) sensation [2].</w:t>
      </w:r>
    </w:p>
    <w:p w:rsidR="000F3DA4" w:rsidRPr="00465C3E" w:rsidRDefault="000F3DA4"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Together with the psychological parameters they make the emotional value of the product. By the psychological features usually include design quality, such as brightness and informative packaging</w:t>
      </w:r>
      <w:r w:rsidR="008142E1" w:rsidRPr="00465C3E">
        <w:rPr>
          <w:rFonts w:ascii="Times New Roman" w:hAnsi="Times New Roman" w:cs="Times New Roman"/>
          <w:sz w:val="28"/>
          <w:szCs w:val="28"/>
          <w:lang w:val="en-US"/>
        </w:rPr>
        <w:t>.</w:t>
      </w:r>
    </w:p>
    <w:p w:rsidR="000F3DA4" w:rsidRPr="00465C3E" w:rsidRDefault="000F3DA4"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lastRenderedPageBreak/>
        <w:t>Aesthetic quality indicators reflect the presentation, the integrity of the composition, manufacturing execution excellence, decoration, individual product characteristics (shape, packaging, trademarks, etc.), Distinguishing it among peers. At the same time take into account the artistic expression labels, packaging (eg candy wrappers) in accordance with the product name (the name of the variety of chocolates, candies, drinks, etc.) and aesthetic tastes and preferences of consumers [1,2,12].</w:t>
      </w:r>
    </w:p>
    <w:p w:rsidR="008142E1" w:rsidRPr="00465C3E" w:rsidRDefault="000F3DA4"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Patent and legal parameters provide patent purity and product protection in the country and abroad. This may relate to the preparation process of the product composition or device for its manufacture.</w:t>
      </w:r>
    </w:p>
    <w:p w:rsidR="000F3DA4" w:rsidRPr="00465C3E" w:rsidRDefault="000F3DA4"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Unification and standardization of the product is characterized by the succession of a new product. It serves as a guarantee of quality and reflects the technical excellence of the goods.</w:t>
      </w:r>
    </w:p>
    <w:p w:rsidR="000F3DA4" w:rsidRPr="00465C3E" w:rsidRDefault="000F3DA4"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The regulatory and technical documentation governing food quality, sensory attributes attached great importance. Differentiation in quality of chilled, frozen and salted fish, tea, wine, butter, margarine and other products </w:t>
      </w:r>
      <w:r w:rsidR="008D6050" w:rsidRPr="00465C3E">
        <w:rPr>
          <w:rFonts w:ascii="Times New Roman" w:hAnsi="Times New Roman" w:cs="Times New Roman"/>
          <w:sz w:val="28"/>
          <w:szCs w:val="28"/>
          <w:lang w:val="en-US"/>
        </w:rPr>
        <w:t>carried out</w:t>
      </w:r>
      <w:r w:rsidRPr="00465C3E">
        <w:rPr>
          <w:rFonts w:ascii="Times New Roman" w:hAnsi="Times New Roman" w:cs="Times New Roman"/>
          <w:sz w:val="28"/>
          <w:szCs w:val="28"/>
          <w:lang w:val="en-US"/>
        </w:rPr>
        <w:t xml:space="preserve"> on the results of organoleptic analysis. Indicators defined instrumental methods, practically no effect on the standard grade products. Consumer preference and acceptability of the products evaluated solely organoleptic techniques.</w:t>
      </w:r>
    </w:p>
    <w:p w:rsidR="003F219D" w:rsidRPr="00465C3E" w:rsidRDefault="003F219D"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Environmental indicators characterize the degree of adverse impact of the project on the environment during storage or use. Ecologically, such products are tobacco products and radiation-contaminated foods. All products in the polymer packaging and metal cans have </w:t>
      </w:r>
      <w:r w:rsidR="008D6050" w:rsidRPr="00465C3E">
        <w:rPr>
          <w:rFonts w:ascii="Times New Roman" w:hAnsi="Times New Roman" w:cs="Times New Roman"/>
          <w:sz w:val="28"/>
          <w:szCs w:val="28"/>
          <w:lang w:val="en-US"/>
        </w:rPr>
        <w:t>negative environmental features</w:t>
      </w:r>
      <w:r w:rsidRPr="00465C3E">
        <w:rPr>
          <w:rFonts w:ascii="Times New Roman" w:hAnsi="Times New Roman" w:cs="Times New Roman"/>
          <w:sz w:val="28"/>
          <w:szCs w:val="28"/>
          <w:lang w:val="en-US"/>
        </w:rPr>
        <w:t xml:space="preserve">, as after use the </w:t>
      </w:r>
      <w:r w:rsidR="008D6050" w:rsidRPr="00465C3E">
        <w:rPr>
          <w:rFonts w:ascii="Times New Roman" w:hAnsi="Times New Roman" w:cs="Times New Roman"/>
          <w:sz w:val="28"/>
          <w:szCs w:val="28"/>
          <w:lang w:val="en-US"/>
        </w:rPr>
        <w:t>packaging is recyclable and pollutes</w:t>
      </w:r>
      <w:r w:rsidRPr="00465C3E">
        <w:rPr>
          <w:rFonts w:ascii="Times New Roman" w:hAnsi="Times New Roman" w:cs="Times New Roman"/>
          <w:sz w:val="28"/>
          <w:szCs w:val="28"/>
          <w:lang w:val="en-US"/>
        </w:rPr>
        <w:t xml:space="preserve"> the environment.</w:t>
      </w:r>
    </w:p>
    <w:p w:rsidR="009376C2" w:rsidRPr="00465C3E" w:rsidRDefault="009376C2"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Indicators of destination characterize by its social purpose and objective function.</w:t>
      </w:r>
    </w:p>
    <w:p w:rsidR="009376C2" w:rsidRPr="00465C3E" w:rsidRDefault="009376C2"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Indicators of the quality of the social destination of the goods may be as follows [6]:</w:t>
      </w:r>
    </w:p>
    <w:p w:rsidR="009376C2" w:rsidRPr="00465C3E" w:rsidRDefault="009376C2"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-Public feasibility of production of these products reflects the needs of the population there, and pent-up demand. The severity of the need is calculated as the ratio of the actual population security products to a certain group of physiological norms of a balanced diet. The most keenly felt the lack of security of the population in meat products, fruits and vegetables;</w:t>
      </w:r>
    </w:p>
    <w:p w:rsidR="009376C2" w:rsidRPr="00465C3E" w:rsidRDefault="009376C2"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-Social targeting and consumer class characterize the use of the product to specific groups of consumers, such as dietary products, products for children or tourists, astronauts, etc.;</w:t>
      </w:r>
    </w:p>
    <w:p w:rsidR="009376C2" w:rsidRPr="00465C3E" w:rsidRDefault="009376C2"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-Meet the optimal product assortment determines its place in the actual and the predicted range;</w:t>
      </w:r>
    </w:p>
    <w:p w:rsidR="009376C2" w:rsidRPr="00465C3E" w:rsidRDefault="003F219D"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w:t>
      </w:r>
      <w:r w:rsidR="009376C2" w:rsidRPr="00465C3E">
        <w:rPr>
          <w:rFonts w:ascii="Times New Roman" w:hAnsi="Times New Roman" w:cs="Times New Roman"/>
          <w:sz w:val="28"/>
          <w:szCs w:val="28"/>
          <w:lang w:val="en-US"/>
        </w:rPr>
        <w:t>m</w:t>
      </w:r>
      <w:r w:rsidRPr="00465C3E">
        <w:rPr>
          <w:rFonts w:ascii="Times New Roman" w:hAnsi="Times New Roman" w:cs="Times New Roman"/>
          <w:sz w:val="28"/>
          <w:szCs w:val="28"/>
          <w:lang w:val="en-US"/>
        </w:rPr>
        <w:t>oral wear serves as a basis for exclusion from the assortment of goods, for which demand is reduced, for example, some names of vegetables or canned fish;</w:t>
      </w:r>
    </w:p>
    <w:p w:rsidR="003F219D" w:rsidRPr="00465C3E" w:rsidRDefault="003F219D"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w:t>
      </w:r>
      <w:r w:rsidR="0079113D" w:rsidRPr="00465C3E">
        <w:rPr>
          <w:rStyle w:val="10"/>
          <w:rFonts w:ascii="Times New Roman" w:eastAsiaTheme="minorEastAsia" w:hAnsi="Times New Roman"/>
          <w:sz w:val="28"/>
          <w:szCs w:val="28"/>
          <w:lang w:val="en-US"/>
        </w:rPr>
        <w:t xml:space="preserve"> </w:t>
      </w:r>
      <w:r w:rsidR="0079113D" w:rsidRPr="00465C3E">
        <w:rPr>
          <w:rStyle w:val="shorttext"/>
          <w:rFonts w:ascii="Times New Roman" w:hAnsi="Times New Roman" w:cs="Times New Roman"/>
          <w:sz w:val="28"/>
          <w:szCs w:val="28"/>
          <w:lang w:val="en-US"/>
        </w:rPr>
        <w:t>associated</w:t>
      </w:r>
      <w:r w:rsidRPr="00465C3E">
        <w:rPr>
          <w:rFonts w:ascii="Times New Roman" w:hAnsi="Times New Roman" w:cs="Times New Roman"/>
          <w:sz w:val="28"/>
          <w:szCs w:val="28"/>
          <w:lang w:val="en-US"/>
        </w:rPr>
        <w:t xml:space="preserve"> social effects oriented production of goods with altered properties in accordance with the new demands of consumers, such as low-calorie, vitamin-fortified, enriched with biologically valuable components, etc.</w:t>
      </w:r>
    </w:p>
    <w:p w:rsidR="0079113D" w:rsidRPr="00465C3E" w:rsidRDefault="003F219D" w:rsidP="00465C3E">
      <w:pPr>
        <w:autoSpaceDE w:val="0"/>
        <w:autoSpaceDN w:val="0"/>
        <w:adjustRightInd w:val="0"/>
        <w:spacing w:after="0" w:line="240" w:lineRule="auto"/>
        <w:ind w:firstLine="709"/>
        <w:jc w:val="both"/>
        <w:rPr>
          <w:rFonts w:ascii="Times New Roman" w:hAnsi="Times New Roman" w:cs="Times New Roman"/>
          <w:sz w:val="28"/>
          <w:szCs w:val="28"/>
          <w:lang w:val="kk-KZ"/>
        </w:rPr>
      </w:pPr>
      <w:r w:rsidRPr="00465C3E">
        <w:rPr>
          <w:rFonts w:ascii="Times New Roman" w:hAnsi="Times New Roman" w:cs="Times New Roman"/>
          <w:sz w:val="28"/>
          <w:szCs w:val="28"/>
          <w:lang w:val="en-US"/>
        </w:rPr>
        <w:t>The indicators of the functional purpose of the goods are [6]:</w:t>
      </w:r>
    </w:p>
    <w:p w:rsidR="0079113D" w:rsidRPr="00465C3E" w:rsidRDefault="003F219D" w:rsidP="00465C3E">
      <w:pPr>
        <w:autoSpaceDE w:val="0"/>
        <w:autoSpaceDN w:val="0"/>
        <w:adjustRightInd w:val="0"/>
        <w:spacing w:after="0" w:line="240" w:lineRule="auto"/>
        <w:ind w:firstLine="709"/>
        <w:jc w:val="both"/>
        <w:rPr>
          <w:rFonts w:ascii="Times New Roman" w:hAnsi="Times New Roman" w:cs="Times New Roman"/>
          <w:sz w:val="28"/>
          <w:szCs w:val="28"/>
          <w:lang w:val="kk-KZ"/>
        </w:rPr>
      </w:pPr>
      <w:r w:rsidRPr="00465C3E">
        <w:rPr>
          <w:rFonts w:ascii="Times New Roman" w:hAnsi="Times New Roman" w:cs="Times New Roman"/>
          <w:sz w:val="28"/>
          <w:szCs w:val="28"/>
          <w:lang w:val="en-US"/>
        </w:rPr>
        <w:lastRenderedPageBreak/>
        <w:t>-universality application, reflecting the scope of use of the product. For example, sugar, salt, butter used in home cooking and food industries for the manufacture of other products;</w:t>
      </w:r>
    </w:p>
    <w:p w:rsidR="003F219D" w:rsidRPr="00465C3E" w:rsidRDefault="0079113D"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w:t>
      </w:r>
      <w:r w:rsidR="003F219D" w:rsidRPr="00465C3E">
        <w:rPr>
          <w:rFonts w:ascii="Times New Roman" w:hAnsi="Times New Roman" w:cs="Times New Roman"/>
          <w:sz w:val="28"/>
          <w:szCs w:val="28"/>
          <w:lang w:val="en-US"/>
        </w:rPr>
        <w:t>exponent matching the core functions, ie utility products. Food or nutritional, utility value characterizes foods containing proteins, fats and carbohydrates that serve as a building material and a source of energy for the human body, as well as biologically active substances (vitamins, minerals). Physiological value determines how useful flavoring products (spices, tea, coffee, drinks).</w:t>
      </w:r>
    </w:p>
    <w:p w:rsidR="003F219D" w:rsidRPr="00465C3E" w:rsidRDefault="003F219D" w:rsidP="00465C3E">
      <w:pPr>
        <w:spacing w:after="0" w:line="240" w:lineRule="auto"/>
        <w:ind w:firstLine="709"/>
        <w:jc w:val="both"/>
        <w:rPr>
          <w:rFonts w:ascii="Times New Roman" w:eastAsia="Times New Roman" w:hAnsi="Times New Roman" w:cs="Times New Roman"/>
          <w:sz w:val="28"/>
          <w:szCs w:val="28"/>
          <w:lang w:val="en-US"/>
        </w:rPr>
      </w:pPr>
      <w:r w:rsidRPr="00465C3E">
        <w:rPr>
          <w:rFonts w:ascii="Times New Roman" w:eastAsia="Times New Roman" w:hAnsi="Times New Roman" w:cs="Times New Roman"/>
          <w:sz w:val="28"/>
          <w:szCs w:val="28"/>
          <w:lang w:val="en-US"/>
        </w:rPr>
        <w:t xml:space="preserve">Nutritional value of meat, fish, dairy, egg, zernomuchnyh, confectionery, fruit and vegetable products and dietary fat depends on the chemical composition and digestibility. Fats and carbohydrates are responsible for the energy value (calorie) food. Proteins characterize biological value, determined balanced amino acid composition. Bioavailability of animal </w:t>
      </w:r>
      <w:r w:rsidR="0079113D" w:rsidRPr="00465C3E">
        <w:rPr>
          <w:rFonts w:ascii="Times New Roman" w:eastAsia="Times New Roman" w:hAnsi="Times New Roman" w:cs="Times New Roman"/>
          <w:sz w:val="28"/>
          <w:szCs w:val="28"/>
          <w:lang w:val="en-US"/>
        </w:rPr>
        <w:t>proteins</w:t>
      </w:r>
      <w:r w:rsidRPr="00465C3E">
        <w:rPr>
          <w:rFonts w:ascii="Times New Roman" w:eastAsia="Times New Roman" w:hAnsi="Times New Roman" w:cs="Times New Roman"/>
          <w:sz w:val="28"/>
          <w:szCs w:val="28"/>
          <w:lang w:val="en-US"/>
        </w:rPr>
        <w:t xml:space="preserve"> </w:t>
      </w:r>
      <w:r w:rsidR="0079113D" w:rsidRPr="00465C3E">
        <w:rPr>
          <w:rFonts w:ascii="Times New Roman" w:eastAsia="Times New Roman" w:hAnsi="Times New Roman" w:cs="Times New Roman"/>
          <w:sz w:val="28"/>
          <w:szCs w:val="28"/>
          <w:lang w:val="en-US"/>
        </w:rPr>
        <w:t xml:space="preserve">is </w:t>
      </w:r>
      <w:r w:rsidRPr="00465C3E">
        <w:rPr>
          <w:rFonts w:ascii="Times New Roman" w:eastAsia="Times New Roman" w:hAnsi="Times New Roman" w:cs="Times New Roman"/>
          <w:sz w:val="28"/>
          <w:szCs w:val="28"/>
          <w:lang w:val="en-US"/>
        </w:rPr>
        <w:t xml:space="preserve">usually higher plant. It shows the degree of digestibility of nutrients by the body. For example, the presence of fiber in plant foods reduces nutrient availability. Physiological value and taste of food is determined by their positive effects on the digestive, nervous and cardiovascular system of the person. Tea and coffee tone, spices, stimulate appetite, dietary fiber (fiber) improves intestinal peristalsis, </w:t>
      </w:r>
      <w:r w:rsidR="0079113D" w:rsidRPr="00465C3E">
        <w:rPr>
          <w:rFonts w:ascii="Times New Roman" w:eastAsia="Times New Roman" w:hAnsi="Times New Roman" w:cs="Times New Roman"/>
          <w:sz w:val="28"/>
          <w:szCs w:val="28"/>
          <w:lang w:val="en-US"/>
        </w:rPr>
        <w:t>and porous</w:t>
      </w:r>
      <w:r w:rsidRPr="00465C3E">
        <w:rPr>
          <w:rFonts w:ascii="Times New Roman" w:eastAsia="Times New Roman" w:hAnsi="Times New Roman" w:cs="Times New Roman"/>
          <w:sz w:val="28"/>
          <w:szCs w:val="28"/>
          <w:lang w:val="en-US"/>
        </w:rPr>
        <w:t xml:space="preserve"> bread drenazhiruet food improves its digestibility. [6]</w:t>
      </w:r>
    </w:p>
    <w:p w:rsidR="0079113D" w:rsidRPr="00465C3E" w:rsidRDefault="003F219D"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Indicators of compliance support functions include the richness of information that are labels on the product, such as information on the composition, nutritional value, use of the methods of storage and shelf life conditions [6,12].</w:t>
      </w:r>
    </w:p>
    <w:p w:rsidR="003F219D" w:rsidRPr="00465C3E" w:rsidRDefault="003F219D"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Process parameters reflect the consumption of materials, labor intensity, energy intensity of production and the possibility of recycling.</w:t>
      </w:r>
    </w:p>
    <w:p w:rsidR="003F219D" w:rsidRPr="00465C3E" w:rsidRDefault="003F219D"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Economic indicators are calculated based on the cost of the development, production, storage and consumption of products. Cost-effectiveness of a new range of production and introduction of advanced technology is determined by comparing the amount of costs with a positive effect. For example, improving the quality and high yield of the final product, or a longer shelf life. Economic indicators are directly related to the cost of products.</w:t>
      </w:r>
    </w:p>
    <w:p w:rsidR="003F219D" w:rsidRPr="00465C3E" w:rsidRDefault="003F219D"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Performance persistence and portability in </w:t>
      </w:r>
      <w:r w:rsidR="0079113D" w:rsidRPr="00465C3E">
        <w:rPr>
          <w:rFonts w:ascii="Times New Roman" w:hAnsi="Times New Roman" w:cs="Times New Roman"/>
          <w:sz w:val="28"/>
          <w:szCs w:val="28"/>
          <w:lang w:val="en-US"/>
        </w:rPr>
        <w:t>c</w:t>
      </w:r>
      <w:r w:rsidRPr="00465C3E">
        <w:rPr>
          <w:rFonts w:ascii="Times New Roman" w:hAnsi="Times New Roman" w:cs="Times New Roman"/>
          <w:sz w:val="28"/>
          <w:szCs w:val="28"/>
          <w:lang w:val="en-US"/>
        </w:rPr>
        <w:t xml:space="preserve">ommodity </w:t>
      </w:r>
      <w:r w:rsidR="0079113D" w:rsidRPr="00465C3E">
        <w:rPr>
          <w:rFonts w:ascii="Times New Roman" w:hAnsi="Times New Roman" w:cs="Times New Roman"/>
          <w:sz w:val="28"/>
          <w:szCs w:val="28"/>
          <w:lang w:val="en-US"/>
        </w:rPr>
        <w:t xml:space="preserve">research </w:t>
      </w:r>
      <w:r w:rsidRPr="00465C3E">
        <w:rPr>
          <w:rFonts w:ascii="Times New Roman" w:hAnsi="Times New Roman" w:cs="Times New Roman"/>
          <w:sz w:val="28"/>
          <w:szCs w:val="28"/>
          <w:lang w:val="en-US"/>
        </w:rPr>
        <w:t>also called indicators of reliability. They characterize the properties of the products to maintain standard quality of transportation during the warranty period of storage under the conditions laid down in the normative and technical documentation [1].</w:t>
      </w:r>
      <w:r w:rsidRPr="00465C3E">
        <w:rPr>
          <w:rFonts w:ascii="Times New Roman" w:hAnsi="Times New Roman" w:cs="Times New Roman"/>
          <w:sz w:val="28"/>
          <w:szCs w:val="28"/>
          <w:lang w:val="en-US"/>
        </w:rPr>
        <w:br/>
      </w:r>
      <w:r w:rsidR="0079113D" w:rsidRPr="00465C3E">
        <w:rPr>
          <w:rFonts w:ascii="Times New Roman" w:hAnsi="Times New Roman" w:cs="Times New Roman"/>
          <w:sz w:val="28"/>
          <w:szCs w:val="28"/>
          <w:lang w:val="en-US"/>
        </w:rPr>
        <w:t>Consumer</w:t>
      </w:r>
      <w:r w:rsidRPr="00465C3E">
        <w:rPr>
          <w:rFonts w:ascii="Times New Roman" w:hAnsi="Times New Roman" w:cs="Times New Roman"/>
          <w:sz w:val="28"/>
          <w:szCs w:val="28"/>
          <w:lang w:val="en-US"/>
        </w:rPr>
        <w:t xml:space="preserve"> safety signs reflect compliance with health indicators to national and international standards: sanitary rules, standards of national and international ISO.</w:t>
      </w:r>
      <w:r w:rsidRPr="00465C3E">
        <w:rPr>
          <w:rFonts w:ascii="Times New Roman" w:hAnsi="Times New Roman" w:cs="Times New Roman"/>
          <w:sz w:val="28"/>
          <w:szCs w:val="28"/>
          <w:lang w:val="en-US"/>
        </w:rPr>
        <w:br/>
        <w:t>The range of indicators defined through the senses</w:t>
      </w:r>
      <w:r w:rsidR="0079113D" w:rsidRPr="00465C3E">
        <w:rPr>
          <w:rFonts w:ascii="Times New Roman" w:hAnsi="Times New Roman" w:cs="Times New Roman"/>
          <w:sz w:val="28"/>
          <w:szCs w:val="28"/>
          <w:lang w:val="en-US"/>
        </w:rPr>
        <w:t>.</w:t>
      </w:r>
    </w:p>
    <w:p w:rsidR="0079113D" w:rsidRPr="00465C3E" w:rsidRDefault="003F219D"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Sensory analysis of food products and flavor held by tastings, ie </w:t>
      </w:r>
      <w:r w:rsidR="0079113D" w:rsidRPr="00465C3E">
        <w:rPr>
          <w:rFonts w:ascii="Times New Roman" w:hAnsi="Times New Roman" w:cs="Times New Roman"/>
          <w:sz w:val="28"/>
          <w:szCs w:val="28"/>
          <w:lang w:val="en-US"/>
        </w:rPr>
        <w:t>r</w:t>
      </w:r>
      <w:r w:rsidRPr="00465C3E">
        <w:rPr>
          <w:rFonts w:ascii="Times New Roman" w:hAnsi="Times New Roman" w:cs="Times New Roman"/>
          <w:sz w:val="28"/>
          <w:szCs w:val="28"/>
          <w:lang w:val="en-US"/>
        </w:rPr>
        <w:t xml:space="preserve">esearch </w:t>
      </w:r>
      <w:r w:rsidR="0079113D" w:rsidRPr="00465C3E">
        <w:rPr>
          <w:rFonts w:ascii="Times New Roman" w:hAnsi="Times New Roman" w:cs="Times New Roman"/>
          <w:sz w:val="28"/>
          <w:szCs w:val="28"/>
          <w:lang w:val="en-US"/>
        </w:rPr>
        <w:t xml:space="preserve">are </w:t>
      </w:r>
      <w:r w:rsidRPr="00465C3E">
        <w:rPr>
          <w:rFonts w:ascii="Times New Roman" w:hAnsi="Times New Roman" w:cs="Times New Roman"/>
          <w:sz w:val="28"/>
          <w:szCs w:val="28"/>
          <w:lang w:val="en-US"/>
        </w:rPr>
        <w:t xml:space="preserve">carried out </w:t>
      </w:r>
      <w:r w:rsidR="0079113D" w:rsidRPr="00465C3E">
        <w:rPr>
          <w:rFonts w:ascii="Times New Roman" w:hAnsi="Times New Roman" w:cs="Times New Roman"/>
          <w:sz w:val="28"/>
          <w:szCs w:val="28"/>
          <w:lang w:val="en-US"/>
        </w:rPr>
        <w:t>by specialist body’s taster feelings</w:t>
      </w:r>
      <w:r w:rsidRPr="00465C3E">
        <w:rPr>
          <w:rFonts w:ascii="Times New Roman" w:hAnsi="Times New Roman" w:cs="Times New Roman"/>
          <w:sz w:val="28"/>
          <w:szCs w:val="28"/>
          <w:lang w:val="en-US"/>
        </w:rPr>
        <w:t xml:space="preserve"> without the use of measuring instruments.</w:t>
      </w:r>
    </w:p>
    <w:p w:rsidR="0079113D" w:rsidRPr="00465C3E" w:rsidRDefault="003F219D"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Classification of organoleptic indicators characterizing the</w:t>
      </w:r>
      <w:r w:rsidR="0079113D" w:rsidRPr="00465C3E">
        <w:rPr>
          <w:rFonts w:ascii="Times New Roman" w:hAnsi="Times New Roman" w:cs="Times New Roman"/>
          <w:sz w:val="28"/>
          <w:szCs w:val="28"/>
          <w:lang w:val="en-US"/>
        </w:rPr>
        <w:t xml:space="preserve"> quality of the products</w:t>
      </w:r>
    </w:p>
    <w:p w:rsidR="003F219D" w:rsidRPr="00465C3E" w:rsidRDefault="003F219D"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With the help of determined look - overall visual impression produced by the product; shape - geometric properties (aspect ratio) of the product; color - impression </w:t>
      </w:r>
      <w:r w:rsidRPr="00465C3E">
        <w:rPr>
          <w:rFonts w:ascii="Times New Roman" w:hAnsi="Times New Roman" w:cs="Times New Roman"/>
          <w:sz w:val="28"/>
          <w:szCs w:val="28"/>
          <w:lang w:val="en-US"/>
        </w:rPr>
        <w:lastRenderedPageBreak/>
        <w:t>caused by a light pulse, a certain dominant wave length and intensity of light; shine - the product's ability to reflect most of the rays incident on the surface, depending on its smoothness; transparency - property of liquid products, depending on the degree of light transmission through the liquid layer of a certain thickness.</w:t>
      </w:r>
    </w:p>
    <w:p w:rsidR="003F219D" w:rsidRPr="00465C3E" w:rsidRDefault="003F219D"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Performance of the product quality, measured by a deep sense of touch (pressure): consistency - the characteristic texture, reflecting the totality of the geological properties of foods; density - resistance property of the product that occurs when pressing; elasticity - the ability of the product to return the original shape after cessation of pressure that does not exceed a critical value (limit of elasticity); elasticity - the characteristic texture due to the speed and degree of recovery of initial sizes of the product after the termination of the deforming effects; stickiness - the ability to texture due to the effort required to overcome the force of attraction between the product surface and tongue, palate, teeth or hands; plasticity - texture property does not deteriorate in the course of, and after termination of the deforming impact; fragility - the property to deteriorate texture with small sharp strains [9].</w:t>
      </w:r>
    </w:p>
    <w:p w:rsidR="003F219D" w:rsidRPr="00465C3E" w:rsidRDefault="003F219D"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Indicators of the quality of the product, determined by the sense of smell: the smell - a feeling that occurs when excited olfactory receptors, determined qualitatively and quantitatively; fragrance - pleasant harmonic smell characteristic of the foodstuff (ordinary wine, tea, drinks, fruits, spices, etc.); "Bouquet" - a nice smell evolving, shaped by complex processes that occur during ripening, fermentation and fermentation (eg, "bouquet" of aged wine) [8,9].</w:t>
      </w:r>
    </w:p>
    <w:p w:rsidR="003F219D" w:rsidRPr="00465C3E" w:rsidRDefault="0079113D"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kk-KZ"/>
        </w:rPr>
        <w:t xml:space="preserve">With the help of the senses following parameters define the quality in the mouth Item: juiciness - tactile impression produced product juices during mastication (eg, </w:t>
      </w:r>
      <w:r w:rsidR="002702EA" w:rsidRPr="00465C3E">
        <w:rPr>
          <w:rFonts w:ascii="Times New Roman" w:hAnsi="Times New Roman" w:cs="Times New Roman"/>
          <w:sz w:val="28"/>
          <w:szCs w:val="28"/>
          <w:lang w:val="kk-KZ"/>
        </w:rPr>
        <w:t xml:space="preserve">product is </w:t>
      </w:r>
      <w:r w:rsidRPr="00465C3E">
        <w:rPr>
          <w:rFonts w:ascii="Times New Roman" w:hAnsi="Times New Roman" w:cs="Times New Roman"/>
          <w:sz w:val="28"/>
          <w:szCs w:val="28"/>
          <w:lang w:val="kk-KZ"/>
        </w:rPr>
        <w:t xml:space="preserve">juicy </w:t>
      </w:r>
      <w:r w:rsidR="002702EA" w:rsidRPr="00465C3E">
        <w:rPr>
          <w:rStyle w:val="shorttext"/>
          <w:rFonts w:ascii="Times New Roman" w:hAnsi="Times New Roman" w:cs="Times New Roman"/>
          <w:sz w:val="28"/>
          <w:szCs w:val="28"/>
          <w:lang w:val="kk-KZ"/>
        </w:rPr>
        <w:t>low-power, rather dry, dry</w:t>
      </w:r>
      <w:r w:rsidRPr="00465C3E">
        <w:rPr>
          <w:rFonts w:ascii="Times New Roman" w:hAnsi="Times New Roman" w:cs="Times New Roman"/>
          <w:sz w:val="28"/>
          <w:szCs w:val="28"/>
          <w:lang w:val="kk-KZ"/>
        </w:rPr>
        <w:t xml:space="preserve">); uniformity - tactile impression produced by the particle size of the product (homogeneity of chocolate, candy toppings); consistency - touch, sensing density, </w:t>
      </w:r>
      <w:r w:rsidR="002702EA" w:rsidRPr="00465C3E">
        <w:rPr>
          <w:rStyle w:val="shorttext"/>
          <w:rFonts w:ascii="Times New Roman" w:hAnsi="Times New Roman" w:cs="Times New Roman"/>
          <w:sz w:val="28"/>
          <w:szCs w:val="28"/>
          <w:lang w:val="en-US"/>
        </w:rPr>
        <w:t>stickiness of the product, pressing force</w:t>
      </w:r>
      <w:r w:rsidRPr="00465C3E">
        <w:rPr>
          <w:rFonts w:ascii="Times New Roman" w:hAnsi="Times New Roman" w:cs="Times New Roman"/>
          <w:sz w:val="28"/>
          <w:szCs w:val="28"/>
          <w:lang w:val="kk-KZ"/>
        </w:rPr>
        <w:t xml:space="preserve">; </w:t>
      </w:r>
      <w:r w:rsidR="002702EA" w:rsidRPr="00465C3E">
        <w:rPr>
          <w:rFonts w:ascii="Times New Roman" w:hAnsi="Times New Roman" w:cs="Times New Roman"/>
          <w:sz w:val="28"/>
          <w:szCs w:val="28"/>
          <w:lang w:val="en-US"/>
        </w:rPr>
        <w:t>it</w:t>
      </w:r>
      <w:r w:rsidRPr="00465C3E">
        <w:rPr>
          <w:rFonts w:ascii="Times New Roman" w:hAnsi="Times New Roman" w:cs="Times New Roman"/>
          <w:sz w:val="28"/>
          <w:szCs w:val="28"/>
          <w:lang w:val="kk-KZ"/>
        </w:rPr>
        <w:t xml:space="preserve"> felt at the product distribution in the language (consistency liquid, syrupy, thick, dense); fibrous - the impression caused by the fibers that provide resistance to mastication of the product, which can be experienced both qualitatively and quantitatively (eg meat with thin fibers); </w:t>
      </w:r>
      <w:r w:rsidR="002702EA" w:rsidRPr="00465C3E">
        <w:rPr>
          <w:rFonts w:ascii="Times New Roman" w:hAnsi="Times New Roman" w:cs="Times New Roman"/>
          <w:sz w:val="28"/>
          <w:szCs w:val="28"/>
          <w:lang w:val="en-US"/>
        </w:rPr>
        <w:t>crumbly</w:t>
      </w:r>
      <w:r w:rsidRPr="00465C3E">
        <w:rPr>
          <w:rFonts w:ascii="Times New Roman" w:hAnsi="Times New Roman" w:cs="Times New Roman"/>
          <w:sz w:val="28"/>
          <w:szCs w:val="28"/>
          <w:lang w:val="kk-KZ"/>
        </w:rPr>
        <w:t xml:space="preserve"> - solid property </w:t>
      </w:r>
      <w:r w:rsidR="003F219D" w:rsidRPr="00465C3E">
        <w:rPr>
          <w:rFonts w:ascii="Times New Roman" w:hAnsi="Times New Roman" w:cs="Times New Roman"/>
          <w:sz w:val="28"/>
          <w:szCs w:val="28"/>
          <w:lang w:val="en-US"/>
        </w:rPr>
        <w:t>crumble when chewing and caused low degree of coupling between the particles; tender - conditional term is evaluated as resistance, which renders the product when chewed (eg, soft apple, crunchy cucumber, tender meat); astringency - the feeling of touch, due to the fact that the inner surface of the mouth is contracted and thus appear dry mouth; taste-sensation that occurs when excited by receptors and defined as the quality (sweet, salty, sour, bitter) and quantitatively (intensity of taste); flevor (flavor), or goodies - a complex sensation of taste, smell and touch when the product distribution in the mouth - is determined qualitatively and quantitatively [6]</w:t>
      </w:r>
      <w:r w:rsidR="000C4426" w:rsidRPr="00465C3E">
        <w:rPr>
          <w:rFonts w:ascii="Times New Roman" w:hAnsi="Times New Roman" w:cs="Times New Roman"/>
          <w:sz w:val="28"/>
          <w:szCs w:val="28"/>
          <w:lang w:val="en-US"/>
        </w:rPr>
        <w:t xml:space="preserve"> .</w:t>
      </w:r>
    </w:p>
    <w:p w:rsidR="000C4426" w:rsidRPr="00465C3E" w:rsidRDefault="003F219D" w:rsidP="00465C3E">
      <w:pPr>
        <w:pStyle w:val="a4"/>
        <w:spacing w:after="0" w:line="240" w:lineRule="auto"/>
        <w:ind w:left="0" w:firstLine="709"/>
        <w:jc w:val="both"/>
        <w:rPr>
          <w:rFonts w:ascii="Times New Roman" w:hAnsi="Times New Roman" w:cs="Times New Roman"/>
          <w:sz w:val="28"/>
          <w:szCs w:val="28"/>
          <w:lang w:val="kk-KZ"/>
        </w:rPr>
      </w:pPr>
      <w:r w:rsidRPr="00465C3E">
        <w:rPr>
          <w:rFonts w:ascii="Times New Roman" w:hAnsi="Times New Roman" w:cs="Times New Roman"/>
          <w:sz w:val="28"/>
          <w:szCs w:val="28"/>
          <w:lang w:val="en-US"/>
        </w:rPr>
        <w:t>Texture - refers to a food product macrostructure, which is characterized by a complex visual, auditory and tactile sensations arising from the mastication product. The texture is firm, elastic, fibrous, porous, layered, soft, hard, soft, brittle, sticky, sticky, and others.</w:t>
      </w:r>
    </w:p>
    <w:p w:rsidR="003F219D" w:rsidRPr="00465C3E" w:rsidRDefault="003F219D" w:rsidP="00465C3E">
      <w:pPr>
        <w:pStyle w:val="a4"/>
        <w:spacing w:after="0" w:line="240" w:lineRule="auto"/>
        <w:ind w:left="0"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The nature of the substances causing the coloring and flevor product</w:t>
      </w:r>
      <w:r w:rsidR="000C4426" w:rsidRPr="00465C3E">
        <w:rPr>
          <w:rFonts w:ascii="Times New Roman" w:hAnsi="Times New Roman" w:cs="Times New Roman"/>
          <w:sz w:val="28"/>
          <w:szCs w:val="28"/>
          <w:lang w:val="en-US"/>
        </w:rPr>
        <w:t>s.</w:t>
      </w:r>
    </w:p>
    <w:p w:rsidR="003F219D" w:rsidRPr="00465C3E" w:rsidRDefault="003F219D" w:rsidP="00465C3E">
      <w:pPr>
        <w:pStyle w:val="a4"/>
        <w:spacing w:after="0" w:line="240" w:lineRule="auto"/>
        <w:ind w:left="0" w:firstLine="709"/>
        <w:jc w:val="both"/>
        <w:rPr>
          <w:rFonts w:ascii="Times New Roman" w:hAnsi="Times New Roman" w:cs="Times New Roman"/>
          <w:sz w:val="28"/>
          <w:szCs w:val="28"/>
          <w:lang w:val="en-US"/>
        </w:rPr>
      </w:pPr>
    </w:p>
    <w:p w:rsidR="000C4426" w:rsidRPr="00465C3E" w:rsidRDefault="003F219D" w:rsidP="00465C3E">
      <w:pPr>
        <w:pStyle w:val="a4"/>
        <w:numPr>
          <w:ilvl w:val="0"/>
          <w:numId w:val="13"/>
        </w:numPr>
        <w:autoSpaceDE w:val="0"/>
        <w:autoSpaceDN w:val="0"/>
        <w:adjustRightInd w:val="0"/>
        <w:spacing w:after="0" w:line="240" w:lineRule="auto"/>
        <w:ind w:left="0" w:firstLine="709"/>
        <w:jc w:val="both"/>
        <w:rPr>
          <w:rFonts w:ascii="Times New Roman" w:hAnsi="Times New Roman" w:cs="Times New Roman"/>
          <w:i/>
          <w:sz w:val="28"/>
          <w:szCs w:val="28"/>
          <w:lang w:val="en-US"/>
        </w:rPr>
      </w:pPr>
      <w:r w:rsidRPr="00465C3E">
        <w:rPr>
          <w:rFonts w:ascii="Times New Roman" w:hAnsi="Times New Roman" w:cs="Times New Roman"/>
          <w:i/>
          <w:sz w:val="28"/>
          <w:szCs w:val="28"/>
          <w:lang w:val="en-US"/>
        </w:rPr>
        <w:lastRenderedPageBreak/>
        <w:t>The substances causing the coloring products</w:t>
      </w:r>
    </w:p>
    <w:p w:rsidR="003F219D" w:rsidRPr="00465C3E" w:rsidRDefault="003F219D"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Co</w:t>
      </w:r>
      <w:r w:rsidR="000C4426" w:rsidRPr="00465C3E">
        <w:rPr>
          <w:rFonts w:ascii="Times New Roman" w:hAnsi="Times New Roman" w:cs="Times New Roman"/>
          <w:sz w:val="28"/>
          <w:szCs w:val="28"/>
          <w:lang w:val="en-US"/>
        </w:rPr>
        <w:t xml:space="preserve">lor of </w:t>
      </w:r>
      <w:r w:rsidRPr="00465C3E">
        <w:rPr>
          <w:rFonts w:ascii="Times New Roman" w:hAnsi="Times New Roman" w:cs="Times New Roman"/>
          <w:sz w:val="28"/>
          <w:szCs w:val="28"/>
          <w:lang w:val="en-US"/>
        </w:rPr>
        <w:t>plant products due to the following pigments: chlorophyll, carotenoids and flavonoids (anthocyanins). These compounds selectively absorb light in the visible part of the spectrum and give the coloring matter appropriate [15].</w:t>
      </w:r>
      <w:r w:rsidRPr="00465C3E">
        <w:rPr>
          <w:rFonts w:ascii="Times New Roman" w:hAnsi="Times New Roman" w:cs="Times New Roman"/>
          <w:sz w:val="28"/>
          <w:szCs w:val="28"/>
          <w:lang w:val="en-US"/>
        </w:rPr>
        <w:br/>
        <w:t>The green pigment chlorophyll contains two compounds: blue-green chlorophyll a (S</w:t>
      </w:r>
      <w:r w:rsidRPr="00465C3E">
        <w:rPr>
          <w:rFonts w:ascii="Times New Roman" w:hAnsi="Times New Roman" w:cs="Times New Roman"/>
          <w:sz w:val="28"/>
          <w:szCs w:val="28"/>
          <w:vertAlign w:val="subscript"/>
          <w:lang w:val="en-US"/>
        </w:rPr>
        <w:t>55</w:t>
      </w:r>
      <w:r w:rsidRPr="00465C3E">
        <w:rPr>
          <w:rFonts w:ascii="Times New Roman" w:hAnsi="Times New Roman" w:cs="Times New Roman"/>
          <w:sz w:val="28"/>
          <w:szCs w:val="28"/>
          <w:lang w:val="en-US"/>
        </w:rPr>
        <w:t>N</w:t>
      </w:r>
      <w:r w:rsidRPr="00465C3E">
        <w:rPr>
          <w:rFonts w:ascii="Times New Roman" w:hAnsi="Times New Roman" w:cs="Times New Roman"/>
          <w:sz w:val="28"/>
          <w:szCs w:val="28"/>
          <w:vertAlign w:val="subscript"/>
          <w:lang w:val="en-US"/>
        </w:rPr>
        <w:t>72</w:t>
      </w:r>
      <w:r w:rsidRPr="00465C3E">
        <w:rPr>
          <w:rFonts w:ascii="Times New Roman" w:hAnsi="Times New Roman" w:cs="Times New Roman"/>
          <w:sz w:val="28"/>
          <w:szCs w:val="28"/>
          <w:lang w:val="en-US"/>
        </w:rPr>
        <w:t>O</w:t>
      </w:r>
      <w:r w:rsidRPr="00465C3E">
        <w:rPr>
          <w:rFonts w:ascii="Times New Roman" w:hAnsi="Times New Roman" w:cs="Times New Roman"/>
          <w:sz w:val="28"/>
          <w:szCs w:val="28"/>
          <w:vertAlign w:val="subscript"/>
          <w:lang w:val="en-US"/>
        </w:rPr>
        <w:t>5</w:t>
      </w:r>
      <w:r w:rsidRPr="00465C3E">
        <w:rPr>
          <w:rFonts w:ascii="Times New Roman" w:hAnsi="Times New Roman" w:cs="Times New Roman"/>
          <w:sz w:val="28"/>
          <w:szCs w:val="28"/>
          <w:lang w:val="en-US"/>
        </w:rPr>
        <w:t>N</w:t>
      </w:r>
      <w:r w:rsidRPr="00465C3E">
        <w:rPr>
          <w:rFonts w:ascii="Times New Roman" w:hAnsi="Times New Roman" w:cs="Times New Roman"/>
          <w:sz w:val="28"/>
          <w:szCs w:val="28"/>
          <w:vertAlign w:val="subscript"/>
          <w:lang w:val="en-US"/>
        </w:rPr>
        <w:t>4</w:t>
      </w:r>
      <w:r w:rsidRPr="00465C3E">
        <w:rPr>
          <w:rFonts w:ascii="Times New Roman" w:hAnsi="Times New Roman" w:cs="Times New Roman"/>
          <w:sz w:val="28"/>
          <w:szCs w:val="28"/>
          <w:lang w:val="en-US"/>
        </w:rPr>
        <w:t>Mg) and yellow-green chlorophyll a (S</w:t>
      </w:r>
      <w:r w:rsidRPr="00465C3E">
        <w:rPr>
          <w:rFonts w:ascii="Times New Roman" w:hAnsi="Times New Roman" w:cs="Times New Roman"/>
          <w:sz w:val="28"/>
          <w:szCs w:val="28"/>
          <w:vertAlign w:val="subscript"/>
          <w:lang w:val="en-US"/>
        </w:rPr>
        <w:t>55</w:t>
      </w:r>
      <w:r w:rsidRPr="00465C3E">
        <w:rPr>
          <w:rFonts w:ascii="Times New Roman" w:hAnsi="Times New Roman" w:cs="Times New Roman"/>
          <w:sz w:val="28"/>
          <w:szCs w:val="28"/>
          <w:lang w:val="en-US"/>
        </w:rPr>
        <w:t>N</w:t>
      </w:r>
      <w:r w:rsidRPr="00465C3E">
        <w:rPr>
          <w:rFonts w:ascii="Times New Roman" w:hAnsi="Times New Roman" w:cs="Times New Roman"/>
          <w:sz w:val="28"/>
          <w:szCs w:val="28"/>
          <w:vertAlign w:val="subscript"/>
          <w:lang w:val="en-US"/>
        </w:rPr>
        <w:t>7O</w:t>
      </w:r>
      <w:r w:rsidRPr="00465C3E">
        <w:rPr>
          <w:rFonts w:ascii="Times New Roman" w:hAnsi="Times New Roman" w:cs="Times New Roman"/>
          <w:sz w:val="28"/>
          <w:szCs w:val="28"/>
          <w:lang w:val="en-US"/>
        </w:rPr>
        <w:t>O</w:t>
      </w:r>
      <w:r w:rsidRPr="00465C3E">
        <w:rPr>
          <w:rFonts w:ascii="Times New Roman" w:hAnsi="Times New Roman" w:cs="Times New Roman"/>
          <w:sz w:val="28"/>
          <w:szCs w:val="28"/>
          <w:vertAlign w:val="subscript"/>
          <w:lang w:val="en-US"/>
        </w:rPr>
        <w:t>6</w:t>
      </w:r>
      <w:r w:rsidRPr="00465C3E">
        <w:rPr>
          <w:rFonts w:ascii="Times New Roman" w:hAnsi="Times New Roman" w:cs="Times New Roman"/>
          <w:sz w:val="28"/>
          <w:szCs w:val="28"/>
          <w:lang w:val="en-US"/>
        </w:rPr>
        <w:t>N</w:t>
      </w:r>
      <w:r w:rsidRPr="00465C3E">
        <w:rPr>
          <w:rFonts w:ascii="Times New Roman" w:hAnsi="Times New Roman" w:cs="Times New Roman"/>
          <w:sz w:val="28"/>
          <w:szCs w:val="28"/>
          <w:vertAlign w:val="subscript"/>
          <w:lang w:val="en-US"/>
        </w:rPr>
        <w:t>4</w:t>
      </w:r>
      <w:r w:rsidRPr="00465C3E">
        <w:rPr>
          <w:rFonts w:ascii="Times New Roman" w:hAnsi="Times New Roman" w:cs="Times New Roman"/>
          <w:sz w:val="28"/>
          <w:szCs w:val="28"/>
          <w:lang w:val="en-US"/>
        </w:rPr>
        <w:t>Mg), which differ in the degree of oxidation, and optical properties. Both compounds are magnesium salts tetrapyrrole. Chlorophyll and more resistant to heat than chlorophyll b. Chlorophyll and its derivatives produced from pine needles, nettle leaves, other plant materials. Green dye used for dyeing liquors, essences, soft drinks and confectionery. Chlorophyll is unstable during heat treatment products.</w:t>
      </w:r>
    </w:p>
    <w:p w:rsidR="003F219D" w:rsidRPr="00465C3E" w:rsidRDefault="000C4426" w:rsidP="00465C3E">
      <w:pPr>
        <w:spacing w:after="0" w:line="240" w:lineRule="auto"/>
        <w:ind w:firstLine="709"/>
        <w:jc w:val="both"/>
        <w:rPr>
          <w:rFonts w:ascii="Times New Roman" w:eastAsia="Times New Roman" w:hAnsi="Times New Roman" w:cs="Times New Roman"/>
          <w:sz w:val="28"/>
          <w:szCs w:val="28"/>
          <w:lang w:val="en-US"/>
        </w:rPr>
      </w:pPr>
      <w:r w:rsidRPr="00465C3E">
        <w:rPr>
          <w:rFonts w:ascii="Times New Roman" w:eastAsia="Times New Roman" w:hAnsi="Times New Roman" w:cs="Times New Roman"/>
          <w:sz w:val="28"/>
          <w:szCs w:val="28"/>
          <w:lang w:val="en-US"/>
        </w:rPr>
        <w:t>In t</w:t>
      </w:r>
      <w:r w:rsidR="003F219D" w:rsidRPr="00465C3E">
        <w:rPr>
          <w:rFonts w:ascii="Times New Roman" w:eastAsia="Times New Roman" w:hAnsi="Times New Roman" w:cs="Times New Roman"/>
          <w:sz w:val="28"/>
          <w:szCs w:val="28"/>
          <w:lang w:val="en-US"/>
        </w:rPr>
        <w:t xml:space="preserve">he plant products </w:t>
      </w:r>
      <w:r w:rsidRPr="00465C3E">
        <w:rPr>
          <w:rFonts w:ascii="Times New Roman" w:eastAsia="Times New Roman" w:hAnsi="Times New Roman" w:cs="Times New Roman"/>
          <w:sz w:val="28"/>
          <w:szCs w:val="28"/>
          <w:lang w:val="en-US"/>
        </w:rPr>
        <w:t xml:space="preserve">chlorophyll </w:t>
      </w:r>
      <w:r w:rsidR="003F219D" w:rsidRPr="00465C3E">
        <w:rPr>
          <w:rFonts w:ascii="Times New Roman" w:eastAsia="Times New Roman" w:hAnsi="Times New Roman" w:cs="Times New Roman"/>
          <w:sz w:val="28"/>
          <w:szCs w:val="28"/>
          <w:lang w:val="en-US"/>
        </w:rPr>
        <w:t xml:space="preserve">are accompanied by carotenoids - a large group of pigments of yellow, orange and red colors. For example, cayenne pepper contains up to hundred of </w:t>
      </w:r>
      <w:r w:rsidRPr="00465C3E">
        <w:rPr>
          <w:rFonts w:ascii="Times New Roman" w:eastAsia="Times New Roman" w:hAnsi="Times New Roman" w:cs="Times New Roman"/>
          <w:sz w:val="28"/>
          <w:szCs w:val="28"/>
          <w:lang w:val="en-US"/>
        </w:rPr>
        <w:t>individual carotenoid pigments:</w:t>
      </w:r>
      <w:r w:rsidR="003F219D" w:rsidRPr="00465C3E">
        <w:rPr>
          <w:rFonts w:ascii="Times New Roman" w:eastAsia="Times New Roman" w:hAnsi="Times New Roman" w:cs="Times New Roman"/>
          <w:sz w:val="28"/>
          <w:szCs w:val="28"/>
          <w:lang w:val="en-US"/>
        </w:rPr>
        <w:t xml:space="preserve"> </w:t>
      </w:r>
      <w:r w:rsidRPr="00465C3E">
        <w:rPr>
          <w:rFonts w:ascii="Times New Roman" w:eastAsia="Times New Roman" w:hAnsi="Times New Roman" w:cs="Times New Roman"/>
          <w:sz w:val="28"/>
          <w:szCs w:val="28"/>
          <w:lang w:val="en-US"/>
        </w:rPr>
        <w:t>carotene</w:t>
      </w:r>
      <w:r w:rsidR="003F219D" w:rsidRPr="00465C3E">
        <w:rPr>
          <w:rFonts w:ascii="Times New Roman" w:eastAsia="Times New Roman" w:hAnsi="Times New Roman" w:cs="Times New Roman"/>
          <w:sz w:val="28"/>
          <w:szCs w:val="28"/>
          <w:lang w:val="en-US"/>
        </w:rPr>
        <w:t xml:space="preserve">, capsorubin, capsanthin, cryptoxanthin, etc. The term </w:t>
      </w:r>
      <w:r w:rsidRPr="00465C3E">
        <w:rPr>
          <w:rFonts w:ascii="Times New Roman" w:eastAsia="Times New Roman" w:hAnsi="Times New Roman" w:cs="Times New Roman"/>
          <w:sz w:val="28"/>
          <w:szCs w:val="28"/>
          <w:lang w:val="en-US"/>
        </w:rPr>
        <w:t>carotenoids refer</w:t>
      </w:r>
      <w:r w:rsidR="003F219D" w:rsidRPr="00465C3E">
        <w:rPr>
          <w:rFonts w:ascii="Times New Roman" w:eastAsia="Times New Roman" w:hAnsi="Times New Roman" w:cs="Times New Roman"/>
          <w:sz w:val="28"/>
          <w:szCs w:val="28"/>
          <w:lang w:val="en-US"/>
        </w:rPr>
        <w:t xml:space="preserve"> to many vegetable yellow pigments, soluble in fats</w:t>
      </w:r>
      <w:r w:rsidRPr="00465C3E">
        <w:rPr>
          <w:rFonts w:ascii="Times New Roman" w:eastAsia="Times New Roman" w:hAnsi="Times New Roman" w:cs="Times New Roman"/>
          <w:sz w:val="28"/>
          <w:szCs w:val="28"/>
          <w:lang w:val="en-US"/>
        </w:rPr>
        <w:t xml:space="preserve"> </w:t>
      </w:r>
      <w:r w:rsidRPr="00465C3E">
        <w:rPr>
          <w:rFonts w:ascii="Times New Roman" w:hAnsi="Times New Roman" w:cs="Times New Roman"/>
          <w:noProof/>
          <w:sz w:val="28"/>
          <w:szCs w:val="28"/>
          <w:lang w:val="en-US"/>
        </w:rPr>
        <w:t>[14].</w:t>
      </w:r>
    </w:p>
    <w:p w:rsidR="003F219D" w:rsidRPr="00465C3E" w:rsidRDefault="003F219D"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By oxygen-free carotenoids are a-, b- and y-carotenes and lycopene. The term "carotenes" comes from the Latin carota, which means that the carrots. The most common form of carotene</w:t>
      </w:r>
      <w:r w:rsidR="000C4426" w:rsidRPr="00465C3E">
        <w:rPr>
          <w:rFonts w:ascii="Times New Roman" w:hAnsi="Times New Roman" w:cs="Times New Roman"/>
          <w:sz w:val="28"/>
          <w:szCs w:val="28"/>
          <w:lang w:val="en-US"/>
        </w:rPr>
        <w:t xml:space="preserve"> is</w:t>
      </w:r>
      <w:r w:rsidRPr="00465C3E">
        <w:rPr>
          <w:rFonts w:ascii="Times New Roman" w:hAnsi="Times New Roman" w:cs="Times New Roman"/>
          <w:sz w:val="28"/>
          <w:szCs w:val="28"/>
          <w:lang w:val="en-US"/>
        </w:rPr>
        <w:t xml:space="preserve"> - B-carotene. The vegetable products in the yellow-colored orange tones normally found a mixture of isomers of carotene: a-, B- and y-carotene, which differ in optical properties. The yellow color of root crops of carrots, apricots, fruit, rowan, sea buckthorn, oranges, tangerines, bananas, melons, egg yolk and melange, sunflower and butter mushrooms (chanterelles, syroezhek, mushrooms) are responsible for carotenes, along with other carotenoids. In 1 liter of sunflower oil contains from 1 to 15 mg of carotenoids, 1 kg of red carrots - 90 - 120 in 1 kg of ground tomato - 15 - 20 mg, about the same in the sea buckthorn, chokeberry, </w:t>
      </w:r>
      <w:r w:rsidR="000C4426" w:rsidRPr="00465C3E">
        <w:rPr>
          <w:rFonts w:ascii="Times New Roman" w:hAnsi="Times New Roman" w:cs="Times New Roman"/>
          <w:sz w:val="28"/>
          <w:szCs w:val="28"/>
          <w:lang w:val="en-US"/>
        </w:rPr>
        <w:t>and the</w:t>
      </w:r>
      <w:r w:rsidRPr="00465C3E">
        <w:rPr>
          <w:rFonts w:ascii="Times New Roman" w:hAnsi="Times New Roman" w:cs="Times New Roman"/>
          <w:sz w:val="28"/>
          <w:szCs w:val="28"/>
          <w:lang w:val="en-US"/>
        </w:rPr>
        <w:t xml:space="preserve"> apricots. Good sources of B-carotene are pumpkin, sweet pepper, green onions, parsley and dill, lettuce, leek, spinach, rose hips. The carrots 85% of the total carotenes is B-carotene.</w:t>
      </w:r>
    </w:p>
    <w:p w:rsidR="003F219D" w:rsidRPr="00465C3E" w:rsidRDefault="003F219D"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Yellow dye </w:t>
      </w:r>
      <w:r w:rsidR="000C4426" w:rsidRPr="00465C3E">
        <w:rPr>
          <w:rFonts w:ascii="Times New Roman" w:hAnsi="Times New Roman" w:cs="Times New Roman"/>
          <w:sz w:val="28"/>
          <w:szCs w:val="28"/>
          <w:lang w:val="en-US"/>
        </w:rPr>
        <w:t>carotene is</w:t>
      </w:r>
      <w:r w:rsidRPr="00465C3E">
        <w:rPr>
          <w:rFonts w:ascii="Times New Roman" w:hAnsi="Times New Roman" w:cs="Times New Roman"/>
          <w:sz w:val="28"/>
          <w:szCs w:val="28"/>
          <w:lang w:val="en-US"/>
        </w:rPr>
        <w:t xml:space="preserve"> obtained from carrots, pumpkin, green needles, rosehips, seaweed, flowers of calendula (marigold). Carotene can be used in the food industry for coloring butter, margarine, cheese, as well as an antioxidant for improving the persistence of dietary fats. Preparations yellow dye, rich in carotene, are promising for coloring and fortification of fruit and vegetable juices, confectionery, beverages, ice cream, bakery and other products. The carotenes prevent the development of beriberi A, and B-carotene is two times more active as compared to the a- and y-forms [12,15].</w:t>
      </w:r>
    </w:p>
    <w:p w:rsidR="003F219D" w:rsidRPr="00465C3E" w:rsidRDefault="003F219D"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The lycopene molecule contains 13 double bonds. Along with the other pigments present</w:t>
      </w:r>
      <w:r w:rsidR="000C4426" w:rsidRPr="00465C3E">
        <w:rPr>
          <w:rFonts w:ascii="Times New Roman" w:hAnsi="Times New Roman" w:cs="Times New Roman"/>
          <w:sz w:val="28"/>
          <w:szCs w:val="28"/>
          <w:lang w:val="en-US"/>
        </w:rPr>
        <w:t>ed</w:t>
      </w:r>
      <w:r w:rsidRPr="00465C3E">
        <w:rPr>
          <w:rFonts w:ascii="Times New Roman" w:hAnsi="Times New Roman" w:cs="Times New Roman"/>
          <w:sz w:val="28"/>
          <w:szCs w:val="28"/>
          <w:lang w:val="en-US"/>
        </w:rPr>
        <w:t xml:space="preserve"> in the fruits of apricot, rose, watermelon flesh, bright red varieties of grapefruit, persimmon. Lycopene - the main pigment of red tomato fruits. Similarly carotene it is used as a food colorant. The </w:t>
      </w:r>
      <w:r w:rsidR="000C4426" w:rsidRPr="00465C3E">
        <w:rPr>
          <w:rFonts w:ascii="Times New Roman" w:hAnsi="Times New Roman" w:cs="Times New Roman"/>
          <w:sz w:val="28"/>
          <w:szCs w:val="28"/>
          <w:lang w:val="en-US"/>
        </w:rPr>
        <w:t>source for its industrial production is</w:t>
      </w:r>
      <w:r w:rsidRPr="00465C3E">
        <w:rPr>
          <w:rFonts w:ascii="Times New Roman" w:hAnsi="Times New Roman" w:cs="Times New Roman"/>
          <w:sz w:val="28"/>
          <w:szCs w:val="28"/>
          <w:lang w:val="en-US"/>
        </w:rPr>
        <w:t xml:space="preserve"> waste processing fruits ripe tomatoes. Lycopene lacks vitamin properties, but superior coloring ability carotene.</w:t>
      </w:r>
    </w:p>
    <w:p w:rsidR="000C4426" w:rsidRPr="00465C3E" w:rsidRDefault="003F219D"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lastRenderedPageBreak/>
        <w:t>Stigmas of saffron flowers are the raw material for krotsetina yellow dye, which is used in the confectionery industry. Krotsetin (glycoside crocin) has a high coloring power is one part pigment colors yellow 200 t</w:t>
      </w:r>
      <w:r w:rsidR="000C4426" w:rsidRPr="00465C3E">
        <w:rPr>
          <w:rFonts w:ascii="Times New Roman" w:hAnsi="Times New Roman" w:cs="Times New Roman"/>
          <w:sz w:val="28"/>
          <w:szCs w:val="28"/>
          <w:lang w:val="en-US"/>
        </w:rPr>
        <w:t>housand parts of water [13,14].</w:t>
      </w:r>
    </w:p>
    <w:p w:rsidR="003F219D" w:rsidRPr="00465C3E" w:rsidRDefault="003F219D"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By yellow food colorings also relates bixin, which is obtained from the material surrounding the seeds annatovoy NIRS. Bixin is used for coloring cheese and edible fats [14].</w:t>
      </w:r>
    </w:p>
    <w:p w:rsidR="003F219D" w:rsidRPr="00465C3E" w:rsidRDefault="003F219D"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The oxygen-containing carotenoids, known as xanthophylls, pigments prevail among grain yellow corn, as well as contained in tangerine peel, rose hips, and other plant foods with a yellow color. Xanthophylls can be considered as derivatives of carotenes. Among studied xanthophylls in particular cryptoxanthin (found in the fruit peel tangerines, red pepper) is a derivative of B-carotene and has properties provitamin A; rubiksantin (in the hips), zeaxanthin (in grains of corn, fruits of sea buckthorn, chicken egg yolk), violaxanthin (in bright yellow orange</w:t>
      </w:r>
      <w:r w:rsidR="000C5622" w:rsidRPr="00465C3E">
        <w:rPr>
          <w:rFonts w:ascii="Times New Roman" w:hAnsi="Times New Roman" w:cs="Times New Roman"/>
          <w:sz w:val="28"/>
          <w:szCs w:val="28"/>
          <w:lang w:val="en-US"/>
        </w:rPr>
        <w:t>).</w:t>
      </w:r>
    </w:p>
    <w:p w:rsidR="003F219D" w:rsidRPr="00465C3E" w:rsidRDefault="003F219D"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Painting of many fruits, berries, vegetables </w:t>
      </w:r>
      <w:r w:rsidR="000C5622" w:rsidRPr="00465C3E">
        <w:rPr>
          <w:rStyle w:val="shorttext"/>
          <w:rFonts w:ascii="Times New Roman" w:hAnsi="Times New Roman" w:cs="Times New Roman"/>
          <w:sz w:val="28"/>
          <w:szCs w:val="28"/>
          <w:lang w:val="en-US"/>
        </w:rPr>
        <w:t>caused</w:t>
      </w:r>
      <w:r w:rsidRPr="00465C3E">
        <w:rPr>
          <w:rFonts w:ascii="Times New Roman" w:hAnsi="Times New Roman" w:cs="Times New Roman"/>
          <w:sz w:val="28"/>
          <w:szCs w:val="28"/>
          <w:lang w:val="en-US"/>
        </w:rPr>
        <w:t xml:space="preserve"> to flavonoids. This oxygen-containing heterocyclic pigments that give the products of plant origin basic colors. Described in the literature over 2000 compounds belonging to this group. Flavonoid molecules have 15 carbon atoms. The term flavonoids combine a large number of natural pigments, which are water-soluble phenolic glycosides: flavones and flavonols with yellow coloring, anthocyanins from red, purple, blue color [13,14,15]</w:t>
      </w:r>
    </w:p>
    <w:p w:rsidR="003F219D" w:rsidRPr="00465C3E" w:rsidRDefault="003F219D"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Among the yellow pigments are the most common flavonoid, quercetin and its glycosides, which are contained in the pears, plums, onion scales, as well as citrus fruits. Quercetin and its glycosides are used as dyes. The yellow coloring is riboflavin (vitamin B2), which is contained in small quantities in citrus fruits, carrots, grapes, large - in eggs, fish products, by-products: liver, kidney, brain [12].</w:t>
      </w:r>
    </w:p>
    <w:p w:rsidR="003F219D" w:rsidRPr="00465C3E" w:rsidRDefault="003F219D"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Anthocyanins called chameleon plant. It is derived from the Greek words 'Anthos' (flower) and "cyanoCl" (azure, blue). The manifold coloring </w:t>
      </w:r>
      <w:r w:rsidR="000C5622" w:rsidRPr="00465C3E">
        <w:rPr>
          <w:rFonts w:ascii="Times New Roman" w:hAnsi="Times New Roman" w:cs="Times New Roman"/>
          <w:sz w:val="28"/>
          <w:szCs w:val="28"/>
          <w:lang w:val="en-US"/>
        </w:rPr>
        <w:t>fruits, berries, flowers are</w:t>
      </w:r>
      <w:r w:rsidRPr="00465C3E">
        <w:rPr>
          <w:rFonts w:ascii="Times New Roman" w:hAnsi="Times New Roman" w:cs="Times New Roman"/>
          <w:sz w:val="28"/>
          <w:szCs w:val="28"/>
          <w:lang w:val="en-US"/>
        </w:rPr>
        <w:t xml:space="preserve"> caused mainly anthocyanins, which are present in the form of glycosides. Residues sugars (glucose, galactose or rhamnose) linked to the glycoside molecule with colored aglycon anthocyanidins. The absorption spectrum of anthocyanins has two maxima (within 250 - 300 and 500 - 550 nm). The color of the strawberries red pelargonidin defines glycoside. Raspberry cyanidin contained in the berries cranberries, currants, blackberries, raspberries, cherries in the fruit, sloe, </w:t>
      </w:r>
      <w:r w:rsidR="00F8445A" w:rsidRPr="00465C3E">
        <w:rPr>
          <w:rFonts w:ascii="Times New Roman" w:hAnsi="Times New Roman" w:cs="Times New Roman"/>
          <w:sz w:val="28"/>
          <w:szCs w:val="28"/>
          <w:lang w:val="en-US"/>
        </w:rPr>
        <w:t>and rowan</w:t>
      </w:r>
      <w:r w:rsidRPr="00465C3E">
        <w:rPr>
          <w:rFonts w:ascii="Times New Roman" w:hAnsi="Times New Roman" w:cs="Times New Roman"/>
          <w:sz w:val="28"/>
          <w:szCs w:val="28"/>
          <w:lang w:val="en-US"/>
        </w:rPr>
        <w:t xml:space="preserve">. The </w:t>
      </w:r>
      <w:r w:rsidR="00F8445A" w:rsidRPr="00465C3E">
        <w:rPr>
          <w:rFonts w:ascii="Times New Roman" w:hAnsi="Times New Roman" w:cs="Times New Roman"/>
          <w:sz w:val="28"/>
          <w:szCs w:val="28"/>
          <w:lang w:val="en-US"/>
        </w:rPr>
        <w:t>composition of most of the wine grape varieties includes</w:t>
      </w:r>
      <w:r w:rsidRPr="00465C3E">
        <w:rPr>
          <w:rFonts w:ascii="Times New Roman" w:hAnsi="Times New Roman" w:cs="Times New Roman"/>
          <w:sz w:val="28"/>
          <w:szCs w:val="28"/>
          <w:lang w:val="en-US"/>
        </w:rPr>
        <w:t xml:space="preserve"> petunidin, delphinidin and malvidin. About 70% of the fruit contain cyanidin glycosides. Colouring blue peel eggplant caused mainly delphinidin. In most fruits and vegetables in the surface concentrated anthocyanins epidermal layers (apples, pears, prunes) and in some varieties of cherries and grapes - in the pulp. Anthocyanidins present, usually in the form of salts. It is believed that the blue color is due to anthocyanin complexation with metals.</w:t>
      </w:r>
    </w:p>
    <w:p w:rsidR="003F219D" w:rsidRPr="00465C3E" w:rsidRDefault="003F219D"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Depending on the acidity (pH) may change the color of anthocyanins. For example, red-purple anthocyanin derived from red cabbage, at pH 4 - 5 assumes a pink color at a pH of 2 - 3 - red, at pH 7 - blue at pH 8 - green at pH 9 - yellow-green, with pH 10-yellow-green, with a pH of more than 10 - yellow [14].</w:t>
      </w:r>
    </w:p>
    <w:p w:rsidR="003F219D" w:rsidRPr="00465C3E" w:rsidRDefault="003F219D"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lastRenderedPageBreak/>
        <w:t>Anthocyanins are responsible for the color of natural juices, wines, syrups, cordials, fruit jellies, jams, liqueurs and other products made from fruit and berries. For anthocyanin dyes used blackberry juice, cherry, mountain ash, viburnum, etc. From initial winemaking waste and the production of juices (grape marc) is shown the red food dye ENIN anthocyanin. Red dyes can be obtained from the flowers of mallow and terry dahlia, marc cranberry, raspberry, blueberry, black currant, cherry, red beets and other raw materials. These dyes are used in the confectionery and alcoholic beverage production, for coloring soft drinks [13,14].</w:t>
      </w:r>
    </w:p>
    <w:p w:rsidR="003F219D" w:rsidRPr="00465C3E" w:rsidRDefault="003F219D"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The use of quercetin and rutin (vitamin P) as yellow food dye. The raw material for their production are green mass of buckwheat, Sophora japonica buds, flowers, horse chestnut, for quercetin - and sorrel, persimmon leaves, onion scales. Quercetin and rutin have antioxidant properties [15].</w:t>
      </w:r>
    </w:p>
    <w:p w:rsidR="00DD21AD" w:rsidRPr="00465C3E" w:rsidRDefault="003F219D"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Painting of fresh and processed fruits and vegetables is an important factor in assessing their quality. Color is judged on the degree of maturity of fruits and berries, fresh fruit and vegetable preserves.</w:t>
      </w:r>
    </w:p>
    <w:p w:rsidR="003F219D" w:rsidRPr="00465C3E" w:rsidRDefault="003F219D"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When storing and processing of berries, fruit, vegetable dyes can break down and change color. Particularly adversely affect the safety of plant pigments heat treatment, the change in acidity (pH), fruits contact with metals.</w:t>
      </w:r>
    </w:p>
    <w:p w:rsidR="00FA4511" w:rsidRPr="00465C3E" w:rsidRDefault="00FA4511"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Characteristics of primary colors used in evaluating the quality of information, especially fresh meat products. The natural color of lean muscle tissue due myoglobin (90%) and hemoglobin (10%). Both substances are complex proteins - hromoproteidov, which include simple protein globin and heme containing ferrous iron. Myoglobin similar hemoglobin does in the body of the respiratory function of the protein, as an intermediate oxygen carrier hemoglobin from various body sites. The animal muscle myoglobin weight fraction ranges from 0.1 to 1%. Myoglobin has a purplish-red color. The bigger muscle myoglobin, the brighter their color. Under the influence of atmospheric oxygen myoglobin is oxidised to form oxymyoglobin providing a light-red color within two to three weeks of storage in the refrigerator of meat after slaughter. Darkening meat carcass surface or where metmyoglobin bruising due to the formation in which the iron from the ferrous to ferric passes [14,15].</w:t>
      </w:r>
    </w:p>
    <w:p w:rsidR="00DD21AD" w:rsidRPr="00465C3E" w:rsidRDefault="00FA4511"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The lighter color of pork than beef due to the lower (2 - 5 times) content of myoglobin. The </w:t>
      </w:r>
      <w:r w:rsidR="00DD21AD" w:rsidRPr="00465C3E">
        <w:rPr>
          <w:rFonts w:ascii="Times New Roman" w:hAnsi="Times New Roman" w:cs="Times New Roman"/>
          <w:sz w:val="28"/>
          <w:szCs w:val="28"/>
          <w:lang w:val="en-US"/>
        </w:rPr>
        <w:t>muscles of the young animal are</w:t>
      </w:r>
      <w:r w:rsidRPr="00465C3E">
        <w:rPr>
          <w:rFonts w:ascii="Times New Roman" w:hAnsi="Times New Roman" w:cs="Times New Roman"/>
          <w:sz w:val="28"/>
          <w:szCs w:val="28"/>
          <w:lang w:val="en-US"/>
        </w:rPr>
        <w:t xml:space="preserve"> lighter than old males - darker than females. Muscles that have taken during the life of </w:t>
      </w:r>
      <w:r w:rsidR="00DD21AD" w:rsidRPr="00465C3E">
        <w:rPr>
          <w:rFonts w:ascii="Times New Roman" w:hAnsi="Times New Roman" w:cs="Times New Roman"/>
          <w:sz w:val="28"/>
          <w:szCs w:val="28"/>
          <w:lang w:val="en-US"/>
        </w:rPr>
        <w:t>animal’s</w:t>
      </w:r>
      <w:r w:rsidRPr="00465C3E">
        <w:rPr>
          <w:rFonts w:ascii="Times New Roman" w:hAnsi="Times New Roman" w:cs="Times New Roman"/>
          <w:sz w:val="28"/>
          <w:szCs w:val="28"/>
          <w:lang w:val="en-US"/>
        </w:rPr>
        <w:t xml:space="preserve"> greater physical activity, have a darker color, such as the muscles of the neck is darker than the eye muscle.</w:t>
      </w:r>
    </w:p>
    <w:p w:rsidR="00FA4511" w:rsidRPr="00465C3E" w:rsidRDefault="00FA4511"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Myoglobin and oxymyoglobin in the presence of carbon monoxide to form karboksimioglobin - Connect a cherry-red color, which is involved in the formation of the color of meat products Cold smoked.</w:t>
      </w:r>
    </w:p>
    <w:p w:rsidR="00FA4511" w:rsidRPr="00465C3E" w:rsidRDefault="00FA4511"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The reaction of hydrogen sulfide in the presence of oxygen, myoglobin enters sulfomioglobin yellow-green color, which characterizes the deterioration of meat, especially unskinned and polupotroshenyh carcases, geese and ducks. Hydrogen sulfide is formed by putrid proteins spoilage of meat and poultry. Especially intense release it occurs in the decomposition of food residues in the intestines of poultry. </w:t>
      </w:r>
      <w:r w:rsidRPr="00465C3E">
        <w:rPr>
          <w:rFonts w:ascii="Times New Roman" w:hAnsi="Times New Roman" w:cs="Times New Roman"/>
          <w:sz w:val="28"/>
          <w:szCs w:val="28"/>
          <w:lang w:val="en-US"/>
        </w:rPr>
        <w:lastRenderedPageBreak/>
        <w:t xml:space="preserve">Diffusing into the abdominal cavity of carcasses, hydrogen sulfide </w:t>
      </w:r>
      <w:r w:rsidR="00DD21AD" w:rsidRPr="00465C3E">
        <w:rPr>
          <w:rStyle w:val="shorttext"/>
          <w:rFonts w:ascii="Times New Roman" w:hAnsi="Times New Roman" w:cs="Times New Roman"/>
          <w:sz w:val="28"/>
          <w:szCs w:val="28"/>
          <w:lang w:val="en-US"/>
        </w:rPr>
        <w:t>colors</w:t>
      </w:r>
      <w:r w:rsidRPr="00465C3E">
        <w:rPr>
          <w:rFonts w:ascii="Times New Roman" w:hAnsi="Times New Roman" w:cs="Times New Roman"/>
          <w:sz w:val="28"/>
          <w:szCs w:val="28"/>
          <w:lang w:val="en-US"/>
        </w:rPr>
        <w:t xml:space="preserve"> blood vessels in the yellow-green [16].</w:t>
      </w:r>
    </w:p>
    <w:p w:rsidR="00FA4511" w:rsidRPr="00465C3E" w:rsidRDefault="00FA4511"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Co</w:t>
      </w:r>
      <w:r w:rsidR="00DD21AD" w:rsidRPr="00465C3E">
        <w:rPr>
          <w:rFonts w:ascii="Times New Roman" w:hAnsi="Times New Roman" w:cs="Times New Roman"/>
          <w:sz w:val="28"/>
          <w:szCs w:val="28"/>
          <w:lang w:val="en-US"/>
        </w:rPr>
        <w:t xml:space="preserve">lors </w:t>
      </w:r>
      <w:r w:rsidRPr="00465C3E">
        <w:rPr>
          <w:rFonts w:ascii="Times New Roman" w:hAnsi="Times New Roman" w:cs="Times New Roman"/>
          <w:sz w:val="28"/>
          <w:szCs w:val="28"/>
          <w:lang w:val="en-US"/>
        </w:rPr>
        <w:t xml:space="preserve">of meat in acidic or alkaline conditions, as well as with increasing temperature change. Thermal treatment followed by protein denaturation and the formation of metmyoglobin, which causes a change in flesh color. To make sausages stable color used sodium and potassium nitrites, which are added to the ceiling or the brine mixture. </w:t>
      </w:r>
      <w:r w:rsidR="00DD21AD" w:rsidRPr="00465C3E">
        <w:rPr>
          <w:rFonts w:ascii="Times New Roman" w:hAnsi="Times New Roman" w:cs="Times New Roman"/>
          <w:sz w:val="28"/>
          <w:szCs w:val="28"/>
          <w:lang w:val="en-US"/>
        </w:rPr>
        <w:t>Nitrite undergoes</w:t>
      </w:r>
      <w:r w:rsidRPr="00465C3E">
        <w:rPr>
          <w:rFonts w:ascii="Times New Roman" w:hAnsi="Times New Roman" w:cs="Times New Roman"/>
          <w:sz w:val="28"/>
          <w:szCs w:val="28"/>
          <w:lang w:val="en-US"/>
        </w:rPr>
        <w:t xml:space="preserve"> hydrolysis and other reactions of the formation of nitric oxide, which reacts with myoglobin. The reaction turns nitrosomyoglobin having a steady red. When cooked it can be change with the formation of denatured globin and nitrozomiohromogena (nitrozomiohroma), conferring smoked products and sausages brown shades. Nitrites also involved in the development of taste and aroma of ham. Doses nitrite strictly form: boiled, smoked and cooked smoked sausages no more than 0.005% of nitrites in smoked - less than 0.003% [17].</w:t>
      </w:r>
    </w:p>
    <w:p w:rsidR="00FA4511" w:rsidRPr="00465C3E" w:rsidRDefault="00FA4511"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A wide variety of fish coloration is due to combination of chromatophores - cells with pigment granules, which are in the dermis of the skin. </w:t>
      </w:r>
      <w:r w:rsidR="00DD21AD" w:rsidRPr="00465C3E">
        <w:rPr>
          <w:rFonts w:ascii="Times New Roman" w:hAnsi="Times New Roman" w:cs="Times New Roman"/>
          <w:sz w:val="28"/>
          <w:szCs w:val="28"/>
          <w:lang w:val="en-US"/>
        </w:rPr>
        <w:t>Chromatophores</w:t>
      </w:r>
      <w:r w:rsidRPr="00465C3E">
        <w:rPr>
          <w:rFonts w:ascii="Times New Roman" w:hAnsi="Times New Roman" w:cs="Times New Roman"/>
          <w:sz w:val="28"/>
          <w:szCs w:val="28"/>
          <w:lang w:val="en-US"/>
        </w:rPr>
        <w:t xml:space="preserve"> pigments can have a different color: melanophores are painted in black, eritrofory - red, ksantofory - yellow. The silver color of the fish is due to the guanine crystals, arranged in the skin under the scales. Guanine highly reflective [14,16,17].</w:t>
      </w:r>
    </w:p>
    <w:p w:rsidR="00FA4511" w:rsidRPr="00465C3E" w:rsidRDefault="00FA4511"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The </w:t>
      </w:r>
      <w:r w:rsidR="00DD21AD" w:rsidRPr="00465C3E">
        <w:rPr>
          <w:rFonts w:ascii="Times New Roman" w:hAnsi="Times New Roman" w:cs="Times New Roman"/>
          <w:sz w:val="28"/>
          <w:szCs w:val="28"/>
          <w:lang w:val="en-US"/>
        </w:rPr>
        <w:t>colors</w:t>
      </w:r>
      <w:r w:rsidRPr="00465C3E">
        <w:rPr>
          <w:rFonts w:ascii="Times New Roman" w:hAnsi="Times New Roman" w:cs="Times New Roman"/>
          <w:sz w:val="28"/>
          <w:szCs w:val="28"/>
          <w:lang w:val="en-US"/>
        </w:rPr>
        <w:t xml:space="preserve"> features are systematic symptoms characterize the freshness of the fish. In the oceans and fresh water inhabited by more than 20 thousand</w:t>
      </w:r>
      <w:r w:rsidR="00DD21AD" w:rsidRPr="00465C3E">
        <w:rPr>
          <w:rFonts w:ascii="Times New Roman" w:hAnsi="Times New Roman" w:cs="Times New Roman"/>
          <w:sz w:val="28"/>
          <w:szCs w:val="28"/>
          <w:lang w:val="en-US"/>
        </w:rPr>
        <w:t xml:space="preserve"> k</w:t>
      </w:r>
      <w:r w:rsidRPr="00465C3E">
        <w:rPr>
          <w:rFonts w:ascii="Times New Roman" w:hAnsi="Times New Roman" w:cs="Times New Roman"/>
          <w:sz w:val="28"/>
          <w:szCs w:val="28"/>
          <w:lang w:val="en-US"/>
        </w:rPr>
        <w:t>inds of fish, about 15 thousand</w:t>
      </w:r>
      <w:r w:rsidR="00DD21AD" w:rsidRPr="00465C3E">
        <w:rPr>
          <w:rFonts w:ascii="Times New Roman" w:hAnsi="Times New Roman" w:cs="Times New Roman"/>
          <w:sz w:val="28"/>
          <w:szCs w:val="28"/>
          <w:lang w:val="en-US"/>
        </w:rPr>
        <w:t xml:space="preserve"> o</w:t>
      </w:r>
      <w:r w:rsidRPr="00465C3E">
        <w:rPr>
          <w:rFonts w:ascii="Times New Roman" w:hAnsi="Times New Roman" w:cs="Times New Roman"/>
          <w:sz w:val="28"/>
          <w:szCs w:val="28"/>
          <w:lang w:val="en-US"/>
        </w:rPr>
        <w:t xml:space="preserve">f them have commercial </w:t>
      </w:r>
      <w:r w:rsidR="00DD21AD" w:rsidRPr="00465C3E">
        <w:rPr>
          <w:rFonts w:ascii="Times New Roman" w:hAnsi="Times New Roman" w:cs="Times New Roman"/>
          <w:sz w:val="28"/>
          <w:szCs w:val="28"/>
          <w:lang w:val="en-US"/>
        </w:rPr>
        <w:t>importance.</w:t>
      </w:r>
      <w:r w:rsidRPr="00465C3E">
        <w:rPr>
          <w:rFonts w:ascii="Times New Roman" w:hAnsi="Times New Roman" w:cs="Times New Roman"/>
          <w:sz w:val="28"/>
          <w:szCs w:val="28"/>
          <w:lang w:val="en-US"/>
        </w:rPr>
        <w:t xml:space="preserve"> The body color, the lateral line, fins is a sign in the taxonomy of fish. Erythrite and xanthine - unstable pigments fade quickly, the fish soon after harvest loses vital staining.</w:t>
      </w:r>
    </w:p>
    <w:p w:rsidR="00FA4511" w:rsidRPr="00465C3E" w:rsidRDefault="00FA4511"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Goodness of the product was evaluated by visual signs. Fish impeccable freshness has a natural color and shiny scales, bright red gills, convex, with a transparent cornea of ​​the eye. For fish of doubtful freshness characteristic tarnished, sometimes knocked scales, gills gray, porozovevshie, loosely surrounding the gill covers, sunken dull eyes. At stale fish scales dull, gills dark brown or gray-green color, gill cover pink or red disclosed, eyes sunken, cloudy, anal ring of dark brown color.</w:t>
      </w:r>
    </w:p>
    <w:p w:rsidR="00FA4511" w:rsidRPr="00465C3E" w:rsidRDefault="00FA4511"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Painting salmonid family Muscle (from pink to bright red) caviar of salmon (from orange-yellow to orange-red), sturgeon family (from light gray to dark gray or even black) and eggs of most fine-mesh (grayish-</w:t>
      </w:r>
      <w:r w:rsidR="00DD21AD" w:rsidRPr="00465C3E">
        <w:rPr>
          <w:rFonts w:ascii="Times New Roman" w:hAnsi="Times New Roman" w:cs="Times New Roman"/>
          <w:sz w:val="28"/>
          <w:szCs w:val="28"/>
          <w:lang w:val="en-US"/>
        </w:rPr>
        <w:t>yellow)</w:t>
      </w:r>
      <w:r w:rsidRPr="00465C3E">
        <w:rPr>
          <w:rFonts w:ascii="Times New Roman" w:hAnsi="Times New Roman" w:cs="Times New Roman"/>
          <w:sz w:val="28"/>
          <w:szCs w:val="28"/>
          <w:lang w:val="en-US"/>
        </w:rPr>
        <w:t xml:space="preserve"> due lipochromes. The eggs of fish sturgeon family lipochromes located under the skin, in Salmon caviar they are dissolved in fat droplets [2.16].</w:t>
      </w:r>
    </w:p>
    <w:p w:rsidR="00C32B39" w:rsidRPr="00465C3E" w:rsidRDefault="00C32B39" w:rsidP="00465C3E">
      <w:pPr>
        <w:autoSpaceDE w:val="0"/>
        <w:autoSpaceDN w:val="0"/>
        <w:adjustRightInd w:val="0"/>
        <w:spacing w:after="0" w:line="240" w:lineRule="auto"/>
        <w:ind w:firstLine="709"/>
        <w:jc w:val="both"/>
        <w:rPr>
          <w:rFonts w:ascii="Times New Roman" w:hAnsi="Times New Roman" w:cs="Times New Roman"/>
          <w:sz w:val="28"/>
          <w:szCs w:val="28"/>
          <w:lang w:val="en-US"/>
        </w:rPr>
      </w:pPr>
    </w:p>
    <w:p w:rsidR="00DD21AD" w:rsidRPr="00465C3E" w:rsidRDefault="009321B1" w:rsidP="00465C3E">
      <w:pPr>
        <w:pStyle w:val="a4"/>
        <w:numPr>
          <w:ilvl w:val="0"/>
          <w:numId w:val="13"/>
        </w:numPr>
        <w:autoSpaceDE w:val="0"/>
        <w:autoSpaceDN w:val="0"/>
        <w:adjustRightInd w:val="0"/>
        <w:spacing w:after="0" w:line="240" w:lineRule="auto"/>
        <w:ind w:left="0" w:firstLine="709"/>
        <w:jc w:val="both"/>
        <w:rPr>
          <w:rFonts w:ascii="Times New Roman" w:hAnsi="Times New Roman" w:cs="Times New Roman"/>
          <w:i/>
          <w:sz w:val="28"/>
          <w:szCs w:val="28"/>
          <w:lang w:val="en-US"/>
        </w:rPr>
      </w:pPr>
      <w:r w:rsidRPr="00465C3E">
        <w:rPr>
          <w:rFonts w:ascii="Times New Roman" w:hAnsi="Times New Roman" w:cs="Times New Roman"/>
          <w:i/>
          <w:sz w:val="28"/>
          <w:szCs w:val="28"/>
          <w:lang w:val="en-US"/>
        </w:rPr>
        <w:t>Substances that contribute to the flavor of foods</w:t>
      </w:r>
    </w:p>
    <w:p w:rsidR="009321B1" w:rsidRPr="00465C3E" w:rsidRDefault="009321B1"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Main place in the sensory analysis takes assessment of smell and taste. The sense of smell occurs through the olfactory organ located in the nasal cavity and excited volatile substances. The taste of the product in the mouth upon excitation occurs bodies soluble flavor compounds. Because the nasal cavity communicates with the mouth, the original olfactory sensation often merges with the taste or supplemented with new shades in determining taste. Therefore, for the smell and taste of many products is estimated to be a general indicator of quality. To characterize the </w:t>
      </w:r>
      <w:r w:rsidRPr="00465C3E">
        <w:rPr>
          <w:rFonts w:ascii="Times New Roman" w:hAnsi="Times New Roman" w:cs="Times New Roman"/>
          <w:sz w:val="28"/>
          <w:szCs w:val="28"/>
          <w:lang w:val="en-US"/>
        </w:rPr>
        <w:lastRenderedPageBreak/>
        <w:t>complex sensations of smell and taste, the terms "goodies" and "flevor" (a more accurate sound flavor Flavour from the English word, but rarely-used). Flevora concept may include product consistency and sensation perceived in the oral cavity. To describe the taste and odor characteristic use terms or foreign. The second concept involves not peculiar to the evaluated product smell or taste. The smell of the product may be due to the composition of two rb, trskh, several or many low-molecular components (flavor of chocolate, tea, Coffs, smoking) or the presence of a key substance. For example, ethyl (2-methyl-2-fsnil) defines glitsidat strawberry smell; n gidroksifsnil-3-butanone gives the characteristic odor of raspberries; allilfenoksiatsstat - pineapple; 2 mstoksi-3-izobutilpirazin - green peppers; allilsulfid - garlic; allyl isothiocyanate - mustard. Other examples of key substances that determine the basic flavor: vanillin - vanilla, cinnamon aldegil in cinnamon, eugenol - in cloves, carvone in cumin, anethole - in anise, cineole - in the leaves of laurel, menthol - in peppermint, citral - lemons.</w:t>
      </w:r>
    </w:p>
    <w:p w:rsidR="009321B1" w:rsidRPr="00465C3E" w:rsidRDefault="009321B1"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Many products are composite aroma that develops during the ripening of fruits, berries, vegetables or when processed 1obzharivanis cocoa and zersn coffee, bread baking, smoking fish and meat Fermentation of tea leaves, grilled meat, chips, peanut, endurance cognac and wine maturation of canned fish, beer fermentation, fermented milk products, cheese, and other processes). Aromagobrazuyuschie compositions may contain as tens or hundreds of agents [12,14].</w:t>
      </w:r>
    </w:p>
    <w:p w:rsidR="009321B1" w:rsidRPr="00465C3E" w:rsidRDefault="009321B1"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In tomatoes, oranges, brandy found from 110 to 160 volatile compounds in beer, poultry meat, toasted peanuts, 180 - 190, from cocoa products, bread, strawberries 200 250, 370 500 koFeot 1st through different sources) aromatics. As the instrumental methods </w:t>
      </w:r>
      <w:r w:rsidR="00B81890" w:rsidRPr="00465C3E">
        <w:rPr>
          <w:rFonts w:ascii="Times New Roman" w:hAnsi="Times New Roman" w:cs="Times New Roman"/>
          <w:sz w:val="28"/>
          <w:szCs w:val="28"/>
          <w:lang w:val="en-US"/>
        </w:rPr>
        <w:t xml:space="preserve">are </w:t>
      </w:r>
      <w:r w:rsidRPr="00465C3E">
        <w:rPr>
          <w:rFonts w:ascii="Times New Roman" w:hAnsi="Times New Roman" w:cs="Times New Roman"/>
          <w:sz w:val="28"/>
          <w:szCs w:val="28"/>
          <w:lang w:val="en-US"/>
        </w:rPr>
        <w:t xml:space="preserve">found in increasing number of food and the </w:t>
      </w:r>
      <w:r w:rsidR="00B81890" w:rsidRPr="00465C3E">
        <w:rPr>
          <w:rFonts w:ascii="Times New Roman" w:hAnsi="Times New Roman" w:cs="Times New Roman"/>
          <w:sz w:val="28"/>
          <w:szCs w:val="28"/>
          <w:lang w:val="en-US"/>
        </w:rPr>
        <w:t xml:space="preserve">are </w:t>
      </w:r>
      <w:r w:rsidRPr="00465C3E">
        <w:rPr>
          <w:rFonts w:ascii="Times New Roman" w:hAnsi="Times New Roman" w:cs="Times New Roman"/>
          <w:sz w:val="28"/>
          <w:szCs w:val="28"/>
          <w:lang w:val="en-US"/>
        </w:rPr>
        <w:t>identified volatiles. According to published data, in lyms smokehouse and smoked products found 1000 summer ~ compounds, about 300 of them are defined [12].</w:t>
      </w:r>
    </w:p>
    <w:p w:rsidR="009321B1" w:rsidRPr="00465C3E" w:rsidRDefault="009321B1"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Study aromatobrazuyuschih substances is very difficult, because of their mass fraction in the diet is extremely low, the concentration of volatile compounds can cause a quantitative and qualitative change in the odor. In addition, the smell of creating many himichsskis components belonging to different classes, each of which requires unique methods of isolation and preparation for chromatographic analysis. Concentrates odor are usually complex mixtures, many of aromatobrazuyuschih substances easily enter the various reaction [12,14].</w:t>
      </w:r>
    </w:p>
    <w:p w:rsidR="009321B1" w:rsidRPr="00465C3E" w:rsidRDefault="009321B1"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The amount aromatobrazuyuschih </w:t>
      </w:r>
      <w:r w:rsidR="00C32B39" w:rsidRPr="00465C3E">
        <w:rPr>
          <w:rFonts w:ascii="Times New Roman" w:hAnsi="Times New Roman" w:cs="Times New Roman"/>
          <w:sz w:val="28"/>
          <w:szCs w:val="28"/>
          <w:lang w:val="en-US"/>
        </w:rPr>
        <w:t>substances are</w:t>
      </w:r>
      <w:r w:rsidRPr="00465C3E">
        <w:rPr>
          <w:rFonts w:ascii="Times New Roman" w:hAnsi="Times New Roman" w:cs="Times New Roman"/>
          <w:sz w:val="28"/>
          <w:szCs w:val="28"/>
          <w:lang w:val="en-US"/>
        </w:rPr>
        <w:t xml:space="preserve"> a negligible part of the weight of the product. For example, efirorastvorimye substances vydelsnnye of condensate "Sprats in oil" canned food, have a total weight of 1 gram in raschets per 1 kg of the product, as well as aging and loosening of canned smoked flavor of their mass fraction is reduced by several times. Dedicated meat volatiles comprise several tens of milligrams, and the proportion of the bread, berries, fruits, vegetables, usually does not exceed 10 mg / kg. For the separation and identification of volatile substances hromatograficheskis methods used in conjunction with spectral. Extensive open gas-liquid chromatography with mass spectrometry (GC-MS) component identification. Modern foreign and domestic studies using GC-MS provide new </w:t>
      </w:r>
      <w:r w:rsidRPr="00465C3E">
        <w:rPr>
          <w:rFonts w:ascii="Times New Roman" w:hAnsi="Times New Roman" w:cs="Times New Roman"/>
          <w:sz w:val="28"/>
          <w:szCs w:val="28"/>
          <w:lang w:val="en-US"/>
        </w:rPr>
        <w:lastRenderedPageBreak/>
        <w:t>scientific information about the nature of the smell, which is necessary to solve the problem of product quality management and development of simulators smell [2.12].</w:t>
      </w:r>
    </w:p>
    <w:p w:rsidR="009321B1" w:rsidRPr="00465C3E" w:rsidRDefault="009321B1"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Sophisticated volatile composition isolated from products usually contain compounds belonging to the 4 - 9 and classes: carbonyl compounds, alcohols, acids, esters, hydrocarbons, and heterocyclic hydrocarbons, nitrogen and </w:t>
      </w:r>
      <w:r w:rsidR="001674D1" w:rsidRPr="00465C3E">
        <w:rPr>
          <w:rStyle w:val="shorttext"/>
          <w:rFonts w:ascii="Times New Roman" w:hAnsi="Times New Roman" w:cs="Times New Roman"/>
          <w:sz w:val="28"/>
          <w:szCs w:val="28"/>
          <w:lang w:val="en-US"/>
        </w:rPr>
        <w:t>sulfur</w:t>
      </w:r>
      <w:r w:rsidR="001674D1" w:rsidRPr="00465C3E">
        <w:rPr>
          <w:rFonts w:ascii="Times New Roman" w:hAnsi="Times New Roman" w:cs="Times New Roman"/>
          <w:sz w:val="28"/>
          <w:szCs w:val="28"/>
          <w:lang w:val="en-US"/>
        </w:rPr>
        <w:t xml:space="preserve"> </w:t>
      </w:r>
      <w:r w:rsidRPr="00465C3E">
        <w:rPr>
          <w:rFonts w:ascii="Times New Roman" w:hAnsi="Times New Roman" w:cs="Times New Roman"/>
          <w:sz w:val="28"/>
          <w:szCs w:val="28"/>
          <w:lang w:val="en-US"/>
        </w:rPr>
        <w:t xml:space="preserve">compounds, phenols, lactones, and representatives of the first four classes - the most persistent aromatobrazuyuschie components. The carbonyl group in the fish is about 1/2 the total volatiles in the coffee grain, poultry meat, beef - 1/3 - 1/4 of compositions of volatile compounds, and in oranges, strawberries - 1.5, in the cocoa product - 1 / 7, in the beer - 1/9, cognac - 1/10. By esters are more than 1/2, individual volatile compounds in brandy and 1/3 in strawberries and beer. The smell of beef and poultry is dominated by sulfur compounds (70 compounds). In fish there </w:t>
      </w:r>
      <w:r w:rsidR="001674D1" w:rsidRPr="00465C3E">
        <w:rPr>
          <w:rFonts w:ascii="Times New Roman" w:hAnsi="Times New Roman" w:cs="Times New Roman"/>
          <w:sz w:val="28"/>
          <w:szCs w:val="28"/>
          <w:lang w:val="en-US"/>
        </w:rPr>
        <w:t>is volatile nitrogenous compound</w:t>
      </w:r>
      <w:r w:rsidRPr="00465C3E">
        <w:rPr>
          <w:rFonts w:ascii="Times New Roman" w:hAnsi="Times New Roman" w:cs="Times New Roman"/>
          <w:sz w:val="28"/>
          <w:szCs w:val="28"/>
          <w:lang w:val="en-US"/>
        </w:rPr>
        <w:t xml:space="preserve"> [12].</w:t>
      </w:r>
    </w:p>
    <w:p w:rsidR="009321B1" w:rsidRPr="00465C3E" w:rsidRDefault="009321B1"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Our studies indicate that more than half of smoked products aromatobrazuyuschih weight components comprise phenols: guaiacol and its derivatives, and derivatives thereof fsnol, cresols, xylenols, eugenol and isoeugenol, other phenolic substances. The smoked flavor formation also involves carbonyl </w:t>
      </w:r>
      <w:r w:rsidR="00B81890" w:rsidRPr="00465C3E">
        <w:rPr>
          <w:rFonts w:ascii="Times New Roman" w:hAnsi="Times New Roman" w:cs="Times New Roman"/>
          <w:sz w:val="28"/>
          <w:szCs w:val="28"/>
          <w:lang w:val="en-US"/>
        </w:rPr>
        <w:t>compounds</w:t>
      </w:r>
      <w:r w:rsidRPr="00465C3E">
        <w:rPr>
          <w:rFonts w:ascii="Times New Roman" w:hAnsi="Times New Roman" w:cs="Times New Roman"/>
          <w:sz w:val="28"/>
          <w:szCs w:val="28"/>
          <w:lang w:val="en-US"/>
        </w:rPr>
        <w:t xml:space="preserve"> and furfuryl other alcohols, furans, terpenes acid.</w:t>
      </w:r>
    </w:p>
    <w:p w:rsidR="009321B1" w:rsidRPr="00465C3E" w:rsidRDefault="009321B1" w:rsidP="00465C3E">
      <w:pPr>
        <w:spacing w:after="0" w:line="240" w:lineRule="auto"/>
        <w:ind w:firstLine="709"/>
        <w:jc w:val="both"/>
        <w:rPr>
          <w:rFonts w:ascii="Times New Roman" w:eastAsia="Times New Roman" w:hAnsi="Times New Roman" w:cs="Times New Roman"/>
          <w:sz w:val="28"/>
          <w:szCs w:val="28"/>
          <w:lang w:val="en-US"/>
        </w:rPr>
      </w:pPr>
      <w:r w:rsidRPr="00465C3E">
        <w:rPr>
          <w:rFonts w:ascii="Times New Roman" w:eastAsia="Times New Roman" w:hAnsi="Times New Roman" w:cs="Times New Roman"/>
          <w:sz w:val="28"/>
          <w:szCs w:val="28"/>
          <w:lang w:val="en-US"/>
        </w:rPr>
        <w:t>The studies R</w:t>
      </w:r>
      <w:r w:rsidR="00502BE2" w:rsidRPr="00465C3E">
        <w:rPr>
          <w:rFonts w:ascii="Times New Roman" w:eastAsia="Times New Roman" w:hAnsi="Times New Roman" w:cs="Times New Roman"/>
          <w:sz w:val="28"/>
          <w:szCs w:val="28"/>
          <w:lang w:val="en-US"/>
        </w:rPr>
        <w:t>.</w:t>
      </w:r>
      <w:r w:rsidRPr="00465C3E">
        <w:rPr>
          <w:rFonts w:ascii="Times New Roman" w:eastAsia="Times New Roman" w:hAnsi="Times New Roman" w:cs="Times New Roman"/>
          <w:sz w:val="28"/>
          <w:szCs w:val="28"/>
          <w:lang w:val="en-US"/>
        </w:rPr>
        <w:t>V</w:t>
      </w:r>
      <w:r w:rsidR="00502BE2" w:rsidRPr="00465C3E">
        <w:rPr>
          <w:rFonts w:ascii="Times New Roman" w:eastAsia="Times New Roman" w:hAnsi="Times New Roman" w:cs="Times New Roman"/>
          <w:sz w:val="28"/>
          <w:szCs w:val="28"/>
          <w:lang w:val="en-US"/>
        </w:rPr>
        <w:t>.</w:t>
      </w:r>
      <w:r w:rsidRPr="00465C3E">
        <w:rPr>
          <w:rFonts w:ascii="Times New Roman" w:eastAsia="Times New Roman" w:hAnsi="Times New Roman" w:cs="Times New Roman"/>
          <w:sz w:val="28"/>
          <w:szCs w:val="28"/>
          <w:lang w:val="en-US"/>
        </w:rPr>
        <w:t xml:space="preserve"> Golovnya found that the smell of cheese is characterized primarily carbonyl compounds and acids, in part - an organic base; the aroma of cooked meat is mainly due to sulfur-containing compounds, and the smell of stellate sturgeon and salmon caviar, fillet of salmon - monocarbonyl amines and compounds.</w:t>
      </w:r>
    </w:p>
    <w:p w:rsidR="009321B1" w:rsidRPr="00465C3E" w:rsidRDefault="009321B1"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For fishery products not subjected to smoking, amines are the most important compounds in the formation of the smell. The fish found about 20 nitrogen compounds in beef - more than 40. Low concentrations of methylamine have an odor resembling the smell of boiled lobster. In all types of fish are present, primary and secondary amines (monomethylamine, dimethylamine and trimethylamine), ethylamine, </w:t>
      </w:r>
      <w:r w:rsidR="00B81890" w:rsidRPr="00465C3E">
        <w:rPr>
          <w:rFonts w:ascii="Times New Roman" w:hAnsi="Times New Roman" w:cs="Times New Roman"/>
          <w:sz w:val="28"/>
          <w:szCs w:val="28"/>
          <w:lang w:val="en-US"/>
        </w:rPr>
        <w:t>and piperidine</w:t>
      </w:r>
      <w:r w:rsidRPr="00465C3E">
        <w:rPr>
          <w:rFonts w:ascii="Times New Roman" w:hAnsi="Times New Roman" w:cs="Times New Roman"/>
          <w:sz w:val="28"/>
          <w:szCs w:val="28"/>
          <w:lang w:val="en-US"/>
        </w:rPr>
        <w:t xml:space="preserve">. Characteristic fishy odor </w:t>
      </w:r>
      <w:r w:rsidR="00B81890" w:rsidRPr="00465C3E">
        <w:rPr>
          <w:rStyle w:val="shorttext"/>
          <w:rFonts w:ascii="Times New Roman" w:hAnsi="Times New Roman" w:cs="Times New Roman"/>
          <w:sz w:val="28"/>
          <w:szCs w:val="28"/>
          <w:lang w:val="en-US"/>
        </w:rPr>
        <w:t>caused</w:t>
      </w:r>
      <w:r w:rsidRPr="00465C3E">
        <w:rPr>
          <w:rFonts w:ascii="Times New Roman" w:hAnsi="Times New Roman" w:cs="Times New Roman"/>
          <w:sz w:val="28"/>
          <w:szCs w:val="28"/>
          <w:lang w:val="en-US"/>
        </w:rPr>
        <w:t xml:space="preserve"> trimethylamine TMA, which in a mass fraction of 3 mg per 100 g of herring fish smell attaches. TMA vapor mixture with air in a ratio of 1: 1500 - 1: 8000 has a distinct fishy odor. Mass fraction of TMA in the muscles presnovolnoy fish is about 0.5 mg per 100 g of freshly caught freshwater fish has a characteristic fishy smell. In mptstsah fresh marine teleost TMA is 4 - 7 mg per 100 g, cartilaginous (sharks, rays) - up to 100 mg per 100 g</w:t>
      </w:r>
    </w:p>
    <w:p w:rsidR="009321B1" w:rsidRPr="00465C3E" w:rsidRDefault="009321B1"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When storing the number of fish increases by TMA recovery trimetilamino</w:t>
      </w:r>
      <w:r w:rsidR="00B81890" w:rsidRPr="00465C3E">
        <w:rPr>
          <w:rFonts w:ascii="Times New Roman" w:hAnsi="Times New Roman" w:cs="Times New Roman"/>
          <w:sz w:val="28"/>
          <w:szCs w:val="28"/>
          <w:lang w:val="en-US"/>
        </w:rPr>
        <w:t>oxide</w:t>
      </w:r>
      <w:r w:rsidRPr="00465C3E">
        <w:rPr>
          <w:rFonts w:ascii="Times New Roman" w:hAnsi="Times New Roman" w:cs="Times New Roman"/>
          <w:sz w:val="28"/>
          <w:szCs w:val="28"/>
          <w:lang w:val="en-US"/>
        </w:rPr>
        <w:t xml:space="preserve"> (TMAO), as well as the result of splitting the betaine formed in the body of fish in biological oxidation of choline. Mass </w:t>
      </w:r>
      <w:r w:rsidR="00B81890" w:rsidRPr="00465C3E">
        <w:rPr>
          <w:rFonts w:ascii="Times New Roman" w:hAnsi="Times New Roman" w:cs="Times New Roman"/>
          <w:sz w:val="28"/>
          <w:szCs w:val="28"/>
          <w:lang w:val="en-US"/>
        </w:rPr>
        <w:t xml:space="preserve">fraction of TMAO (mg / 100 g) in freshwater fish consists of </w:t>
      </w:r>
      <w:r w:rsidRPr="00465C3E">
        <w:rPr>
          <w:rFonts w:ascii="Times New Roman" w:hAnsi="Times New Roman" w:cs="Times New Roman"/>
          <w:sz w:val="28"/>
          <w:szCs w:val="28"/>
          <w:lang w:val="en-US"/>
        </w:rPr>
        <w:t>from 0 to 20, in the marine teleost forks from 5 to 1000. The intensive formation of TMA observed in the period when the bacterial processes prevail over automatic [17] in the tissues of fish.</w:t>
      </w:r>
    </w:p>
    <w:p w:rsidR="009321B1" w:rsidRPr="00465C3E" w:rsidRDefault="009321B1"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Most of the amines is in the muscles of fish in a bound state. The concentration of volatile amines defining fish odor is negligible over the surface of the product, but it is continuously maintained. The essential feature of the changes occurring in the composition of the amines when cooking fish is a large amount of dimethylamine</w:t>
      </w:r>
    </w:p>
    <w:p w:rsidR="009321B1" w:rsidRPr="00465C3E" w:rsidRDefault="009321B1"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lastRenderedPageBreak/>
        <w:t>Carbonyl compounds involve in the formation of odors of fish and fish products. The intensity of the odor aromatobrazuyuschey composition is significantly reduced when you remove fractions of carbonyl compounds. It is found that among the predominant carbonyls aldehydes, ketones significantly less. It is believed that the normal lean fish odor due to the presence of low molecular weight aldehydes. The smell of oily fish is determined by products of fat breakdown. Predecessors of carbonyl compounds are lipids. The amount of carbonyl compounds dramatically increases with maturation of salted fish as well as in the process of drying fish. At the same time develops the flavor delicacy products [2.17].</w:t>
      </w:r>
    </w:p>
    <w:p w:rsidR="009321B1" w:rsidRPr="00465C3E" w:rsidRDefault="009321B1"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Defects smells of fish products is often associated with carbonyl compounds. For example, in the carbonyl fraction vylelennoy of fishery products with an unpleasant odor, make up 60-70% alkanes. The carbonyl compounds with volatile acids are responsible for a sharp unpleasant smell of grilled sardines dark muscle. Predecessors of volatile acids are lipids and amino acids. When storing fish and signs of damage to the mass fraction of volatile fatty acids and the composition of the acid components sharply. This indicator can be used to control the freshness of fish products.</w:t>
      </w:r>
    </w:p>
    <w:p w:rsidR="009321B1" w:rsidRPr="00465C3E" w:rsidRDefault="009321B1"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Heat treatment, as well as spoilage of fish accompanied by the accumulation of sulfur compounds in it: hydrogen sulphide, dimethyl sulphide, methyl mercaptan, etc. Hydrogen sulfide component of the smell of sterilized canned fish.. Dimethyl sulfide gives an unpleasant smell subjected to bacterial spoilage crustaceans - crabs and shrimps. Precursors of sulfur compounds are sulfur-containing amino acids: cystine, cysteine, </w:t>
      </w:r>
      <w:r w:rsidR="00C32B39" w:rsidRPr="00465C3E">
        <w:rPr>
          <w:rFonts w:ascii="Times New Roman" w:hAnsi="Times New Roman" w:cs="Times New Roman"/>
          <w:sz w:val="28"/>
          <w:szCs w:val="28"/>
          <w:lang w:val="en-US"/>
        </w:rPr>
        <w:t>and methionine</w:t>
      </w:r>
      <w:r w:rsidRPr="00465C3E">
        <w:rPr>
          <w:rFonts w:ascii="Times New Roman" w:hAnsi="Times New Roman" w:cs="Times New Roman"/>
          <w:sz w:val="28"/>
          <w:szCs w:val="28"/>
          <w:lang w:val="en-US"/>
        </w:rPr>
        <w:t>.</w:t>
      </w:r>
    </w:p>
    <w:p w:rsidR="009321B1" w:rsidRPr="00465C3E" w:rsidRDefault="009321B1" w:rsidP="00465C3E">
      <w:pPr>
        <w:spacing w:after="0" w:line="240" w:lineRule="auto"/>
        <w:ind w:firstLine="709"/>
        <w:jc w:val="both"/>
        <w:rPr>
          <w:rFonts w:ascii="Times New Roman" w:eastAsia="Times New Roman" w:hAnsi="Times New Roman" w:cs="Times New Roman"/>
          <w:sz w:val="28"/>
          <w:szCs w:val="28"/>
          <w:lang w:val="en-US"/>
        </w:rPr>
      </w:pPr>
      <w:r w:rsidRPr="00465C3E">
        <w:rPr>
          <w:rFonts w:ascii="Times New Roman" w:eastAsia="Times New Roman" w:hAnsi="Times New Roman" w:cs="Times New Roman"/>
          <w:sz w:val="28"/>
          <w:szCs w:val="28"/>
          <w:lang w:val="en-US"/>
        </w:rPr>
        <w:t>TM Safronov explains the odor of petroleum products in natural canned salmon, are not caused by contamination of fish, accumulation in her DMS. It is formed when sterilizing canned dimethyl-in-propiotstina entering the muscles of the plankton, which feed on the chum [17].</w:t>
      </w:r>
    </w:p>
    <w:p w:rsidR="009321B1" w:rsidRPr="00465C3E" w:rsidRDefault="009321B1" w:rsidP="00465C3E">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Volatiles serve as sources of information about products. They have a low molecular weight, often in the range of 100 - 200, usually not more than 300.</w:t>
      </w:r>
      <w:r w:rsidRPr="00465C3E">
        <w:rPr>
          <w:rFonts w:ascii="Times New Roman" w:hAnsi="Times New Roman" w:cs="Times New Roman"/>
          <w:sz w:val="28"/>
          <w:szCs w:val="28"/>
          <w:lang w:val="en-US"/>
        </w:rPr>
        <w:br/>
        <w:t>By stimulating the olfactory receptors, compounds aromatobrazuyuschie give people information about the freshness of the product, causing appetite; the faint smell of corruption indicates the poor quality of food. Foods that are high in nutrients lose their value if they have nepriyatnys taste and smell. The negative assessment of the product is a signal odor to humans and often saves him from food poisoning.</w:t>
      </w:r>
    </w:p>
    <w:p w:rsidR="009321B1" w:rsidRPr="00465C3E" w:rsidRDefault="009321B1"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Colorants, fragrances, flavorings, and their impact on human health [18]</w:t>
      </w:r>
      <w:r w:rsidRPr="00465C3E">
        <w:rPr>
          <w:rFonts w:ascii="Times New Roman" w:hAnsi="Times New Roman" w:cs="Times New Roman"/>
          <w:sz w:val="28"/>
          <w:szCs w:val="28"/>
          <w:lang w:val="en-US"/>
        </w:rPr>
        <w:br/>
        <w:t xml:space="preserve">Understanding food dye. </w:t>
      </w:r>
      <w:r w:rsidR="00B81890" w:rsidRPr="00465C3E">
        <w:rPr>
          <w:rFonts w:ascii="Times New Roman" w:hAnsi="Times New Roman" w:cs="Times New Roman"/>
          <w:sz w:val="28"/>
          <w:szCs w:val="28"/>
          <w:lang w:val="en-US"/>
        </w:rPr>
        <w:t>Foods</w:t>
      </w:r>
      <w:r w:rsidRPr="00465C3E">
        <w:rPr>
          <w:rFonts w:ascii="Times New Roman" w:hAnsi="Times New Roman" w:cs="Times New Roman"/>
          <w:sz w:val="28"/>
          <w:szCs w:val="28"/>
          <w:lang w:val="en-US"/>
        </w:rPr>
        <w:t xml:space="preserve"> dyes are used in different countries are divided into three groups: natural dyes of animal or vegetable origin; synthetic organic dyes; mineral dyes (limited use).</w:t>
      </w:r>
    </w:p>
    <w:p w:rsidR="009321B1" w:rsidRPr="00465C3E" w:rsidRDefault="009321B1" w:rsidP="00465C3E">
      <w:pPr>
        <w:spacing w:after="0" w:line="240" w:lineRule="auto"/>
        <w:ind w:firstLine="709"/>
        <w:jc w:val="both"/>
        <w:rPr>
          <w:rFonts w:ascii="Times New Roman" w:eastAsia="Times New Roman" w:hAnsi="Times New Roman" w:cs="Times New Roman"/>
          <w:sz w:val="28"/>
          <w:szCs w:val="28"/>
          <w:lang w:val="en-US"/>
        </w:rPr>
      </w:pPr>
      <w:r w:rsidRPr="00465C3E">
        <w:rPr>
          <w:rFonts w:ascii="Times New Roman" w:eastAsia="Times New Roman" w:hAnsi="Times New Roman" w:cs="Times New Roman"/>
          <w:sz w:val="28"/>
          <w:szCs w:val="28"/>
          <w:lang w:val="en-US"/>
        </w:rPr>
        <w:t xml:space="preserve">From the viewpoint of hygiene, natural dyes are preferred:., Carotenoids, anthocyanins, flavonoids, and chlorophylls, etc., but some of them pose technological inconveniences. Anthocyanins are sensitive to thermal, pH, light, especially in the presence of metal ions, so their application is limited. </w:t>
      </w:r>
      <w:r w:rsidR="00B81890" w:rsidRPr="00465C3E">
        <w:rPr>
          <w:rFonts w:ascii="Times New Roman" w:eastAsia="Times New Roman" w:hAnsi="Times New Roman" w:cs="Times New Roman"/>
          <w:sz w:val="28"/>
          <w:szCs w:val="28"/>
          <w:lang w:val="en-US"/>
        </w:rPr>
        <w:t>Chlorophyll</w:t>
      </w:r>
      <w:r w:rsidRPr="00465C3E">
        <w:rPr>
          <w:rFonts w:ascii="Times New Roman" w:eastAsia="Times New Roman" w:hAnsi="Times New Roman" w:cs="Times New Roman"/>
          <w:sz w:val="28"/>
          <w:szCs w:val="28"/>
          <w:lang w:val="en-US"/>
        </w:rPr>
        <w:t xml:space="preserve"> Green also unstable at higher temperatures it becomes olive, then it turns yellow or dirty yellow due to the formation of pheophytin.</w:t>
      </w:r>
    </w:p>
    <w:p w:rsidR="009321B1" w:rsidRPr="00465C3E" w:rsidRDefault="009321B1"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lastRenderedPageBreak/>
        <w:t>In some countries, for giving vegetable or fruit preserves sustainable green copper salts are added. However, they destroy ascorbic acid, and the excess of the number of leads to acute poisoning. Therefore, in most countries, a method of improving the appearance of the cans is prohibited.</w:t>
      </w:r>
    </w:p>
    <w:p w:rsidR="009321B1" w:rsidRPr="00465C3E" w:rsidRDefault="009321B1"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For the coloring of drinks, liqueurs, cognac, wine, vinegar, beer, confectionery, sauces are widely used simple sugar color (caramel), or ammonium salts and sulfite. Sugar color is dark brown glassy sugar melt peculiar taste, which dissolves in water. There are suggestions that sugar color has on the human body harmful effects, but carcinogenic effect was not proven. By the natural dyes of animal origin include carminic acid, derived from the body of the female cochineal insect suborder coccid. The production of this dye is insignificant in relation to the development of more affordable synthetic [19,20].</w:t>
      </w:r>
    </w:p>
    <w:p w:rsidR="009321B1" w:rsidRPr="00465C3E" w:rsidRDefault="009321B1"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Synthetic organic colorants have technological advantages over the natural stability due to acids, heat, light, oxidants, have intense staining, convenient for dosage, they are usually cheaper. With the development of synthetic dyes, natural analogues</w:t>
      </w:r>
      <w:r w:rsidR="00B81890" w:rsidRPr="00465C3E">
        <w:rPr>
          <w:rFonts w:ascii="Times New Roman" w:hAnsi="Times New Roman" w:cs="Times New Roman"/>
          <w:sz w:val="28"/>
          <w:szCs w:val="28"/>
          <w:lang w:val="en-US"/>
        </w:rPr>
        <w:t xml:space="preserve"> departed</w:t>
      </w:r>
      <w:r w:rsidRPr="00465C3E">
        <w:rPr>
          <w:rFonts w:ascii="Times New Roman" w:hAnsi="Times New Roman" w:cs="Times New Roman"/>
          <w:sz w:val="28"/>
          <w:szCs w:val="28"/>
          <w:lang w:val="en-US"/>
        </w:rPr>
        <w:t xml:space="preserve"> on the backburner. More than 100 synthetic organic colorants used in food production in the different countries of the world. </w:t>
      </w:r>
      <w:r w:rsidR="00B81890" w:rsidRPr="00465C3E">
        <w:rPr>
          <w:rFonts w:ascii="Times New Roman" w:hAnsi="Times New Roman" w:cs="Times New Roman"/>
          <w:sz w:val="28"/>
          <w:szCs w:val="28"/>
          <w:lang w:val="en-US"/>
        </w:rPr>
        <w:t>Artificial</w:t>
      </w:r>
      <w:r w:rsidRPr="00465C3E">
        <w:rPr>
          <w:rFonts w:ascii="Times New Roman" w:hAnsi="Times New Roman" w:cs="Times New Roman"/>
          <w:sz w:val="28"/>
          <w:szCs w:val="28"/>
          <w:lang w:val="en-US"/>
        </w:rPr>
        <w:t xml:space="preserve"> colors prospects seemed limitless. However, at the end of the last century there were reports about the harmful effects of certain artificial colors on human health and proposed to limit their use. Toxicological studies have shown that many of the synthetic coloring substances are h</w:t>
      </w:r>
      <w:r w:rsidR="00B81890" w:rsidRPr="00465C3E">
        <w:rPr>
          <w:rFonts w:ascii="Times New Roman" w:hAnsi="Times New Roman" w:cs="Times New Roman"/>
          <w:sz w:val="28"/>
          <w:szCs w:val="28"/>
          <w:lang w:val="en-US"/>
        </w:rPr>
        <w:t>armful to health. In the 30-ies</w:t>
      </w:r>
      <w:r w:rsidRPr="00465C3E">
        <w:rPr>
          <w:rFonts w:ascii="Times New Roman" w:hAnsi="Times New Roman" w:cs="Times New Roman"/>
          <w:sz w:val="28"/>
          <w:szCs w:val="28"/>
          <w:lang w:val="en-US"/>
        </w:rPr>
        <w:t xml:space="preserve"> </w:t>
      </w:r>
      <w:r w:rsidR="00B81890" w:rsidRPr="00465C3E">
        <w:rPr>
          <w:rFonts w:ascii="Times New Roman" w:hAnsi="Times New Roman" w:cs="Times New Roman"/>
          <w:sz w:val="28"/>
          <w:szCs w:val="28"/>
          <w:lang w:val="en-US"/>
        </w:rPr>
        <w:t>t</w:t>
      </w:r>
      <w:r w:rsidRPr="00465C3E">
        <w:rPr>
          <w:rFonts w:ascii="Times New Roman" w:hAnsi="Times New Roman" w:cs="Times New Roman"/>
          <w:sz w:val="28"/>
          <w:szCs w:val="28"/>
          <w:lang w:val="en-US"/>
        </w:rPr>
        <w:t>he twentieth century published work showing the carcinogenic effect of a number of artificial colors [14].</w:t>
      </w:r>
    </w:p>
    <w:p w:rsidR="009321B1" w:rsidRPr="00465C3E" w:rsidRDefault="009321B1"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Expert Committee on Food Additives of FAO / WHO gives an opinion on the toxicological assessment of dyes and defines acceptable daily intake (CAP) in mg per 1 kg of body weight of the human body. Based on these data, the commission "Codex Alimentarius" was a list of dyes, recommended for use in food production. Among the red dye in the list included azorubin (PSP to 1.25 mg / kg), amaranth (PSP to 0.75 mg / kg), erythrosine (SRP to 2.5 mg / kg), red beet (PSP Unlimited). From yellow dyes are recommended, for example, from annatoekstrakt orellana tree seeds (PSP to 1.25 mg / kg on bixin), canthaxanthin (CAP up to 25 mg / kg), carotene (CAP 0 - 5 mg / kg based on the sum carotenoids), riboflavin (0.5 mg PSP / kg), tartrazine (SAPs to 7.5 mg / kg), quinoline yellow (SAPs to 0.5 mg / kg). In our country, amaranth, erythrosine and Citrus Red 2 is prohibited to use the health authorities. Brown dye - Sugar color (plain caramel) - can be applied without limitations CAP and obtained using sulfite and ammonium salts to PSP is 100 mg / kg. From the green chlorophyll pigments are best known (SRP is not defined), chlorophyll-copper complex of the same complex as the sodium or potassium salts (CAP up to 15 mg / kg), durable green GHA (PPC to 12.5 mg / kg); sinimkrasitelyam to include brilliant blue PCP (PPC to 12.5 mg / kg) and indigo carmine (SRP to 7.5 mg / kg) [2.14].</w:t>
      </w:r>
    </w:p>
    <w:p w:rsidR="00A37F2F" w:rsidRPr="00465C3E" w:rsidRDefault="009321B1"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Inorganic dyes used for coloring the surface, for example dragees and other confectionery products. For aluminum and titanium dioxide CAP is not installed, is not installed, used limited in small doses that pose no danger to health for oxide and iron hydroxide PSP to 0.5 mg / kg for gold metallic PSP. Titanium dioxide is a white </w:t>
      </w:r>
      <w:r w:rsidRPr="00465C3E">
        <w:rPr>
          <w:rFonts w:ascii="Times New Roman" w:hAnsi="Times New Roman" w:cs="Times New Roman"/>
          <w:sz w:val="28"/>
          <w:szCs w:val="28"/>
          <w:lang w:val="en-US"/>
        </w:rPr>
        <w:lastRenderedPageBreak/>
        <w:t>pigment, iron oxide and hydroxide is used as the red, yellow, or black colorant, aluminum - as silver pigment.</w:t>
      </w:r>
    </w:p>
    <w:p w:rsidR="009321B1" w:rsidRPr="00465C3E" w:rsidRDefault="009321B1"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Resolution on the use of certain dyes, as, indeed, and other food additives issue by national health authorities. In Russia, allowed to use synthetic dyes, indigo carmine, tartrazine, azorubin, quinoline yellow, and others.</w:t>
      </w:r>
    </w:p>
    <w:p w:rsidR="00A37F2F" w:rsidRPr="00465C3E" w:rsidRDefault="003147C1"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When purchasing products in other countries do not always address</w:t>
      </w:r>
      <w:r w:rsidR="00A37F2F" w:rsidRPr="00465C3E">
        <w:rPr>
          <w:rFonts w:ascii="Times New Roman" w:hAnsi="Times New Roman" w:cs="Times New Roman"/>
          <w:sz w:val="28"/>
          <w:szCs w:val="28"/>
          <w:lang w:val="en-US"/>
        </w:rPr>
        <w:t>ed</w:t>
      </w:r>
      <w:r w:rsidRPr="00465C3E">
        <w:rPr>
          <w:rFonts w:ascii="Times New Roman" w:hAnsi="Times New Roman" w:cs="Times New Roman"/>
          <w:sz w:val="28"/>
          <w:szCs w:val="28"/>
          <w:lang w:val="en-US"/>
        </w:rPr>
        <w:t xml:space="preserve"> the issue of food additives according to national regulations.</w:t>
      </w:r>
    </w:p>
    <w:p w:rsidR="003147C1" w:rsidRPr="00465C3E" w:rsidRDefault="00A37F2F"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Style w:val="shorttext"/>
          <w:rFonts w:ascii="Times New Roman" w:hAnsi="Times New Roman" w:cs="Times New Roman"/>
          <w:sz w:val="28"/>
          <w:szCs w:val="28"/>
          <w:lang w:val="en-US"/>
        </w:rPr>
        <w:t>Colour Correction</w:t>
      </w:r>
      <w:r w:rsidR="003147C1" w:rsidRPr="00465C3E">
        <w:rPr>
          <w:rFonts w:ascii="Times New Roman" w:hAnsi="Times New Roman" w:cs="Times New Roman"/>
          <w:sz w:val="28"/>
          <w:szCs w:val="28"/>
          <w:lang w:val="en-US"/>
        </w:rPr>
        <w:t xml:space="preserve"> and bleaching agents. They do not refer to the dyes. Some of them, interacting with food nutrients, the reaction products form the desired color. Others prevent the destruction of natural coloring substances contained in foods, contributing to stabilizing the color or cause discoloration of undesirable compounds formed during processing or storage of products. The positive effect of such additives may be associated with the prevention of the appearance of colored substances that can impair the visual perception of food.</w:t>
      </w:r>
    </w:p>
    <w:p w:rsidR="003147C1" w:rsidRPr="00465C3E" w:rsidRDefault="003147C1"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Nitrates and nitrites of potassium or sodium in the composition of the overhead </w:t>
      </w:r>
      <w:r w:rsidR="005D366B" w:rsidRPr="00465C3E">
        <w:rPr>
          <w:rFonts w:ascii="Times New Roman" w:hAnsi="Times New Roman" w:cs="Times New Roman"/>
          <w:sz w:val="28"/>
          <w:szCs w:val="28"/>
          <w:lang w:val="en-US"/>
        </w:rPr>
        <w:t>mixture stabilize</w:t>
      </w:r>
      <w:r w:rsidRPr="00465C3E">
        <w:rPr>
          <w:rFonts w:ascii="Times New Roman" w:hAnsi="Times New Roman" w:cs="Times New Roman"/>
          <w:sz w:val="28"/>
          <w:szCs w:val="28"/>
          <w:lang w:val="en-US"/>
        </w:rPr>
        <w:t xml:space="preserve"> the color of sausages and smoked products due to the formation of red nitrosomyoglobin - the reaction product of nitrite myoglobin. Pre nitrates are reduced to nitrites, with the participation nitroreductase - enzymes of microorganisms. Due to carcinogenic nitrosamines produced by reacting secondary amines with nitrites, nitrates and nitrites are not recommended for use as food additives. However, in many countries they are allowed as nitrates and nitrites from a technological standpoint and provide necessary preservative effect in particular inhibit Cl.botulinum. The measures are taken to reduce the maximum permissible levels of nitrite in meat products. FAO / WHO Expert Committee reduced the acceptable daily intake (SRP) of potassium nitrite and sodium nitrite from 0.4 to 0.2 mg per 1 kg of body weight of the human body. The value of the CAP for nitrates also reduced twice and is 5 mg / kg [2,12,20].</w:t>
      </w:r>
    </w:p>
    <w:p w:rsidR="003147C1" w:rsidRPr="00465C3E" w:rsidRDefault="003147C1"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Study of the properties of nitrosamines and nitrites found that they contribute to the destruction of carotene. To avoid the formation of nitrosamines, it is undesirable for canning products administered concurrently with hexamine nitrate. RISK FACTORS formation of nitrosamines in smoking meat products can be reduced by combining the nitrate and nitrite with ascorbic acid.</w:t>
      </w:r>
    </w:p>
    <w:p w:rsidR="003147C1" w:rsidRPr="00465C3E" w:rsidRDefault="003147C1"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The problem of the use of nitrates and nitrites in meat processing production becomes more relevant in view of increasing their intake of a vegetarian diet.</w:t>
      </w:r>
      <w:r w:rsidRPr="00465C3E">
        <w:rPr>
          <w:rFonts w:ascii="Times New Roman" w:hAnsi="Times New Roman" w:cs="Times New Roman"/>
          <w:sz w:val="28"/>
          <w:szCs w:val="28"/>
          <w:lang w:val="en-US"/>
        </w:rPr>
        <w:br/>
        <w:t>Nitrates as a precursor of nitrosamines may be reduced to nitrite in foods and in the human digestive tract, presenting a danger to his health.</w:t>
      </w:r>
    </w:p>
    <w:p w:rsidR="003147C1" w:rsidRPr="00465C3E" w:rsidRDefault="003147C1"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Sulfur dioxide and other sulfur compounds are used as preservatives for color stabilization. Food products treated with gaseous sulfur dioxide </w:t>
      </w:r>
      <w:r w:rsidR="00A37F2F" w:rsidRPr="00465C3E">
        <w:rPr>
          <w:rFonts w:ascii="Times New Roman" w:hAnsi="Times New Roman" w:cs="Times New Roman"/>
          <w:sz w:val="28"/>
          <w:szCs w:val="28"/>
          <w:lang w:val="en-US"/>
        </w:rPr>
        <w:t>S</w:t>
      </w:r>
      <w:r w:rsidRPr="00465C3E">
        <w:rPr>
          <w:rFonts w:ascii="Times New Roman" w:hAnsi="Times New Roman" w:cs="Times New Roman"/>
          <w:sz w:val="28"/>
          <w:szCs w:val="28"/>
          <w:lang w:val="en-US"/>
        </w:rPr>
        <w:t>O</w:t>
      </w:r>
      <w:r w:rsidRPr="00465C3E">
        <w:rPr>
          <w:rFonts w:ascii="Times New Roman" w:hAnsi="Times New Roman" w:cs="Times New Roman"/>
          <w:sz w:val="28"/>
          <w:szCs w:val="28"/>
          <w:vertAlign w:val="subscript"/>
          <w:lang w:val="en-US"/>
        </w:rPr>
        <w:t>2</w:t>
      </w:r>
      <w:r w:rsidRPr="00465C3E">
        <w:rPr>
          <w:rFonts w:ascii="Times New Roman" w:hAnsi="Times New Roman" w:cs="Times New Roman"/>
          <w:sz w:val="28"/>
          <w:szCs w:val="28"/>
          <w:lang w:val="en-US"/>
        </w:rPr>
        <w:t xml:space="preserve">, aqueous solutions of sulfurous acid or salts thereof </w:t>
      </w:r>
      <w:r w:rsidR="00A37F2F" w:rsidRPr="00465C3E">
        <w:rPr>
          <w:rFonts w:ascii="Times New Roman" w:hAnsi="Times New Roman" w:cs="Times New Roman"/>
          <w:sz w:val="28"/>
          <w:szCs w:val="28"/>
          <w:lang w:val="en-US"/>
        </w:rPr>
        <w:t>H</w:t>
      </w:r>
      <w:r w:rsidRPr="00465C3E">
        <w:rPr>
          <w:rFonts w:ascii="Times New Roman" w:hAnsi="Times New Roman" w:cs="Times New Roman"/>
          <w:sz w:val="28"/>
          <w:szCs w:val="28"/>
          <w:vertAlign w:val="subscript"/>
          <w:lang w:val="en-US"/>
        </w:rPr>
        <w:t>2</w:t>
      </w:r>
      <w:r w:rsidRPr="00465C3E">
        <w:rPr>
          <w:rFonts w:ascii="Times New Roman" w:hAnsi="Times New Roman" w:cs="Times New Roman"/>
          <w:sz w:val="28"/>
          <w:szCs w:val="28"/>
          <w:lang w:val="en-US"/>
        </w:rPr>
        <w:t>SO</w:t>
      </w:r>
      <w:r w:rsidR="00A37F2F" w:rsidRPr="00465C3E">
        <w:rPr>
          <w:rFonts w:ascii="Times New Roman" w:hAnsi="Times New Roman" w:cs="Times New Roman"/>
          <w:sz w:val="28"/>
          <w:szCs w:val="28"/>
          <w:vertAlign w:val="subscript"/>
          <w:lang w:val="en-US"/>
        </w:rPr>
        <w:t>3</w:t>
      </w:r>
      <w:r w:rsidRPr="00465C3E">
        <w:rPr>
          <w:rFonts w:ascii="Times New Roman" w:hAnsi="Times New Roman" w:cs="Times New Roman"/>
          <w:sz w:val="28"/>
          <w:szCs w:val="28"/>
          <w:lang w:val="en-US"/>
        </w:rPr>
        <w:t>: Na</w:t>
      </w:r>
      <w:r w:rsidR="00A37F2F" w:rsidRPr="00465C3E">
        <w:rPr>
          <w:rFonts w:ascii="Times New Roman" w:hAnsi="Times New Roman" w:cs="Times New Roman"/>
          <w:sz w:val="28"/>
          <w:szCs w:val="28"/>
          <w:lang w:val="en-US"/>
        </w:rPr>
        <w:t>H</w:t>
      </w:r>
      <w:r w:rsidRPr="00465C3E">
        <w:rPr>
          <w:rFonts w:ascii="Times New Roman" w:hAnsi="Times New Roman" w:cs="Times New Roman"/>
          <w:sz w:val="28"/>
          <w:szCs w:val="28"/>
          <w:lang w:val="en-US"/>
        </w:rPr>
        <w:t>SO</w:t>
      </w:r>
      <w:r w:rsidR="00A37F2F" w:rsidRPr="00465C3E">
        <w:rPr>
          <w:rFonts w:ascii="Times New Roman" w:hAnsi="Times New Roman" w:cs="Times New Roman"/>
          <w:sz w:val="28"/>
          <w:szCs w:val="28"/>
          <w:vertAlign w:val="subscript"/>
          <w:lang w:val="en-US"/>
        </w:rPr>
        <w:t>3</w:t>
      </w:r>
      <w:r w:rsidRPr="00465C3E">
        <w:rPr>
          <w:rFonts w:ascii="Times New Roman" w:hAnsi="Times New Roman" w:cs="Times New Roman"/>
          <w:sz w:val="28"/>
          <w:szCs w:val="28"/>
          <w:lang w:val="en-US"/>
        </w:rPr>
        <w:t xml:space="preserve"> bisulfite sodium, calcium bisulphite Ca (</w:t>
      </w:r>
      <w:r w:rsidR="00A37F2F" w:rsidRPr="00465C3E">
        <w:rPr>
          <w:rFonts w:ascii="Times New Roman" w:hAnsi="Times New Roman" w:cs="Times New Roman"/>
          <w:sz w:val="28"/>
          <w:szCs w:val="28"/>
          <w:lang w:val="en-US"/>
        </w:rPr>
        <w:t>H</w:t>
      </w:r>
      <w:r w:rsidRPr="00465C3E">
        <w:rPr>
          <w:rFonts w:ascii="Times New Roman" w:hAnsi="Times New Roman" w:cs="Times New Roman"/>
          <w:sz w:val="28"/>
          <w:szCs w:val="28"/>
          <w:lang w:val="en-US"/>
        </w:rPr>
        <w:t>SO</w:t>
      </w:r>
      <w:r w:rsidR="00A37F2F" w:rsidRPr="00465C3E">
        <w:rPr>
          <w:rFonts w:ascii="Times New Roman" w:hAnsi="Times New Roman" w:cs="Times New Roman"/>
          <w:sz w:val="28"/>
          <w:szCs w:val="28"/>
          <w:vertAlign w:val="subscript"/>
          <w:lang w:val="en-US"/>
        </w:rPr>
        <w:t>3</w:t>
      </w:r>
      <w:r w:rsidRPr="00465C3E">
        <w:rPr>
          <w:rFonts w:ascii="Times New Roman" w:hAnsi="Times New Roman" w:cs="Times New Roman"/>
          <w:sz w:val="28"/>
          <w:szCs w:val="28"/>
          <w:lang w:val="en-US"/>
        </w:rPr>
        <w:t>)</w:t>
      </w:r>
      <w:r w:rsidRPr="00465C3E">
        <w:rPr>
          <w:rFonts w:ascii="Times New Roman" w:hAnsi="Times New Roman" w:cs="Times New Roman"/>
          <w:sz w:val="28"/>
          <w:szCs w:val="28"/>
          <w:vertAlign w:val="subscript"/>
          <w:lang w:val="en-US"/>
        </w:rPr>
        <w:t>2</w:t>
      </w:r>
      <w:r w:rsidRPr="00465C3E">
        <w:rPr>
          <w:rFonts w:ascii="Times New Roman" w:hAnsi="Times New Roman" w:cs="Times New Roman"/>
          <w:sz w:val="28"/>
          <w:szCs w:val="28"/>
          <w:lang w:val="en-US"/>
        </w:rPr>
        <w:t>, sodium pyrosulphite Na</w:t>
      </w:r>
      <w:r w:rsidRPr="00465C3E">
        <w:rPr>
          <w:rFonts w:ascii="Times New Roman" w:hAnsi="Times New Roman" w:cs="Times New Roman"/>
          <w:sz w:val="28"/>
          <w:szCs w:val="28"/>
          <w:vertAlign w:val="subscript"/>
          <w:lang w:val="en-US"/>
        </w:rPr>
        <w:t>2</w:t>
      </w:r>
      <w:r w:rsidRPr="00465C3E">
        <w:rPr>
          <w:rFonts w:ascii="Times New Roman" w:hAnsi="Times New Roman" w:cs="Times New Roman"/>
          <w:sz w:val="28"/>
          <w:szCs w:val="28"/>
          <w:lang w:val="en-US"/>
        </w:rPr>
        <w:t>S</w:t>
      </w:r>
      <w:r w:rsidRPr="00465C3E">
        <w:rPr>
          <w:rFonts w:ascii="Times New Roman" w:hAnsi="Times New Roman" w:cs="Times New Roman"/>
          <w:sz w:val="28"/>
          <w:szCs w:val="28"/>
          <w:vertAlign w:val="subscript"/>
          <w:lang w:val="en-US"/>
        </w:rPr>
        <w:t>2</w:t>
      </w:r>
      <w:r w:rsidRPr="00465C3E">
        <w:rPr>
          <w:rFonts w:ascii="Times New Roman" w:hAnsi="Times New Roman" w:cs="Times New Roman"/>
          <w:sz w:val="28"/>
          <w:szCs w:val="28"/>
          <w:lang w:val="en-US"/>
        </w:rPr>
        <w:t>0</w:t>
      </w:r>
      <w:r w:rsidRPr="00465C3E">
        <w:rPr>
          <w:rFonts w:ascii="Times New Roman" w:hAnsi="Times New Roman" w:cs="Times New Roman"/>
          <w:sz w:val="28"/>
          <w:szCs w:val="28"/>
          <w:vertAlign w:val="subscript"/>
          <w:lang w:val="en-US"/>
        </w:rPr>
        <w:t>5</w:t>
      </w:r>
      <w:r w:rsidRPr="00465C3E">
        <w:rPr>
          <w:rFonts w:ascii="Times New Roman" w:hAnsi="Times New Roman" w:cs="Times New Roman"/>
          <w:sz w:val="28"/>
          <w:szCs w:val="28"/>
          <w:lang w:val="en-US"/>
        </w:rPr>
        <w:t xml:space="preserve"> and pyrosulphite or potassium metabisulphite K</w:t>
      </w:r>
      <w:r w:rsidRPr="00465C3E">
        <w:rPr>
          <w:rFonts w:ascii="Times New Roman" w:hAnsi="Times New Roman" w:cs="Times New Roman"/>
          <w:sz w:val="28"/>
          <w:szCs w:val="28"/>
          <w:vertAlign w:val="subscript"/>
          <w:lang w:val="en-US"/>
        </w:rPr>
        <w:t>2</w:t>
      </w:r>
      <w:r w:rsidR="00A37F2F" w:rsidRPr="00465C3E">
        <w:rPr>
          <w:rFonts w:ascii="Times New Roman" w:hAnsi="Times New Roman" w:cs="Times New Roman"/>
          <w:sz w:val="28"/>
          <w:szCs w:val="28"/>
          <w:lang w:val="en-US"/>
        </w:rPr>
        <w:t>S</w:t>
      </w:r>
      <w:r w:rsidRPr="00465C3E">
        <w:rPr>
          <w:rFonts w:ascii="Times New Roman" w:hAnsi="Times New Roman" w:cs="Times New Roman"/>
          <w:sz w:val="28"/>
          <w:szCs w:val="28"/>
          <w:vertAlign w:val="subscript"/>
          <w:lang w:val="en-US"/>
        </w:rPr>
        <w:t>2</w:t>
      </w:r>
      <w:r w:rsidRPr="00465C3E">
        <w:rPr>
          <w:rFonts w:ascii="Times New Roman" w:hAnsi="Times New Roman" w:cs="Times New Roman"/>
          <w:sz w:val="28"/>
          <w:szCs w:val="28"/>
          <w:lang w:val="en-US"/>
        </w:rPr>
        <w:t>0</w:t>
      </w:r>
      <w:r w:rsidRPr="00465C3E">
        <w:rPr>
          <w:rFonts w:ascii="Times New Roman" w:hAnsi="Times New Roman" w:cs="Times New Roman"/>
          <w:sz w:val="28"/>
          <w:szCs w:val="28"/>
          <w:vertAlign w:val="subscript"/>
          <w:lang w:val="en-US"/>
        </w:rPr>
        <w:t>5</w:t>
      </w:r>
      <w:r w:rsidRPr="00465C3E">
        <w:rPr>
          <w:rFonts w:ascii="Times New Roman" w:hAnsi="Times New Roman" w:cs="Times New Roman"/>
          <w:sz w:val="28"/>
          <w:szCs w:val="28"/>
          <w:lang w:val="en-US"/>
        </w:rPr>
        <w:t xml:space="preserve">. Sulphur dioxide and sulphites prevent enzymatic browning of fresh and processed fruits and vegetables, such as slices of peeled raw or dry potatoes, dry inhibit browning protein containing products due carbonylamino reactions. In some countries, sulfur dioxide bleach fish fillets, crab, canned </w:t>
      </w:r>
      <w:r w:rsidRPr="00465C3E">
        <w:rPr>
          <w:rFonts w:ascii="Times New Roman" w:hAnsi="Times New Roman" w:cs="Times New Roman"/>
          <w:sz w:val="28"/>
          <w:szCs w:val="28"/>
          <w:lang w:val="en-US"/>
        </w:rPr>
        <w:lastRenderedPageBreak/>
        <w:t>vegetables, mushrooms, hops and nuts. In most countries banned the use of sulfur dioxide to give a good presentation of the meat products in order to avoid fraud and disguise spoiled.</w:t>
      </w:r>
    </w:p>
    <w:p w:rsidR="003147C1" w:rsidRPr="00465C3E" w:rsidRDefault="003147C1"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The sulphurous acid destroys vitamin B1 (thiamine). In connection with the process indispensability sulfur dioxide and its compounds are widely used in industry, mainly for the production of products other than sources of vitamin B1. </w:t>
      </w:r>
      <w:r w:rsidR="00A37F2F" w:rsidRPr="00465C3E">
        <w:rPr>
          <w:rFonts w:ascii="Times New Roman" w:hAnsi="Times New Roman" w:cs="Times New Roman"/>
          <w:sz w:val="28"/>
          <w:szCs w:val="28"/>
          <w:lang w:val="en-US"/>
        </w:rPr>
        <w:t>Sulfur</w:t>
      </w:r>
      <w:r w:rsidRPr="00465C3E">
        <w:rPr>
          <w:rFonts w:ascii="Times New Roman" w:hAnsi="Times New Roman" w:cs="Times New Roman"/>
          <w:sz w:val="28"/>
          <w:szCs w:val="28"/>
          <w:lang w:val="en-US"/>
        </w:rPr>
        <w:t xml:space="preserve"> dioxide sharply decreases as the heat treatment product. After cooking the dried processed potato mass fraction of SO2 can be 20 - 25 mg / kg. The allowable daily intake of sulfur dioxide in the product was 0.7 mg per 1 kg human body weight.</w:t>
      </w:r>
    </w:p>
    <w:p w:rsidR="003147C1" w:rsidRPr="00465C3E" w:rsidRDefault="003147C1"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Oxidizing bleaching agents containing active oxygen or chlorine, widely used for bleaching flour and to a lesser extent - for certain types of cheese, nuts, dried fruits and vegetables, as well as other products. Along with the active oxygen bleaching is antiseptic, but is also used to improve the baking properties of flour, in particular with a low content of gluten. Hygienic studies have shown the negative impact of bleaching agents: vitamins destroyed, oxidized unsaturated fatty acids, amino acids properties change. Therefore, in most European countries, the use of oxidizing otbelivatsley with active oxygen or chlorine is prohibited or permitted only for the meal as the main source of thiamine (vitamin B) in human nutrition.</w:t>
      </w:r>
    </w:p>
    <w:p w:rsidR="003147C1" w:rsidRPr="00465C3E" w:rsidRDefault="003147C1"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In some countries </w:t>
      </w:r>
      <w:r w:rsidR="00A37F2F" w:rsidRPr="00465C3E">
        <w:rPr>
          <w:rFonts w:ascii="Times New Roman" w:hAnsi="Times New Roman" w:cs="Times New Roman"/>
          <w:sz w:val="28"/>
          <w:szCs w:val="28"/>
          <w:lang w:val="en-US"/>
        </w:rPr>
        <w:t xml:space="preserve">are </w:t>
      </w:r>
      <w:r w:rsidRPr="00465C3E">
        <w:rPr>
          <w:rFonts w:ascii="Times New Roman" w:hAnsi="Times New Roman" w:cs="Times New Roman"/>
          <w:sz w:val="28"/>
          <w:szCs w:val="28"/>
          <w:lang w:val="en-US"/>
        </w:rPr>
        <w:t>use</w:t>
      </w:r>
      <w:r w:rsidR="00A37F2F" w:rsidRPr="00465C3E">
        <w:rPr>
          <w:rFonts w:ascii="Times New Roman" w:hAnsi="Times New Roman" w:cs="Times New Roman"/>
          <w:sz w:val="28"/>
          <w:szCs w:val="28"/>
          <w:lang w:val="en-US"/>
        </w:rPr>
        <w:t>d</w:t>
      </w:r>
      <w:r w:rsidRPr="00465C3E">
        <w:rPr>
          <w:rFonts w:ascii="Times New Roman" w:hAnsi="Times New Roman" w:cs="Times New Roman"/>
          <w:sz w:val="28"/>
          <w:szCs w:val="28"/>
          <w:lang w:val="en-US"/>
        </w:rPr>
        <w:t xml:space="preserve"> bleaching agents. From the active oxygen compounds are used bromates, and persulfates, ozone, hydrogen peroxide and a chainsaw. Potassium bromate </w:t>
      </w:r>
      <w:r w:rsidR="00A37F2F" w:rsidRPr="00465C3E">
        <w:rPr>
          <w:rFonts w:ascii="Times New Roman" w:hAnsi="Times New Roman" w:cs="Times New Roman"/>
          <w:sz w:val="28"/>
          <w:szCs w:val="28"/>
          <w:lang w:val="en-US"/>
        </w:rPr>
        <w:t>is</w:t>
      </w:r>
      <w:r w:rsidRPr="00465C3E">
        <w:rPr>
          <w:rFonts w:ascii="Times New Roman" w:hAnsi="Times New Roman" w:cs="Times New Roman"/>
          <w:sz w:val="28"/>
          <w:szCs w:val="28"/>
          <w:lang w:val="en-US"/>
        </w:rPr>
        <w:t xml:space="preserve"> the most common flour brightener. It is known that this compound destroys thiamine, nicotinamide and methionine. Among the compounds containing active chlorine, chlorine dioxide gas is used and sodium or calcium hypochlorites. Formulations with active chlorine used for the treatment of cereals and vegetable oils, destroy tocopherols. Peroxide chainsaw is used only in some countries. Its allowable level (or mass fraction) of flour and 40 mg / kg and biscuit flour should not exceed 75 mg / kg.</w:t>
      </w:r>
    </w:p>
    <w:p w:rsidR="00A37F2F" w:rsidRPr="00465C3E" w:rsidRDefault="003147C1"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To ensure public health security in the procurement of foreign food foreign trade departments should take into account the health rules exporting countries.</w:t>
      </w:r>
      <w:r w:rsidRPr="00465C3E">
        <w:rPr>
          <w:rFonts w:ascii="Times New Roman" w:hAnsi="Times New Roman" w:cs="Times New Roman"/>
          <w:sz w:val="28"/>
          <w:szCs w:val="28"/>
          <w:lang w:val="en-US"/>
        </w:rPr>
        <w:br/>
      </w:r>
      <w:r w:rsidR="00A37F2F" w:rsidRPr="00465C3E">
        <w:rPr>
          <w:rFonts w:ascii="Times New Roman" w:hAnsi="Times New Roman" w:cs="Times New Roman"/>
          <w:sz w:val="28"/>
          <w:szCs w:val="28"/>
          <w:lang w:val="en-US"/>
        </w:rPr>
        <w:t>Food</w:t>
      </w:r>
      <w:r w:rsidRPr="00465C3E">
        <w:rPr>
          <w:rFonts w:ascii="Times New Roman" w:hAnsi="Times New Roman" w:cs="Times New Roman"/>
          <w:sz w:val="28"/>
          <w:szCs w:val="28"/>
          <w:lang w:val="en-US"/>
        </w:rPr>
        <w:t xml:space="preserve"> flavors</w:t>
      </w:r>
    </w:p>
    <w:p w:rsidR="003147C1" w:rsidRPr="00465C3E" w:rsidRDefault="003147C1"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As a result of research that is performed in the chemical odor, flavors and intense flavor development (odorizing) substances are divided into three groups [2].</w:t>
      </w:r>
    </w:p>
    <w:p w:rsidR="003147C1" w:rsidRPr="00465C3E" w:rsidRDefault="003147C1"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The first group includes natural substances, which can be divided into two classes: the odor mixtures found in nature in its natural form, such as essential oils (lemon, orange, dill, bay, coriander, etc.), And a compound or a mixture obtained by extraction from natural raw materials such as eugenol, citral.</w:t>
      </w:r>
      <w:r w:rsidRPr="00465C3E">
        <w:rPr>
          <w:rFonts w:ascii="Times New Roman" w:hAnsi="Times New Roman" w:cs="Times New Roman"/>
          <w:sz w:val="28"/>
          <w:szCs w:val="28"/>
          <w:lang w:val="en-US"/>
        </w:rPr>
        <w:br/>
        <w:t>The second group comprises synthetic substances that are identical to their natural counterparts</w:t>
      </w:r>
      <w:r w:rsidR="00A37F2F" w:rsidRPr="00465C3E">
        <w:rPr>
          <w:rFonts w:ascii="Times New Roman" w:hAnsi="Times New Roman" w:cs="Times New Roman"/>
          <w:sz w:val="28"/>
          <w:szCs w:val="28"/>
          <w:lang w:val="en-US"/>
        </w:rPr>
        <w:t>: v</w:t>
      </w:r>
      <w:r w:rsidRPr="00465C3E">
        <w:rPr>
          <w:rFonts w:ascii="Times New Roman" w:hAnsi="Times New Roman" w:cs="Times New Roman"/>
          <w:sz w:val="28"/>
          <w:szCs w:val="28"/>
          <w:lang w:val="en-US"/>
        </w:rPr>
        <w:t>anillin, cinnamic aldehyde, coumarin, etc. Thanks to advances in analytical chemistry, especially hromatomasspektrometrii the past 30 years in thousands of foods identified volatiles. Their study is ongoing.</w:t>
      </w:r>
    </w:p>
    <w:p w:rsidR="00A37F2F" w:rsidRPr="00465C3E" w:rsidRDefault="003147C1"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The third group includes compounds produced artificially, and the compound has not yet been detected and products.</w:t>
      </w:r>
    </w:p>
    <w:p w:rsidR="003147C1" w:rsidRPr="00465C3E" w:rsidRDefault="003147C1"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Essential oils obtained from plant material usually by distillation (steam stripping) or distillation, extraction with less alcohol or other organic solvents or fats, </w:t>
      </w:r>
      <w:r w:rsidRPr="00465C3E">
        <w:rPr>
          <w:rFonts w:ascii="Times New Roman" w:hAnsi="Times New Roman" w:cs="Times New Roman"/>
          <w:sz w:val="28"/>
          <w:szCs w:val="28"/>
          <w:lang w:val="en-US"/>
        </w:rPr>
        <w:lastRenderedPageBreak/>
        <w:t>sometimes pressing, for example of citrus peel combining techniques also applied. To prevent oxidation of oils intended for human consumption are usually converted into alcohol solutions.</w:t>
      </w:r>
    </w:p>
    <w:p w:rsidR="003147C1" w:rsidRPr="00465C3E" w:rsidRDefault="003147C1"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Essential oils are multicomponent mixtures in which the predominant one or more volatile substances which determine their flavor. For example, essential oils dill, fennel. anise anethole key agent of phenolic nature, in clove oil 78 - 90% eugenol phenol. For flavoring foods are widely used, aromatic essences which are concentrated solutions of odoriferous substances of natural or synthetic origin. Fragrances may be mixed with solid carriers: </w:t>
      </w:r>
      <w:r w:rsidR="00A37F2F" w:rsidRPr="00465C3E">
        <w:rPr>
          <w:rFonts w:ascii="Times New Roman" w:hAnsi="Times New Roman" w:cs="Times New Roman"/>
          <w:sz w:val="28"/>
          <w:szCs w:val="28"/>
          <w:lang w:val="en-US"/>
        </w:rPr>
        <w:t>s</w:t>
      </w:r>
      <w:r w:rsidRPr="00465C3E">
        <w:rPr>
          <w:rFonts w:ascii="Times New Roman" w:hAnsi="Times New Roman" w:cs="Times New Roman"/>
          <w:sz w:val="28"/>
          <w:szCs w:val="28"/>
          <w:lang w:val="en-US"/>
        </w:rPr>
        <w:t>odium chloride, starch, sucrose, lactose, etc. Natural essences or infusion obtained by extraction of vegetable raw materials: spices, fruits, berries, flowers, citrus peel, etc. Typically such aromatobrazuyuschih essences comprise a mixture of natural substances, such as essential oils, at least one substance represented. Artificial essences comprise compounds produced by synthetic or nature-identical products were not detected in [2].</w:t>
      </w:r>
    </w:p>
    <w:p w:rsidR="002A5F38" w:rsidRPr="00465C3E" w:rsidRDefault="003147C1"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Essences and fragrances from solid supports have a greater effect flavoring, usually consumed in small vines. In most countries, their use is associated with specific requirements and limitations of hygienic nature. In toxicological evaluation take into account not only aromatics, but solvents and characterization, properties related substances. As the detection of toxic properties of certain aromatic and flavoring substances sootvetstvuyutschie introduced restrictions or bans on their use. This applies in particular coumarin.</w:t>
      </w:r>
    </w:p>
    <w:p w:rsidR="003147C1" w:rsidRPr="00465C3E" w:rsidRDefault="003147C1"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Food essences - complex composition in which can contain up to 10 - 25 natural and synthetic ingredients, including essential oils, extracts of herbs, spices, compounds produced artificially, with fruity, floral, spicy or other flavor [13] .</w:t>
      </w:r>
    </w:p>
    <w:p w:rsidR="002A5F38" w:rsidRPr="00465C3E" w:rsidRDefault="003147C1"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Vanillin is prepared by synthesis from phenols guaiacol and eugenol in implementing it enters in a mixture with powdered sugar floor name "vanilla sugar" and similar flavor has arovinilon or ethyl vanillin, which is used in the production of ice cream, pastry semifinished products and confectionery products in dosage to 0, 04 g / kg.</w:t>
      </w:r>
    </w:p>
    <w:p w:rsidR="003147C1" w:rsidRPr="00465C3E" w:rsidRDefault="003147C1"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Synthetic fragrances are used in the composition individually or aromatic essences. Aromatic essences used in the production of syrups, soft drinks, concentrates, dry jelly [13,14].</w:t>
      </w:r>
    </w:p>
    <w:p w:rsidR="002A5F38" w:rsidRPr="00465C3E" w:rsidRDefault="003147C1"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When you take into account the toxicological evaluation interoperability ingredients essences and flavorings, the probability </w:t>
      </w:r>
      <w:r w:rsidR="00502BE2" w:rsidRPr="00465C3E">
        <w:rPr>
          <w:rFonts w:ascii="Times New Roman" w:hAnsi="Times New Roman" w:cs="Times New Roman"/>
          <w:sz w:val="28"/>
          <w:szCs w:val="28"/>
          <w:lang w:val="en-US"/>
        </w:rPr>
        <w:t>effect</w:t>
      </w:r>
      <w:r w:rsidRPr="00465C3E">
        <w:rPr>
          <w:rFonts w:ascii="Times New Roman" w:hAnsi="Times New Roman" w:cs="Times New Roman"/>
          <w:sz w:val="28"/>
          <w:szCs w:val="28"/>
          <w:lang w:val="en-US"/>
        </w:rPr>
        <w:t xml:space="preserve"> them into chemical reactions with the components of food. There have been cases of allergic diseases in the use of automated products. Particularly noteworthy are the children's questions flavoring food destination. In some countries it is forbidden to use artificial flavors in baby food products.</w:t>
      </w:r>
    </w:p>
    <w:p w:rsidR="003147C1" w:rsidRPr="00465C3E" w:rsidRDefault="003147C1"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Sanitary Rules usually limited total addition of essential oils to 0.05% to 0.1 of other substances, essences not more than 1.5%.</w:t>
      </w:r>
    </w:p>
    <w:p w:rsidR="002A5F38" w:rsidRPr="00465C3E" w:rsidRDefault="007D3439"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Expert Committee on Food Additives of FAO / WHO defined the acceptable daily intake (SRP) of individual aromatic substances (mg per 1 kg body weight): </w:t>
      </w:r>
      <w:r w:rsidRPr="00465C3E">
        <w:rPr>
          <w:rFonts w:ascii="Times New Roman" w:hAnsi="Times New Roman" w:cs="Times New Roman"/>
          <w:sz w:val="28"/>
          <w:szCs w:val="28"/>
          <w:lang w:val="en-US"/>
        </w:rPr>
        <w:lastRenderedPageBreak/>
        <w:t>Menthol - 0.2, 0.5 citral, cinnamic aldehyde - to 0.7 to eugenol 2.5 to 5 benzaldehyde, vanillin - 10.</w:t>
      </w:r>
    </w:p>
    <w:p w:rsidR="007D3439" w:rsidRPr="00465C3E" w:rsidRDefault="007D3439"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Intensifiers (amplifiers) taste and aroma. A large number of synthetic </w:t>
      </w:r>
      <w:r w:rsidR="002A5F38" w:rsidRPr="00465C3E">
        <w:rPr>
          <w:rFonts w:ascii="Times New Roman" w:hAnsi="Times New Roman" w:cs="Times New Roman"/>
          <w:sz w:val="28"/>
          <w:szCs w:val="28"/>
          <w:lang w:val="en-US"/>
        </w:rPr>
        <w:t>enhancer’s</w:t>
      </w:r>
      <w:r w:rsidRPr="00465C3E">
        <w:rPr>
          <w:rFonts w:ascii="Times New Roman" w:hAnsi="Times New Roman" w:cs="Times New Roman"/>
          <w:sz w:val="28"/>
          <w:szCs w:val="28"/>
          <w:lang w:val="en-US"/>
        </w:rPr>
        <w:t xml:space="preserve"> flevora, part of which is widely used. Hygienic </w:t>
      </w:r>
      <w:r w:rsidR="002A5F38" w:rsidRPr="00465C3E">
        <w:rPr>
          <w:rFonts w:ascii="Times New Roman" w:hAnsi="Times New Roman" w:cs="Times New Roman"/>
          <w:sz w:val="28"/>
          <w:szCs w:val="28"/>
          <w:lang w:val="en-US"/>
        </w:rPr>
        <w:t>investigation for such substances has</w:t>
      </w:r>
      <w:r w:rsidRPr="00465C3E">
        <w:rPr>
          <w:rFonts w:ascii="Times New Roman" w:hAnsi="Times New Roman" w:cs="Times New Roman"/>
          <w:sz w:val="28"/>
          <w:szCs w:val="28"/>
          <w:lang w:val="en-US"/>
        </w:rPr>
        <w:t xml:space="preserve"> to be very careful, because in some cases they are not contained in natural products.</w:t>
      </w:r>
    </w:p>
    <w:p w:rsidR="007D3439" w:rsidRPr="00465C3E" w:rsidRDefault="007D3439"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One of the </w:t>
      </w:r>
      <w:r w:rsidR="002A5F38" w:rsidRPr="00465C3E">
        <w:rPr>
          <w:rFonts w:ascii="Times New Roman" w:hAnsi="Times New Roman" w:cs="Times New Roman"/>
          <w:sz w:val="28"/>
          <w:szCs w:val="28"/>
          <w:lang w:val="en-US"/>
        </w:rPr>
        <w:t>simplest</w:t>
      </w:r>
      <w:r w:rsidRPr="00465C3E">
        <w:rPr>
          <w:rFonts w:ascii="Times New Roman" w:hAnsi="Times New Roman" w:cs="Times New Roman"/>
          <w:sz w:val="28"/>
          <w:szCs w:val="28"/>
          <w:lang w:val="en-US"/>
        </w:rPr>
        <w:t xml:space="preserve"> examples of taste and flavor enhancer is salt. The addition of small amounts of sensory not perceivable to orange refreshments salt increases the intensity of the characteristic flavor properties of orange. Minor additions of salt in the preparation of natural coffee beverage enhance flavor.</w:t>
      </w:r>
    </w:p>
    <w:p w:rsidR="007D3439" w:rsidRPr="00465C3E" w:rsidRDefault="007D3439"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As amplifier flavor products, especially meat, it is widely used L-glutamic acid and its ammonium, calcium, and sodium salts kalitvye; SRP acid per 1 kg of body weight up to 120 mg. Glutamic acid and behold primenyakot salt in the formulations of canned meat, food concentrates first and second courses. In Southeast Asia, the flavor seasoning on a par</w:t>
      </w:r>
      <w:r w:rsidR="002A5F38" w:rsidRPr="00465C3E">
        <w:rPr>
          <w:rStyle w:val="10"/>
          <w:rFonts w:ascii="Times New Roman" w:eastAsiaTheme="minorEastAsia" w:hAnsi="Times New Roman"/>
          <w:sz w:val="28"/>
          <w:szCs w:val="28"/>
          <w:lang w:val="en-US"/>
        </w:rPr>
        <w:t xml:space="preserve"> </w:t>
      </w:r>
      <w:r w:rsidR="002A5F38" w:rsidRPr="00465C3E">
        <w:rPr>
          <w:rStyle w:val="shorttext"/>
          <w:rFonts w:ascii="Times New Roman" w:hAnsi="Times New Roman" w:cs="Times New Roman"/>
          <w:sz w:val="28"/>
          <w:szCs w:val="28"/>
          <w:lang w:val="en-US"/>
        </w:rPr>
        <w:t>spread</w:t>
      </w:r>
      <w:r w:rsidRPr="00465C3E">
        <w:rPr>
          <w:rFonts w:ascii="Times New Roman" w:hAnsi="Times New Roman" w:cs="Times New Roman"/>
          <w:sz w:val="28"/>
          <w:szCs w:val="28"/>
          <w:lang w:val="en-US"/>
        </w:rPr>
        <w:t xml:space="preserve"> with common table salt. Glutamic acid is present in the food we eat every day, a little taste, but with the addition enhances the aroma and taste of other substances. Excessive intake of glutamic acid and its salts can cause, such as headache, vomiting and other symptoms, called Chinese restaurant syndrome. Apparently, a large amount of glutamic acid monosodium salt used in Chinese soups, which are absorbed, generally with an empty stomach to have a maximal effect</w:t>
      </w:r>
    </w:p>
    <w:p w:rsidR="007D3439" w:rsidRPr="00465C3E" w:rsidRDefault="007D3439"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Abroad, as flavor enhancers used isomers of ribon</w:t>
      </w:r>
      <w:r w:rsidR="002A5F38" w:rsidRPr="00465C3E">
        <w:rPr>
          <w:rFonts w:ascii="Times New Roman" w:hAnsi="Times New Roman" w:cs="Times New Roman"/>
          <w:sz w:val="28"/>
          <w:szCs w:val="28"/>
          <w:lang w:val="en-US"/>
        </w:rPr>
        <w:t xml:space="preserve">ucleic acids and their salts </w:t>
      </w:r>
      <w:r w:rsidR="002A5F38" w:rsidRPr="00465C3E">
        <w:rPr>
          <w:rStyle w:val="shorttext"/>
          <w:rFonts w:ascii="Times New Roman" w:hAnsi="Times New Roman" w:cs="Times New Roman"/>
          <w:sz w:val="28"/>
          <w:szCs w:val="28"/>
          <w:lang w:val="en-US"/>
        </w:rPr>
        <w:t>disodium</w:t>
      </w:r>
      <w:r w:rsidR="002A5F38" w:rsidRPr="00465C3E">
        <w:rPr>
          <w:rFonts w:ascii="Times New Roman" w:hAnsi="Times New Roman" w:cs="Times New Roman"/>
          <w:sz w:val="28"/>
          <w:szCs w:val="28"/>
          <w:lang w:val="en-US"/>
        </w:rPr>
        <w:t>. D</w:t>
      </w:r>
      <w:r w:rsidRPr="00465C3E">
        <w:rPr>
          <w:rFonts w:ascii="Times New Roman" w:hAnsi="Times New Roman" w:cs="Times New Roman"/>
          <w:sz w:val="28"/>
          <w:szCs w:val="28"/>
          <w:lang w:val="en-US"/>
        </w:rPr>
        <w:t>isodium inosinate, are derivatives of 5 dinatriyinozinat -</w:t>
      </w:r>
      <w:r w:rsidR="00502BE2" w:rsidRPr="00465C3E">
        <w:rPr>
          <w:rFonts w:ascii="Times New Roman" w:hAnsi="Times New Roman" w:cs="Times New Roman"/>
          <w:sz w:val="28"/>
          <w:szCs w:val="28"/>
          <w:lang w:val="en-US"/>
        </w:rPr>
        <w:t xml:space="preserve"> inozinovy acid amplification</w:t>
      </w:r>
      <w:r w:rsidRPr="00465C3E">
        <w:rPr>
          <w:rFonts w:ascii="Times New Roman" w:hAnsi="Times New Roman" w:cs="Times New Roman"/>
          <w:sz w:val="28"/>
          <w:szCs w:val="28"/>
          <w:lang w:val="en-US"/>
        </w:rPr>
        <w:t xml:space="preserve"> taste intensity is 45 times higher than the a-sodium glutamate. </w:t>
      </w:r>
      <w:r w:rsidR="00502BE2" w:rsidRPr="00465C3E">
        <w:rPr>
          <w:rFonts w:ascii="Times New Roman" w:hAnsi="Times New Roman" w:cs="Times New Roman"/>
          <w:sz w:val="28"/>
          <w:szCs w:val="28"/>
          <w:lang w:val="en-US"/>
        </w:rPr>
        <w:t>Sodium</w:t>
      </w:r>
      <w:r w:rsidRPr="00465C3E">
        <w:rPr>
          <w:rFonts w:ascii="Times New Roman" w:hAnsi="Times New Roman" w:cs="Times New Roman"/>
          <w:sz w:val="28"/>
          <w:szCs w:val="28"/>
          <w:lang w:val="en-US"/>
        </w:rPr>
        <w:t xml:space="preserve"> Guznilat have taste effect is almost 200 times higher.</w:t>
      </w:r>
      <w:r w:rsidRPr="00465C3E">
        <w:rPr>
          <w:rFonts w:ascii="Times New Roman" w:hAnsi="Times New Roman" w:cs="Times New Roman"/>
          <w:sz w:val="28"/>
          <w:szCs w:val="28"/>
          <w:lang w:val="en-US"/>
        </w:rPr>
        <w:br/>
        <w:t>Estragole anisole derivative is abroad used as flavor enhancer. Acceptable Daily Intake is not designed for it. In animal experiments carcinogenic effect established in the consumption of 500 mg per 1 kg of body weight of mice. Sutochnos for human consumption was 1 mg / kg of carcinogenic risk is not.</w:t>
      </w:r>
    </w:p>
    <w:p w:rsidR="007D3439" w:rsidRPr="00465C3E" w:rsidRDefault="002A5F38"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Flavors</w:t>
      </w:r>
      <w:r w:rsidR="007D3439" w:rsidRPr="00465C3E">
        <w:rPr>
          <w:rFonts w:ascii="Times New Roman" w:hAnsi="Times New Roman" w:cs="Times New Roman"/>
          <w:sz w:val="28"/>
          <w:szCs w:val="28"/>
          <w:lang w:val="en-US"/>
        </w:rPr>
        <w:br/>
        <w:t>The perception of a smell of food is inextricably linked to a sense of taste. There are four basic types of taste: sour (tartaric, lactic, citric, malic and other acids); sweet (sugar, saccharin, some amino acid) salt (sodium chloride); bitter (quinine, caffeine, salts of potassium, magnesium, calcium).</w:t>
      </w:r>
    </w:p>
    <w:p w:rsidR="007D3439" w:rsidRPr="00465C3E" w:rsidRDefault="007D3439"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In the chemical composition of substances and taste sensation to the link. It is known that all the sugar - sweet, acid - acid, salt - salty or bitter. However, substances of different structure can cause the same taste, and vice versa. For example, sweet taste are sugars (glucose, fructose, sucrose, lactose) and substances different chemical nature saccharin (o-sulphimides benzoic acid) Dulcineas (n-fenetolkarbamid), cyclamates (salt cyclohexylamino-N-sulfonic acid), some amino acids (glycine, L-alanine, D-isomers of asparagine, tyrosine and valine, D- and L-forms of alanine and tryptophan), certain dipeptides (e.g., aspartame), a high protein tuamatin, polyols sorbitol, xylitol and mannitol. Many of these compounds are used as nutritional sweeteners. For different classes of compounds are bitter tasting alkaloids (caffeine and quinine), many nitro compounds, certain amino acids, peptides, phenols, many </w:t>
      </w:r>
      <w:r w:rsidRPr="00465C3E">
        <w:rPr>
          <w:rFonts w:ascii="Times New Roman" w:hAnsi="Times New Roman" w:cs="Times New Roman"/>
          <w:sz w:val="28"/>
          <w:szCs w:val="28"/>
          <w:lang w:val="en-US"/>
        </w:rPr>
        <w:lastRenderedPageBreak/>
        <w:t>mineral salts. Substances of the same chemical nature may have a different taste. Tastes differ and salt: salt - sodium chloride (table salt) and bitter - potassium iodide, salty-bitter - potassium bromide. The intensity is not the same sweet taste of sugar. If the sweetness of sucrose taken for 1, then to fructose, the figure is 1.73, glucose - 0.74, lactose (milk sugar) - 0.16 [14].</w:t>
      </w:r>
    </w:p>
    <w:p w:rsidR="007D3439" w:rsidRPr="00465C3E" w:rsidRDefault="007D3439"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Taste threshold concentration is usually (%): sucrose 0.2 - 0.4, sodium chloride 0.1 - 0.2, tartaric acid 0.010 - 0.015, caffeine - 0.004. The threshold concentration also depends on the individual characteristics of the people and the temperature substances solutions. Taste sensation from hot solutions weaker. At temperatures below 30 ° C sweet taste manifested faster than salty or bitter.</w:t>
      </w:r>
      <w:r w:rsidRPr="00465C3E">
        <w:rPr>
          <w:rFonts w:ascii="Times New Roman" w:hAnsi="Times New Roman" w:cs="Times New Roman"/>
          <w:sz w:val="28"/>
          <w:szCs w:val="28"/>
          <w:lang w:val="en-US"/>
        </w:rPr>
        <w:br/>
        <w:t>Flavors are widely used in food production. Table salt and spices are the main flavors in foods of animal origin. Spices contribute to a better allocation of saliva, digestive juices, and a beneficial effect on digestion.</w:t>
      </w:r>
    </w:p>
    <w:p w:rsidR="007D3439" w:rsidRPr="00465C3E" w:rsidRDefault="007D3439"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Flavor properties of confectionery may be due not only raw materials but also the addition of sweeteners and food acids. The dietary </w:t>
      </w:r>
      <w:r w:rsidR="00C32B39" w:rsidRPr="00465C3E">
        <w:rPr>
          <w:rFonts w:ascii="Times New Roman" w:hAnsi="Times New Roman" w:cs="Times New Roman"/>
          <w:sz w:val="28"/>
          <w:szCs w:val="28"/>
          <w:lang w:val="en-US"/>
        </w:rPr>
        <w:t>importance is</w:t>
      </w:r>
      <w:r w:rsidRPr="00465C3E">
        <w:rPr>
          <w:rFonts w:ascii="Times New Roman" w:hAnsi="Times New Roman" w:cs="Times New Roman"/>
          <w:sz w:val="28"/>
          <w:szCs w:val="28"/>
          <w:lang w:val="en-US"/>
        </w:rPr>
        <w:t xml:space="preserve"> non-carbohydrate sweet substances usually exceeding sucrose. For over 100 years, saccharin is used, which is 250 - 550 times sweeter than sucrose. When the mass fraction of more than 0,035% saccharin acquires a bitter taste, which prevents the danger of overdose. There are concerns that saccharin is involved in metabolic processes. Saccharin relates to synthetic sweeteners normally used in the form of sodium salt, which is 500 times the sweetness of sucrose is superior. Saccharin is not absorbed by the body, 98% of it is excreted in the urine. Temporary SRP is 2.5 mg per 1 kg human body. Daily use is undesirable.</w:t>
      </w:r>
    </w:p>
    <w:p w:rsidR="009C4FAD" w:rsidRPr="00465C3E" w:rsidRDefault="007D3439"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By artificial sweeteners include saccharin, cyclamates except (sodium, potassium and calcium salts of cyclamic acid) dipeptide aspartame (the methyl ester and-a-aspartyl-phenylalanine) derivative of sucrose sucralose (trihlorgalaktosaharoza), acesulfame potassium (oksatiatsinopdioksid).</w:t>
      </w:r>
    </w:p>
    <w:p w:rsidR="007D3439" w:rsidRPr="00465C3E" w:rsidRDefault="007D3439"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Relative sweetness cyclamates 30 times higher sucrose. Similarly, the use of saccharin cyclamates in most countries is possible but limited. SRP is 11 mg per 1 kg of body weight. These compounds with a pleasant taste, not bitter, highly soluble in water, are stable during thermal processing of products used for the beverage and confectionery.</w:t>
      </w:r>
    </w:p>
    <w:p w:rsidR="007D3439" w:rsidRPr="00465C3E" w:rsidRDefault="007D3439"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Aspartame 160 - 200 times sweeter than sucrose (CAP 40 mg / kg), used for eavesdropping creams, ice cream and other products not requiring heat treatment. In the presence of acids at higher temperatures, as well as a diketopiperazine derivative is transformed into storage as aspartame products, but with the sweetness is reduced. PSP diketopiperazine 7.5 mg / kg. Many companies produce aspartame called Nutra Sweet. Known synonym Sladeks. Distributed sweeteners Svitlo (75 times sweeter than sucrose) and wort. In connection with the widespread use of aspartame conducted additional pharmacological studies of aspartame and debate about its safety.</w:t>
      </w:r>
    </w:p>
    <w:p w:rsidR="007D3439" w:rsidRPr="00465C3E" w:rsidRDefault="007D3439"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Trihlorgalaktosaharoza (CHC), known as sucralose, a low-calorie sweetener, its memory bandwidth 0 - 15 mg / kg (previously set time the CAP was 0 - 3.5 mg / kg) [2].</w:t>
      </w:r>
    </w:p>
    <w:p w:rsidR="007D3439" w:rsidRPr="00465C3E" w:rsidRDefault="007D3439"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lastRenderedPageBreak/>
        <w:t xml:space="preserve">Natural low-energy sweeteners are less well known than the artificial. These include tuamatin and less studied miraculin, monelin, stevioside, dihydrochalcones. Tuamatin </w:t>
      </w:r>
      <w:r w:rsidR="009C4FAD" w:rsidRPr="00465C3E">
        <w:rPr>
          <w:rFonts w:ascii="Times New Roman" w:hAnsi="Times New Roman" w:cs="Times New Roman"/>
          <w:sz w:val="28"/>
          <w:szCs w:val="28"/>
          <w:lang w:val="en-US"/>
        </w:rPr>
        <w:t>is</w:t>
      </w:r>
      <w:r w:rsidRPr="00465C3E">
        <w:rPr>
          <w:rFonts w:ascii="Times New Roman" w:hAnsi="Times New Roman" w:cs="Times New Roman"/>
          <w:sz w:val="28"/>
          <w:szCs w:val="28"/>
          <w:lang w:val="en-US"/>
        </w:rPr>
        <w:t xml:space="preserve"> proteinaceous substance, the sweetness of 80 -. 100 thousand times greater than sucrose, is stable in an acidic medium (pH 2.5 - 5.5) and at higher temperatures. Available in the form of a derivative called Falune (England). Miraculin is a high molecular weight glycoprotein composed of 373 amino acids and carbohydrate component is represented by the remains of glucose, fructose, arabinose, xylose and other monosaccharides. Monelin - high molecular weight protein composed of two polypeptide chains, in 1500 - 3000 times sweeter than sucrose is obtained from the African berry plants and is stable at pH 2 - 10, but at higher temperatures and particularly at pH values ​​other sweet taste it disappears.</w:t>
      </w:r>
    </w:p>
    <w:p w:rsidR="009C4FAD" w:rsidRPr="00465C3E" w:rsidRDefault="007D3439"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Stevioside - a mixture of glycosides extracted from plants of African origin, is 300 times sweeter than sucrose, is stable in an acidic environment.</w:t>
      </w:r>
    </w:p>
    <w:p w:rsidR="007D3439" w:rsidRPr="00465C3E" w:rsidRDefault="007D3439"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Polyhydric alcohols polyols - sorbitol, xylitol, mannitol, maltitol and lactitol - are used as sweeteners in products destined for diabetics, and to reduce the consumption of refined sugars that promote imbalance of vitamin B, and for the prevention of dental caries and other diseases. The sweetness of xylitol is 0.85 sucrose, sorbitol for this figure 0.6. The polyols is almost completely absorbed by the body. Xylitol also functions as humectant, emulsifier and stabilizer.</w:t>
      </w:r>
    </w:p>
    <w:p w:rsidR="00502BE2" w:rsidRPr="00465C3E" w:rsidRDefault="007D3439"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Maltitol and maltitol syrup sweeteners are used along with the stabilizers and emulsifiers. Lactitol used as a sweetener and teksturatora.</w:t>
      </w:r>
    </w:p>
    <w:p w:rsidR="007D3439" w:rsidRPr="00465C3E" w:rsidRDefault="007D3439"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The expanding food production and use of sweet products obtained by partial or complete hydrolysis of starch followed by modification of some hydrolysis products. When incomplete hydrolysis of s</w:t>
      </w:r>
      <w:r w:rsidR="009C4FAD" w:rsidRPr="00465C3E">
        <w:rPr>
          <w:rFonts w:ascii="Times New Roman" w:hAnsi="Times New Roman" w:cs="Times New Roman"/>
          <w:sz w:val="28"/>
          <w:szCs w:val="28"/>
          <w:lang w:val="en-US"/>
        </w:rPr>
        <w:t>tarch produced following syrup:</w:t>
      </w:r>
      <w:r w:rsidRPr="00465C3E">
        <w:rPr>
          <w:rFonts w:ascii="Times New Roman" w:hAnsi="Times New Roman" w:cs="Times New Roman"/>
          <w:sz w:val="28"/>
          <w:szCs w:val="28"/>
          <w:lang w:val="en-US"/>
        </w:rPr>
        <w:t xml:space="preserve"> </w:t>
      </w:r>
      <w:r w:rsidR="009C4FAD" w:rsidRPr="00465C3E">
        <w:rPr>
          <w:rFonts w:ascii="Times New Roman" w:hAnsi="Times New Roman" w:cs="Times New Roman"/>
          <w:sz w:val="28"/>
          <w:szCs w:val="28"/>
          <w:lang w:val="en-US"/>
        </w:rPr>
        <w:t xml:space="preserve">low </w:t>
      </w:r>
      <w:r w:rsidR="009C4FAD" w:rsidRPr="00465C3E">
        <w:rPr>
          <w:rStyle w:val="shorttext"/>
          <w:rFonts w:ascii="Times New Roman" w:hAnsi="Times New Roman" w:cs="Times New Roman"/>
          <w:sz w:val="28"/>
          <w:szCs w:val="28"/>
          <w:lang w:val="en-US"/>
        </w:rPr>
        <w:t>saccharified</w:t>
      </w:r>
      <w:r w:rsidRPr="00465C3E">
        <w:rPr>
          <w:rFonts w:ascii="Times New Roman" w:hAnsi="Times New Roman" w:cs="Times New Roman"/>
          <w:sz w:val="28"/>
          <w:szCs w:val="28"/>
          <w:lang w:val="en-US"/>
        </w:rPr>
        <w:t xml:space="preserve">, caramel, maltodextrins, maltose, </w:t>
      </w:r>
      <w:r w:rsidR="009C4FAD" w:rsidRPr="00465C3E">
        <w:rPr>
          <w:rFonts w:ascii="Times New Roman" w:hAnsi="Times New Roman" w:cs="Times New Roman"/>
          <w:sz w:val="28"/>
          <w:szCs w:val="28"/>
          <w:lang w:val="en-US"/>
        </w:rPr>
        <w:t xml:space="preserve">high </w:t>
      </w:r>
      <w:r w:rsidR="009C4FAD" w:rsidRPr="00465C3E">
        <w:rPr>
          <w:rStyle w:val="shorttext"/>
          <w:rFonts w:ascii="Times New Roman" w:hAnsi="Times New Roman" w:cs="Times New Roman"/>
          <w:sz w:val="28"/>
          <w:szCs w:val="28"/>
          <w:lang w:val="en-US"/>
        </w:rPr>
        <w:t>saccharified</w:t>
      </w:r>
      <w:r w:rsidRPr="00465C3E">
        <w:rPr>
          <w:rFonts w:ascii="Times New Roman" w:hAnsi="Times New Roman" w:cs="Times New Roman"/>
          <w:sz w:val="28"/>
          <w:szCs w:val="28"/>
          <w:lang w:val="en-US"/>
        </w:rPr>
        <w:t>, glucose, maltose, etc. For products of complete hydrolysis of starch include the monohydrate and anhydride glucose or dextrose, fructose or levulose, glucose and glucose-fructose syrups. Grain material obtained from corn syrups and other carbohydrate supplements without prior isolation of the starch.</w:t>
      </w:r>
    </w:p>
    <w:p w:rsidR="009C4FAD" w:rsidRPr="00465C3E" w:rsidRDefault="007D3439"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The confectionery and food products for infant use malt extract, which is a water extract of malted barley and mono- and containing ~ aligosaharidy glucose, fructose, maltose, sucrose), proteins, minerals, enzymes. Mass fraction of sucrose in it is 5%.</w:t>
      </w:r>
    </w:p>
    <w:p w:rsidR="007D3439" w:rsidRPr="00465C3E" w:rsidRDefault="007D3439"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Lactose, or milk sugar, is used for the products of baby food and confectionery products, special purpose [10,11].</w:t>
      </w:r>
    </w:p>
    <w:p w:rsidR="007D3439" w:rsidRPr="00465C3E" w:rsidRDefault="007D3439"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Regulators of acidity. In order to give some taste of the fruit and berry pastries and soft drinks in their production used food acids: adipic acid, tartaric (tartaric), citric, lactic, trioksiglutarovuyu, o-phosphoric acid, malic acid, carbonic. For marinades widely used acetic acid, </w:t>
      </w:r>
      <w:r w:rsidR="009C4FAD" w:rsidRPr="00465C3E">
        <w:rPr>
          <w:rFonts w:ascii="Times New Roman" w:hAnsi="Times New Roman" w:cs="Times New Roman"/>
          <w:sz w:val="28"/>
          <w:szCs w:val="28"/>
          <w:lang w:val="en-US"/>
        </w:rPr>
        <w:t>this simultaneously performs the function of a preservative.</w:t>
      </w:r>
    </w:p>
    <w:p w:rsidR="007D3439" w:rsidRPr="00465C3E" w:rsidRDefault="007D3439"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Citric acid has a CAP 0 - 60 mg / kg, with an unpleasant sour taste, does not irritate the mucous membrane of the digestive tract. Prepared from its sugars in the fermentation process or citrate of tobacco (in this case contains citric acid 5 - 7% calcium citrate). 1 m can be obtained lemons 25 kg citric acid.</w:t>
      </w:r>
    </w:p>
    <w:p w:rsidR="007D3439" w:rsidRPr="00465C3E" w:rsidRDefault="007D3439"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lastRenderedPageBreak/>
        <w:t xml:space="preserve">Tartaric acid produced from wine waste, it is about the CAP - 6 mg / kg. Adipic acid was obtained from phenol, is sometimes used in place of citric or tartaric acid, but it is less soluble in water and has a less distinct sour taste. 0-phosphoric acid (phosphoric acid) and its salts are used as an acidity regulator. SRP O-phosphoric acid O - 5 mg / kg. Carbonic acid is a liquefied carbon dioxide gas (carbon dioxide), is used for carbonated beverages. Lactic acid E 270 is formed by the lactic fermentation of sugars. In addition to confectionery and non-alcoholic production is used in the manufacture of certain beers, and to acidification of butter. Malic acid is prepared by phenol </w:t>
      </w:r>
      <w:r w:rsidR="006F6521" w:rsidRPr="00465C3E">
        <w:rPr>
          <w:rFonts w:ascii="Times New Roman" w:hAnsi="Times New Roman" w:cs="Times New Roman"/>
          <w:sz w:val="28"/>
          <w:szCs w:val="28"/>
          <w:lang w:val="en-US"/>
        </w:rPr>
        <w:t>synthesis;</w:t>
      </w:r>
      <w:r w:rsidRPr="00465C3E">
        <w:rPr>
          <w:rFonts w:ascii="Times New Roman" w:hAnsi="Times New Roman" w:cs="Times New Roman"/>
          <w:sz w:val="28"/>
          <w:szCs w:val="28"/>
          <w:lang w:val="en-US"/>
        </w:rPr>
        <w:t xml:space="preserve"> an intermediate product is maleic acid which has toxic properties, so that its impurities are limited. Malic acid is not recommended for use in the production of baby food. Fumaric acid having toxic properties, CAP has up to 6 mg / kg. Acidity regulators are as sodium fumarate, potassium, calcium and ammonium salts of citric and other food acids, succinic acid. The most widely use in food production of acetic acid.</w:t>
      </w:r>
    </w:p>
    <w:p w:rsidR="009C4FAD" w:rsidRPr="00465C3E" w:rsidRDefault="007D3439"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Alkalizing agents make the production of dry effervescent beverage, cookie (as a disintegrant)</w:t>
      </w:r>
      <w:r w:rsidR="009C4FAD" w:rsidRPr="00465C3E">
        <w:rPr>
          <w:rFonts w:ascii="Times New Roman" w:hAnsi="Times New Roman" w:cs="Times New Roman"/>
          <w:sz w:val="28"/>
          <w:szCs w:val="28"/>
          <w:lang w:val="en-US"/>
        </w:rPr>
        <w:t>;</w:t>
      </w:r>
      <w:r w:rsidRPr="00465C3E">
        <w:rPr>
          <w:rFonts w:ascii="Times New Roman" w:hAnsi="Times New Roman" w:cs="Times New Roman"/>
          <w:sz w:val="28"/>
          <w:szCs w:val="28"/>
          <w:lang w:val="en-US"/>
        </w:rPr>
        <w:t xml:space="preserve"> to reduce the acidity of certain products, such as condensed milk. Alkalizing agents are sodium and ammonium carbonates.</w:t>
      </w:r>
    </w:p>
    <w:p w:rsidR="007D3439" w:rsidRPr="00465C3E" w:rsidRDefault="007D3439"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Flevor smoked. High quality smoked foods can be obtained by processing products smoke special composition, as well as with the help of smoking preparations and flavors that develop abroad are conducted intensively and in our country. Certain progress has been made in the US, Poland, France, Japan, England, Yugoslavia, Bulgaria, Hungary and several other countries. Smoking preparations obtained in the form of aqueous solutions, resin-like viscous liquids and powders. These drugs have been developed on the basis of fats. Smoker German salt salt-impregnated with smoke. [21]</w:t>
      </w:r>
    </w:p>
    <w:p w:rsidR="009C4FAD" w:rsidRPr="00465C3E" w:rsidRDefault="007D3439"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Production of smoking products based on the use of two basic approaches: the fractionation of smoke condensates or other thermolysis products of wood, or drawing compositions of individual chemicals.</w:t>
      </w:r>
    </w:p>
    <w:p w:rsidR="007D3439" w:rsidRPr="00465C3E" w:rsidRDefault="007D3439"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Application smoking drugs control bodies of the state sanitary inspection. Preparations containing resin and being substantially mimics smoke smoking agents used to permit surface treatment of meat and fish products to impart coloration and smoked products specific taste and smell. Smoking flavors, free of ballast and harmful to human health materials are food additives [2].</w:t>
      </w:r>
    </w:p>
    <w:p w:rsidR="007D3439" w:rsidRPr="00465C3E" w:rsidRDefault="007D3439"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Preparations and fragrances can improve the culture of smoking and environmental cleanliness of production, quality control and above all hygiene properties of smoked products. It is known that the smoke and products of flue smoking are risk factors for nitrosamines and polycyclic aromatic hydrocarbons (PAHs), including benzo (a) pyrene (BP), and others. Mass fraction of PD in fish smoked is from 1 to 10 g / kg, smoked fish varies from 1 to 20 mg / kg, depending on the production method of smoking and smoke properties of the product. The content of nitroso compounds in smoked fish reaches 40 - 50 mg / kg. Carcinogenic nitrosamines and BP proved. Resins typically serve as carriers of PAH, so the development of smokeless smoking agents reduce seek maximum resinous component [2,22].</w:t>
      </w:r>
    </w:p>
    <w:p w:rsidR="007D3439" w:rsidRPr="00465C3E" w:rsidRDefault="007D3439"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lastRenderedPageBreak/>
        <w:t>T</w:t>
      </w:r>
      <w:r w:rsidR="009C4FAD" w:rsidRPr="00465C3E">
        <w:rPr>
          <w:rFonts w:ascii="Times New Roman" w:hAnsi="Times New Roman" w:cs="Times New Roman"/>
          <w:sz w:val="28"/>
          <w:szCs w:val="28"/>
          <w:lang w:val="en-US"/>
        </w:rPr>
        <w:t>he Russian Academy of Economics</w:t>
      </w:r>
      <w:r w:rsidRPr="00465C3E">
        <w:rPr>
          <w:rFonts w:ascii="Times New Roman" w:hAnsi="Times New Roman" w:cs="Times New Roman"/>
          <w:sz w:val="28"/>
          <w:szCs w:val="28"/>
          <w:lang w:val="en-US"/>
        </w:rPr>
        <w:t xml:space="preserve"> Plekhanov (Moscow) together with the Central Research and Design Institute of resin industries (Nizhny Novgorod) developed refined smokehouse flavor that provides good sensory characteristics and hygienic condition of smoked products. The flavor can be produced on </w:t>
      </w:r>
      <w:r w:rsidR="001118F5" w:rsidRPr="00465C3E">
        <w:rPr>
          <w:rFonts w:ascii="Times New Roman" w:hAnsi="Times New Roman" w:cs="Times New Roman"/>
          <w:sz w:val="28"/>
          <w:szCs w:val="28"/>
          <w:lang w:val="en-US"/>
        </w:rPr>
        <w:t>water</w:t>
      </w:r>
      <w:r w:rsidRPr="00465C3E">
        <w:rPr>
          <w:rFonts w:ascii="Times New Roman" w:hAnsi="Times New Roman" w:cs="Times New Roman"/>
          <w:sz w:val="28"/>
          <w:szCs w:val="28"/>
          <w:lang w:val="en-US"/>
        </w:rPr>
        <w:t xml:space="preserve"> and oil-based and used for sausages, canned fish, processed cheese, food concentrates.</w:t>
      </w:r>
    </w:p>
    <w:p w:rsidR="001118F5" w:rsidRPr="00465C3E" w:rsidRDefault="007D3439"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Promising new domestic Smoking drugs. Smoking preparations VNIRO intended primarily for processing fish products. Smoking preparations "Russian", obtained by condensation of smoke can be used dlyabezdymnogo smoked meat and fish products, cheeses, as well as an antioxidant, such as frozen fish, allocated in the future for the production of smoked, dried, culinary products, preserves or sterilized canned.</w:t>
      </w:r>
    </w:p>
    <w:p w:rsidR="007D3439" w:rsidRPr="00465C3E" w:rsidRDefault="007D3439"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Smoking preparations "Russian" has good economic and technological indicators. It is obtained by condensation from the fractionation dymogeneratsii hardwood. Available in two forms: a concentrated, convenient for transportation, in the form of liquid smoke with optimum coloring and aromatobrazuyuschey capacity depending on the smoked product.</w:t>
      </w:r>
    </w:p>
    <w:p w:rsidR="001118F5" w:rsidRPr="00465C3E" w:rsidRDefault="007D3439"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Other flevorobrazuyuschie compound [22]</w:t>
      </w:r>
    </w:p>
    <w:p w:rsidR="007D3439" w:rsidRPr="00465C3E" w:rsidRDefault="007D3439"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The complex </w:t>
      </w:r>
      <w:r w:rsidR="001118F5" w:rsidRPr="00465C3E">
        <w:rPr>
          <w:rFonts w:ascii="Times New Roman" w:hAnsi="Times New Roman" w:cs="Times New Roman"/>
          <w:sz w:val="28"/>
          <w:szCs w:val="28"/>
          <w:lang w:val="en-US"/>
        </w:rPr>
        <w:t>process of perception of taste sensations is</w:t>
      </w:r>
      <w:r w:rsidRPr="00465C3E">
        <w:rPr>
          <w:rFonts w:ascii="Times New Roman" w:hAnsi="Times New Roman" w:cs="Times New Roman"/>
          <w:sz w:val="28"/>
          <w:szCs w:val="28"/>
          <w:lang w:val="en-US"/>
        </w:rPr>
        <w:t xml:space="preserve"> not limited to a combination of four basic elements of taste. The oral nutrition affects on various receptors, causing a mixed sensation of taste, smell, consistency and temperature. The sense of taste occurs when acute burn the mucous membrane of the mouth, and the partial protein denaturation under the influence of tannins creates a perception of astringency. The </w:t>
      </w:r>
      <w:r w:rsidR="00C32B39" w:rsidRPr="00465C3E">
        <w:rPr>
          <w:rFonts w:ascii="Times New Roman" w:hAnsi="Times New Roman" w:cs="Times New Roman"/>
          <w:sz w:val="28"/>
          <w:szCs w:val="28"/>
          <w:lang w:val="en-US"/>
        </w:rPr>
        <w:t>feeling in the mouth, complemented by visual, auditory and olfactory perceptions determines</w:t>
      </w:r>
      <w:r w:rsidRPr="00465C3E">
        <w:rPr>
          <w:rFonts w:ascii="Times New Roman" w:hAnsi="Times New Roman" w:cs="Times New Roman"/>
          <w:sz w:val="28"/>
          <w:szCs w:val="28"/>
          <w:lang w:val="en-US"/>
        </w:rPr>
        <w:t xml:space="preserve"> appetite.</w:t>
      </w:r>
    </w:p>
    <w:p w:rsidR="007D3439" w:rsidRPr="00465C3E" w:rsidRDefault="007D3439"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Coffee roasting, cooking of meat and fish, wine and brandy extract, fermentation tea, bread baking, ripening cheese and many other technological methods are accompanied by the development of characteristic properties flevora (taste + aroma) of high quality products. </w:t>
      </w:r>
      <w:r w:rsidR="001118F5" w:rsidRPr="00465C3E">
        <w:rPr>
          <w:rFonts w:ascii="Times New Roman" w:hAnsi="Times New Roman" w:cs="Times New Roman"/>
          <w:sz w:val="28"/>
          <w:szCs w:val="28"/>
          <w:lang w:val="en-US"/>
        </w:rPr>
        <w:t>Flevorformation</w:t>
      </w:r>
      <w:r w:rsidRPr="00465C3E">
        <w:rPr>
          <w:rFonts w:ascii="Times New Roman" w:hAnsi="Times New Roman" w:cs="Times New Roman"/>
          <w:sz w:val="28"/>
          <w:szCs w:val="28"/>
          <w:lang w:val="en-US"/>
        </w:rPr>
        <w:t xml:space="preserve"> processes can be enzymatically (enzyme) and non-enzymatic character. For non-enzymatic reaction refers carbonylamino, also known as the Maillard reaction, first published his observations in France in 1912 carbonylamino reaction generates flavor properties of the majority of plant and animal products, which are subjected to heat treatment or storage. The reaction of carbonyl groups with amino acids amino carbohydrates, peptides, proteins or their degradation products (ammonia and amines) are formed intermediate low molecular weight substances, which play a major role in technological processes, in the development of positive and negative properties of many types of food. There are descriptions of some 500 compounds resulting from the reaction and carbonylamino affecting the odor and taste of the products. Heterocyclic compounds involved in the aroma of coffee, cocoa, bread products made from potatoes, meat. Maillard reaction occurs most rapidly at a temperature of 100 - 140 0 C and the pH 3 - 10, but is slower than under other conditions. The end products of the reaction - melanoidins with a molecular weight of 1000 to 5000 - have a dark color and may contribute to undesirable browning, such as vegetable, fruit, and canned milk. Known brown pigment (color), formed by the caramelization </w:t>
      </w:r>
      <w:r w:rsidRPr="00465C3E">
        <w:rPr>
          <w:rFonts w:ascii="Times New Roman" w:hAnsi="Times New Roman" w:cs="Times New Roman"/>
          <w:sz w:val="28"/>
          <w:szCs w:val="28"/>
          <w:lang w:val="en-US"/>
        </w:rPr>
        <w:lastRenderedPageBreak/>
        <w:t>of sugars, typifies melanoidinobrazovaniya. In foreign and domestic literature much attention is paid to the value carbonylamino reactions in food production technology [11,22].</w:t>
      </w:r>
    </w:p>
    <w:p w:rsidR="00420BD7" w:rsidRPr="00465C3E" w:rsidRDefault="00420BD7"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During fermentation of sugars, the maturation of salted fish and other enzymatic processes produce flavoring substances and aromatobrazuyuschie, which are the main or by-products of different reactions. Widely used in food production, lactic acid bacteria produce lactic acid, which is involved in the formation of the taste of dairy products (yogurt, kefir, sour cream, cottage cheese, etc.), Cheeses, bread and pickled vegetables. Alcoholic fermentation is the basis of fermentation technology. The reaction product - ethyl alcohol - is the taste and physiologically active component of liqueurs, brandies, wines and beers. Good porosity expressed wheat bread is formed by carbon dioxide bubbles that are released during alcoholic fermentation in the dough. Propionic acid fermentation in addition to the lactic acid plays an important role in the ripening of cheese. As a result of butyric acid fermentation occurs bitter taste appears when spoilage of milk, pickled vegetables, canned foods and cheeses. Acetic fermentation causes the souring of wine, beer and kvass. Along with the main products of fermentation accumulate a lot of other low molecular weight compounds that affect the taste and smell of food. For example, diacetyl is among the most important components of the aroma of sour cream, kisloslivochnogo oils, dietary fermented milk products [14,17].</w:t>
      </w:r>
    </w:p>
    <w:p w:rsidR="006C31A3" w:rsidRPr="00465C3E" w:rsidRDefault="006C31A3"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Sensory properties of black tea Lapsany formed by complicated biochemical processes hydrolytic and oxidative nature, occurring in the fermentation of withered tea leaf and twisted. The fermentation </w:t>
      </w:r>
      <w:r w:rsidR="001118F5" w:rsidRPr="00465C3E">
        <w:rPr>
          <w:rFonts w:ascii="Times New Roman" w:hAnsi="Times New Roman" w:cs="Times New Roman"/>
          <w:sz w:val="28"/>
          <w:szCs w:val="28"/>
          <w:lang w:val="en-US"/>
        </w:rPr>
        <w:t>undergoes</w:t>
      </w:r>
      <w:r w:rsidRPr="00465C3E">
        <w:rPr>
          <w:rFonts w:ascii="Times New Roman" w:hAnsi="Times New Roman" w:cs="Times New Roman"/>
          <w:sz w:val="28"/>
          <w:szCs w:val="28"/>
          <w:lang w:val="en-US"/>
        </w:rPr>
        <w:t xml:space="preserve"> changes chlorophyll, tannins, proteins and carbohydrates. Vanishes green color, form aromatics and flavor components [1,2].</w:t>
      </w:r>
    </w:p>
    <w:p w:rsidR="006C31A3" w:rsidRPr="00465C3E" w:rsidRDefault="006C31A3" w:rsidP="00465C3E">
      <w:pPr>
        <w:spacing w:after="0" w:line="240" w:lineRule="auto"/>
        <w:ind w:firstLine="709"/>
        <w:jc w:val="both"/>
        <w:rPr>
          <w:rFonts w:ascii="Times New Roman" w:eastAsia="Times New Roman" w:hAnsi="Times New Roman" w:cs="Times New Roman"/>
          <w:sz w:val="28"/>
          <w:szCs w:val="28"/>
          <w:lang w:val="en-US"/>
        </w:rPr>
      </w:pPr>
      <w:r w:rsidRPr="00465C3E">
        <w:rPr>
          <w:rFonts w:ascii="Times New Roman" w:eastAsia="Times New Roman" w:hAnsi="Times New Roman" w:cs="Times New Roman"/>
          <w:sz w:val="28"/>
          <w:szCs w:val="28"/>
          <w:lang w:val="en-US"/>
        </w:rPr>
        <w:t>Active complex of proteolytic and lipolytic enzymes, muscles and internal organs of certain fish species, maturing at salting (herring, salmon, anchovy and some others), carries out a partial hydrolysis of proteins and lipids salted fish. Hydrolysis of accumulated free fatty acids, hydroxides, aldehydes and ketones, free amino acids. Formation of a specific flavor of ripe salted and dried fish, preserves largely due to the formation of amino acid-lipid complexes that proven model experiments. Partial proteolysis of proteins contributes to the destruction of the tissue structure, creating the conditions for the redistribution of lipids. This muscle tissue of fish becomes delicate texture.</w:t>
      </w:r>
    </w:p>
    <w:p w:rsidR="006C31A3" w:rsidRPr="00465C3E" w:rsidRDefault="006C31A3"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Putrid corruption of protein foods (meat, fish, etc.) With the participation of enzymes of the microflora is accompanied by deep proteolysis and accumulation of various substances (indole, skatole, mercaptans, hydrogen sulfide, ammonia, etc.) With an unpleasant smell and in some cases toxic. Individual compounds or volatiles groups serve as indicators of quality, especially of freshness. In order to judge the degree of freshness in foods of animal origin that determines the mass of hydrogen sulphide fraction of ammonia and ammonium salts of volatile fatty acids [17].</w:t>
      </w:r>
    </w:p>
    <w:p w:rsidR="006C31A3" w:rsidRPr="00465C3E" w:rsidRDefault="006C31A3"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During the processing and canning of products tend to avoid loss of aromatic substances and undesirable odor changes. Due to the fact that the volatiles are most labile part of the product and separation techniques used aromatobrazuyuschih </w:t>
      </w:r>
      <w:r w:rsidRPr="00465C3E">
        <w:rPr>
          <w:rFonts w:ascii="Times New Roman" w:hAnsi="Times New Roman" w:cs="Times New Roman"/>
          <w:sz w:val="28"/>
          <w:szCs w:val="28"/>
          <w:lang w:val="en-US"/>
        </w:rPr>
        <w:lastRenderedPageBreak/>
        <w:t>concentrating substances. At the final stage of this process the substance is introduced into the product. To apply artificial flavoring agents to impart or enhance the natural smell. The dosage is set from the standpoint of organoleptic and hygienic. Development of new methods in food technology should provide for the maximum preservation of the natural flavoring and aromatic substances [11].</w:t>
      </w:r>
    </w:p>
    <w:p w:rsidR="006C31A3" w:rsidRPr="00465C3E" w:rsidRDefault="006C31A3"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The consistency and other factors perceived by the sense of touch</w:t>
      </w:r>
      <w:r w:rsidRPr="00465C3E">
        <w:rPr>
          <w:rFonts w:ascii="Times New Roman" w:hAnsi="Times New Roman" w:cs="Times New Roman"/>
          <w:sz w:val="28"/>
          <w:szCs w:val="28"/>
          <w:lang w:val="en-US"/>
        </w:rPr>
        <w:br/>
        <w:t>Tactile, or haptic (tactile) sensation enable us to determine the consistency, structure, product temperature, degree of comminution and some other physical properties.</w:t>
      </w:r>
    </w:p>
    <w:p w:rsidR="006C31A3" w:rsidRPr="00465C3E" w:rsidRDefault="006C31A3"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The concept of "consistency" is used to characterize the properties of the product, perceived by sight and touch. Visually determine the liquid, granular, powdered, pasty, syrupy, solid consistency.</w:t>
      </w:r>
    </w:p>
    <w:p w:rsidR="006C31A3" w:rsidRPr="00465C3E" w:rsidRDefault="006C31A3"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Terminology consistency most extensive in comparison with other sensory properties of products. Despite numerous attempts, there is still no common glossary of terms characterizing the consistency. Certain difficulties arise when translating terms into another language. Even the general concept of feature is called different terms: "consistency", "texture", "structure". Most commonly, the term "consistency" is defined as a characteristic feature of a product perceived sensations arising during mechanical excitation and tactile receptors usually in the mouth as well as the resistance, which renders the product while attempting to deform it. Another common generic term "texture" and sometimes used it equivalent to "structure" characterize the macrostructure of the product and are described by the following terms: hard, soft, hard, soft, plastic, flexible, elastic, sticky, brittle, fibrous, lamellar, porous, and others.</w:t>
      </w:r>
    </w:p>
    <w:p w:rsidR="006C31A3" w:rsidRPr="00465C3E" w:rsidRDefault="006C31A3"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Certain difficulties are caused by the translation of the terms from the original language, as many studies have made English-speaking authors living in different countries. There are differences in the definition of the same properties, such as elasticity and firmness; brittle and fragile; friable and crumbly, and so on. A [3,4,22].</w:t>
      </w:r>
    </w:p>
    <w:p w:rsidR="006C31A3" w:rsidRPr="00465C3E" w:rsidRDefault="006C31A3"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Classification A. Szczesniak includes 137 terms. Participants were asked to experiment using a larger number of possible words to describe the feeling of mouth regarding sips of drinks and not pay attention to the flavor. Tasters often use the word liquid, thick and viscous. Therefore, a feeling of viscosity is considered the most important tactile perception of the oral cavity. The soft tissues of the mouth feel contact pressure and very slow movement of the beverage. The concept of "mouth feeling" category proposed to be divided into groups:</w:t>
      </w:r>
    </w:p>
    <w:p w:rsidR="001118F5" w:rsidRPr="00465C3E" w:rsidRDefault="006C31A3"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terms describing the sensations caused by the continuous smooth surface: smooth, creamy, silky, velvety, etc .;</w:t>
      </w:r>
    </w:p>
    <w:p w:rsidR="006C31A3" w:rsidRPr="00465C3E" w:rsidRDefault="006C31A3"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terms describing the uneven surface of the discontinuous: cool, coiled; or the presence of particles: grainy, sandy, powdery, etc.</w:t>
      </w:r>
    </w:p>
    <w:p w:rsidR="006C31A3" w:rsidRPr="00465C3E" w:rsidRDefault="006C31A3"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Concepts describing carbonization describe intermittent pressure caused by bubbles of carbon dioxide. </w:t>
      </w:r>
      <w:r w:rsidR="001118F5" w:rsidRPr="00465C3E">
        <w:rPr>
          <w:rFonts w:ascii="Times New Roman" w:hAnsi="Times New Roman" w:cs="Times New Roman"/>
          <w:sz w:val="28"/>
          <w:szCs w:val="28"/>
          <w:lang w:val="en-US"/>
        </w:rPr>
        <w:t>Bubbly</w:t>
      </w:r>
      <w:r w:rsidRPr="00465C3E">
        <w:rPr>
          <w:rFonts w:ascii="Times New Roman" w:hAnsi="Times New Roman" w:cs="Times New Roman"/>
          <w:sz w:val="28"/>
          <w:szCs w:val="28"/>
          <w:lang w:val="en-US"/>
        </w:rPr>
        <w:t xml:space="preserve"> and frothy words give an idea of ​​the weak carbonation, which manifests itself in a foam layer. Other terms indicate elements painful sensations such as "nipping". To assess the effect of the chemical also used in the description of the feelings of irritation (pain). </w:t>
      </w:r>
      <w:r w:rsidR="001118F5" w:rsidRPr="00465C3E">
        <w:rPr>
          <w:rFonts w:ascii="Times New Roman" w:hAnsi="Times New Roman" w:cs="Times New Roman"/>
          <w:sz w:val="28"/>
          <w:szCs w:val="28"/>
          <w:lang w:val="en-US"/>
        </w:rPr>
        <w:t>Word</w:t>
      </w:r>
      <w:r w:rsidRPr="00465C3E">
        <w:rPr>
          <w:rFonts w:ascii="Times New Roman" w:hAnsi="Times New Roman" w:cs="Times New Roman"/>
          <w:sz w:val="28"/>
          <w:szCs w:val="28"/>
          <w:lang w:val="en-US"/>
        </w:rPr>
        <w:t xml:space="preserve"> astringent predominates in this category. Feeling in the mouth after the test beverage divided into two categories. </w:t>
      </w:r>
      <w:r w:rsidRPr="00465C3E">
        <w:rPr>
          <w:rFonts w:ascii="Times New Roman" w:hAnsi="Times New Roman" w:cs="Times New Roman"/>
          <w:sz w:val="28"/>
          <w:szCs w:val="28"/>
          <w:lang w:val="en-US"/>
        </w:rPr>
        <w:lastRenderedPageBreak/>
        <w:t>The first concerns the physiological sensation of the mouth and is described, for example, saliva, dry mouth. The second category refers to the feeling of all the human body and includes psychological concepts: refreshing, invigorating, toning, stimulating, etc. [22].</w:t>
      </w:r>
    </w:p>
    <w:p w:rsidR="006C31A3" w:rsidRPr="00465C3E" w:rsidRDefault="006C31A3"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Methods of sensory evaluation of mechanical parameters of consistency</w:t>
      </w:r>
      <w:r w:rsidR="001118F5" w:rsidRPr="00465C3E">
        <w:rPr>
          <w:rFonts w:ascii="Times New Roman" w:hAnsi="Times New Roman" w:cs="Times New Roman"/>
          <w:sz w:val="28"/>
          <w:szCs w:val="28"/>
          <w:lang w:val="en-US"/>
        </w:rPr>
        <w:t xml:space="preserve"> developed</w:t>
      </w:r>
      <w:r w:rsidRPr="00465C3E">
        <w:rPr>
          <w:rFonts w:ascii="Times New Roman" w:hAnsi="Times New Roman" w:cs="Times New Roman"/>
          <w:sz w:val="28"/>
          <w:szCs w:val="28"/>
          <w:lang w:val="en-US"/>
        </w:rPr>
        <w:t>. Persons selected in the group of tasters, must undergo training in the analysis of the consistency of the rules and work with the scale.</w:t>
      </w:r>
      <w:r w:rsidRPr="00465C3E">
        <w:rPr>
          <w:rFonts w:ascii="Times New Roman" w:hAnsi="Times New Roman" w:cs="Times New Roman"/>
          <w:sz w:val="28"/>
          <w:szCs w:val="28"/>
          <w:lang w:val="en-US"/>
        </w:rPr>
        <w:br/>
        <w:t>In assessing consistency of a particular attention should be paid to the size of the samples and their temperature, as these factors have a great influence.</w:t>
      </w:r>
      <w:r w:rsidRPr="00465C3E">
        <w:rPr>
          <w:rFonts w:ascii="Times New Roman" w:hAnsi="Times New Roman" w:cs="Times New Roman"/>
          <w:sz w:val="28"/>
          <w:szCs w:val="28"/>
          <w:lang w:val="en-US"/>
        </w:rPr>
        <w:br/>
        <w:t>The intensity of the evaluated attributes usually characterized semiquantitative terms such as low, moderate, a lot. In solving the problems of develop</w:t>
      </w:r>
      <w:r w:rsidR="001118F5" w:rsidRPr="00465C3E">
        <w:rPr>
          <w:rFonts w:ascii="Times New Roman" w:hAnsi="Times New Roman" w:cs="Times New Roman"/>
          <w:sz w:val="28"/>
          <w:szCs w:val="28"/>
          <w:lang w:val="en-US"/>
        </w:rPr>
        <w:t>ed</w:t>
      </w:r>
      <w:r w:rsidRPr="00465C3E">
        <w:rPr>
          <w:rFonts w:ascii="Times New Roman" w:hAnsi="Times New Roman" w:cs="Times New Roman"/>
          <w:sz w:val="28"/>
          <w:szCs w:val="28"/>
          <w:lang w:val="en-US"/>
        </w:rPr>
        <w:t xml:space="preserve"> a precise scale with a certain number of levels.</w:t>
      </w:r>
    </w:p>
    <w:p w:rsidR="001118F5" w:rsidRPr="00465C3E" w:rsidRDefault="006C31A3"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The consistency of the product is perceived by the consumer as a component of flavor. Rubbery cheese steak or sandy cause disgust, even if they have excellent appetizing color, taste and aroma. Scientists seek to create a standard nomenclature and classification of terms, which could serve as a bridge between the basic principles of rheology and household terminology.</w:t>
      </w:r>
    </w:p>
    <w:p w:rsidR="006C31A3" w:rsidRPr="00465C3E" w:rsidRDefault="001118F5"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Consistency of parameters is</w:t>
      </w:r>
      <w:r w:rsidR="006C31A3" w:rsidRPr="00465C3E">
        <w:rPr>
          <w:rFonts w:ascii="Times New Roman" w:hAnsi="Times New Roman" w:cs="Times New Roman"/>
          <w:sz w:val="28"/>
          <w:szCs w:val="28"/>
          <w:lang w:val="en-US"/>
        </w:rPr>
        <w:t xml:space="preserve"> divided into three groups: mechanical, geometrical and others.</w:t>
      </w:r>
    </w:p>
    <w:p w:rsidR="006C31A3" w:rsidRPr="00465C3E" w:rsidRDefault="006C31A3"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Under such mechanical understand the parameters that characterize the reaction product to an external force action. They are determined by the pressure exerted by the teeth, tongue and palate during chewing. By the mechanical parameters are the hardness, particle adhesion, viscosity, elasticity and stickiness.</w:t>
      </w:r>
    </w:p>
    <w:p w:rsidR="006C31A3" w:rsidRPr="00465C3E" w:rsidRDefault="006C31A3"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Geometric parameters depend on the microstructure of the product, and are divided into two subgroups. The first includes the parameters defined by the shape and particle size, and is denoted by the terms uniform, powdery, chalky, powdery, krupitchaty, sandy, sintered, crumbly. The second subgroup is characterized by the geometric parameters of the shape and orientation of the components of the texture of the product and is described by the following indicators: fibrous, cellular, glassy, layered, porous, etc.</w:t>
      </w:r>
    </w:p>
    <w:p w:rsidR="006C31A3" w:rsidRPr="00465C3E" w:rsidRDefault="006C31A3"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Other parameters often depend on the presence of water or fat and determined dry terms, moist, wet, watery, oily, greasy, rocky, etc. Terminology describing other parameters indicates not only the amount of water in the product, but also the rate at which it is separated or absorbed. As for fats, then the counted lubricating effect perceived during chewing and fat firmness, the difficulty of oral cleansing of the fat layer of coating, due to its composition and properties, such as melting point. Some terms can be complex. In particular, the concept of "juicy" includes a combination of geometrical parameter "cellular" and at the same time reflects the high water content.</w:t>
      </w:r>
    </w:p>
    <w:p w:rsidR="006C31A3" w:rsidRPr="00465C3E" w:rsidRDefault="006C31A3"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Consistency is interconnected not only with taste properties of the product, but also affects the digestibility characteristic or freshness. For example, the presence of particles of shell wheat or rye flour, meal worsens taste and reduces the digestibility of bread. The darker the flour and worse value</w:t>
      </w:r>
      <w:r w:rsidR="001118F5" w:rsidRPr="00465C3E">
        <w:rPr>
          <w:rFonts w:ascii="Times New Roman" w:hAnsi="Times New Roman" w:cs="Times New Roman"/>
          <w:sz w:val="28"/>
          <w:szCs w:val="28"/>
          <w:lang w:val="en-US"/>
        </w:rPr>
        <w:t>d by</w:t>
      </w:r>
      <w:r w:rsidRPr="00465C3E">
        <w:rPr>
          <w:rFonts w:ascii="Times New Roman" w:hAnsi="Times New Roman" w:cs="Times New Roman"/>
          <w:sz w:val="28"/>
          <w:szCs w:val="28"/>
          <w:lang w:val="en-US"/>
        </w:rPr>
        <w:t xml:space="preserve"> customer. Coarse cloth root vegetables (radish, radishes, turnips) are poorly absorbed by the human body. About </w:t>
      </w:r>
      <w:r w:rsidRPr="00465C3E">
        <w:rPr>
          <w:rFonts w:ascii="Times New Roman" w:hAnsi="Times New Roman" w:cs="Times New Roman"/>
          <w:sz w:val="28"/>
          <w:szCs w:val="28"/>
          <w:lang w:val="en-US"/>
        </w:rPr>
        <w:lastRenderedPageBreak/>
        <w:t>impeccable freshness of chilled meat and fish are usually judged by their smell, and muscle elasticity.</w:t>
      </w:r>
    </w:p>
    <w:p w:rsidR="006C31A3" w:rsidRPr="00465C3E" w:rsidRDefault="001118F5" w:rsidP="00465C3E">
      <w:pPr>
        <w:spacing w:after="0" w:line="240" w:lineRule="auto"/>
        <w:ind w:firstLine="709"/>
        <w:jc w:val="both"/>
        <w:rPr>
          <w:rFonts w:ascii="Times New Roman" w:eastAsia="Times New Roman" w:hAnsi="Times New Roman" w:cs="Times New Roman"/>
          <w:sz w:val="28"/>
          <w:szCs w:val="28"/>
          <w:lang w:val="en-US"/>
        </w:rPr>
      </w:pPr>
      <w:r w:rsidRPr="00465C3E">
        <w:rPr>
          <w:rFonts w:ascii="Times New Roman" w:eastAsia="Times New Roman" w:hAnsi="Times New Roman" w:cs="Times New Roman"/>
          <w:sz w:val="28"/>
          <w:szCs w:val="28"/>
          <w:lang w:val="en-US"/>
        </w:rPr>
        <w:t>Improver’s</w:t>
      </w:r>
      <w:r w:rsidR="006C31A3" w:rsidRPr="00465C3E">
        <w:rPr>
          <w:rFonts w:ascii="Times New Roman" w:eastAsia="Times New Roman" w:hAnsi="Times New Roman" w:cs="Times New Roman"/>
          <w:sz w:val="28"/>
          <w:szCs w:val="28"/>
          <w:lang w:val="en-US"/>
        </w:rPr>
        <w:t xml:space="preserve"> product consistency. In order to give the desired product consistency, used viscosifiers, gelling agents, emulsifiers, stabilizers, foaming agents, diluents and other substances. The mechanism of action consists in addition of colloidal products change systems. Many of these compounds naturally occurring in its natural form found in food.</w:t>
      </w:r>
    </w:p>
    <w:p w:rsidR="00063ACF" w:rsidRPr="00465C3E" w:rsidRDefault="006C31A3"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Thickeners and gelling agents. Thickening agents </w:t>
      </w:r>
      <w:r w:rsidR="00762E19" w:rsidRPr="00465C3E">
        <w:rPr>
          <w:rFonts w:ascii="Times New Roman" w:hAnsi="Times New Roman" w:cs="Times New Roman"/>
          <w:sz w:val="28"/>
          <w:szCs w:val="28"/>
          <w:lang w:val="en-US"/>
        </w:rPr>
        <w:t xml:space="preserve">formed </w:t>
      </w:r>
      <w:r w:rsidRPr="00465C3E">
        <w:rPr>
          <w:rFonts w:ascii="Times New Roman" w:hAnsi="Times New Roman" w:cs="Times New Roman"/>
          <w:sz w:val="28"/>
          <w:szCs w:val="28"/>
          <w:lang w:val="en-US"/>
        </w:rPr>
        <w:t xml:space="preserve">in water to form solutions of high viscosity. Gelling agents and studneobrazuyuschie also translate water in bound form, and form a gel. Studneobrazuyuschie and gelling agents are macromolecules, which are uniformly distributed hydrophilic groups that interact with water from the </w:t>
      </w:r>
      <w:r w:rsidR="00762E19" w:rsidRPr="00465C3E">
        <w:rPr>
          <w:rFonts w:ascii="Times New Roman" w:hAnsi="Times New Roman" w:cs="Times New Roman"/>
          <w:sz w:val="28"/>
          <w:szCs w:val="28"/>
          <w:lang w:val="en-US"/>
        </w:rPr>
        <w:t>environment. Natural thickeners are</w:t>
      </w:r>
      <w:r w:rsidRPr="00465C3E">
        <w:rPr>
          <w:rFonts w:ascii="Times New Roman" w:hAnsi="Times New Roman" w:cs="Times New Roman"/>
          <w:sz w:val="28"/>
          <w:szCs w:val="28"/>
          <w:lang w:val="en-US"/>
        </w:rPr>
        <w:t xml:space="preserve"> preferably of plant origin, except gelatine. These include agar, vegetable pectins, gums and mucus from flax seeds, oats, quince, carob, orchids (salep), carrageenan (carrageenan or carrageenan), and others. Semi-synthetic thickening agents also consist of plant-based. They get directions by modifying the physicochemical properties of natural materials - cellulose or starch. These include methylcellulose, hydroxyethyl cellulose, carboxymethyl cellulose, amylopectin, and others. The intermediate </w:t>
      </w:r>
      <w:r w:rsidR="00762E19" w:rsidRPr="00465C3E">
        <w:rPr>
          <w:rFonts w:ascii="Times New Roman" w:hAnsi="Times New Roman" w:cs="Times New Roman"/>
          <w:sz w:val="28"/>
          <w:szCs w:val="28"/>
          <w:lang w:val="en-US"/>
        </w:rPr>
        <w:t>position between natural and polysynthetic thickeners takes</w:t>
      </w:r>
      <w:r w:rsidRPr="00465C3E">
        <w:rPr>
          <w:rFonts w:ascii="Times New Roman" w:hAnsi="Times New Roman" w:cs="Times New Roman"/>
          <w:sz w:val="28"/>
          <w:szCs w:val="28"/>
          <w:lang w:val="en-US"/>
        </w:rPr>
        <w:t xml:space="preserve"> sodium alginate and low-esterified pectin. Synthetic thickeners are used in the cosmetic industry. They are water-soluble polyvinyl alcohols or ethers poliakrilefiry etc. [14].</w:t>
      </w:r>
    </w:p>
    <w:p w:rsidR="00063ACF" w:rsidRPr="00465C3E" w:rsidRDefault="00063ACF"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Agar and agaroid derived from red seaweed and Ahnfeltia Phyllophora are a mixture of polysaccharides agarose and agaropectin. According agar gelling abilities 10 times gelatin. The agar used in the manufacture jellies, pastes and other confectionery products, ice cream, puddings, sweet dishes in concentrations up to 20 g / kg and for clarifying juices. Agaroid also used in food production, but on the gelling properties of 2 - 3 times lower than agar.</w:t>
      </w:r>
    </w:p>
    <w:p w:rsidR="00063ACF" w:rsidRPr="00465C3E" w:rsidRDefault="00063ACF"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Furcellaran produced from red seaweed seaweed, the chemical composition it is close to Hagar and agaroid, but </w:t>
      </w:r>
      <w:r w:rsidRPr="00465C3E">
        <w:rPr>
          <w:rStyle w:val="shorttext"/>
          <w:rFonts w:ascii="Times New Roman" w:hAnsi="Times New Roman" w:cs="Times New Roman"/>
          <w:sz w:val="28"/>
          <w:szCs w:val="28"/>
          <w:lang w:val="en-US"/>
        </w:rPr>
        <w:t>jelly forming</w:t>
      </w:r>
      <w:r w:rsidRPr="00465C3E">
        <w:rPr>
          <w:rFonts w:ascii="Times New Roman" w:hAnsi="Times New Roman" w:cs="Times New Roman"/>
          <w:sz w:val="28"/>
          <w:szCs w:val="28"/>
          <w:lang w:val="en-US"/>
        </w:rPr>
        <w:t xml:space="preserve"> abilities inferior to them, used in the manufacture of iron and marmalade candy.</w:t>
      </w:r>
    </w:p>
    <w:p w:rsidR="00063ACF" w:rsidRPr="00465C3E" w:rsidRDefault="00063ACF"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Pectins - complex polysaccharides in which fragments R-galacturonic acids joined by glycosidic bonds in threadlike giant molecule. The carboxyl groups are partly esterified with methanol. Distinguish high and low esterificated pectin prepared by methods which are acidic and alkaline extraction or by enzymatic cleavage. The raw </w:t>
      </w:r>
      <w:r w:rsidR="00762E19" w:rsidRPr="00465C3E">
        <w:rPr>
          <w:rFonts w:ascii="Times New Roman" w:hAnsi="Times New Roman" w:cs="Times New Roman"/>
          <w:sz w:val="28"/>
          <w:szCs w:val="28"/>
          <w:lang w:val="en-US"/>
        </w:rPr>
        <w:t>material for pectin is</w:t>
      </w:r>
      <w:r w:rsidRPr="00465C3E">
        <w:rPr>
          <w:rFonts w:ascii="Times New Roman" w:hAnsi="Times New Roman" w:cs="Times New Roman"/>
          <w:sz w:val="28"/>
          <w:szCs w:val="28"/>
          <w:lang w:val="en-US"/>
        </w:rPr>
        <w:t xml:space="preserve"> beet pulp, apple pomace, </w:t>
      </w:r>
      <w:r w:rsidR="00762E19" w:rsidRPr="00465C3E">
        <w:rPr>
          <w:rFonts w:ascii="Times New Roman" w:hAnsi="Times New Roman" w:cs="Times New Roman"/>
          <w:sz w:val="28"/>
          <w:szCs w:val="28"/>
          <w:lang w:val="en-US"/>
        </w:rPr>
        <w:t>and citrus</w:t>
      </w:r>
      <w:r w:rsidRPr="00465C3E">
        <w:rPr>
          <w:rFonts w:ascii="Times New Roman" w:hAnsi="Times New Roman" w:cs="Times New Roman"/>
          <w:sz w:val="28"/>
          <w:szCs w:val="28"/>
          <w:lang w:val="en-US"/>
        </w:rPr>
        <w:t xml:space="preserve"> peel. Highly pectins in a dosage of 1 - 5 g / kg is used for the preparation of marmalades, jellies, fruit juices, ice cream, mayonnaise, sauces, etc. Gelatine is obtained from bones and animal skin. The chemical composition </w:t>
      </w:r>
      <w:r w:rsidR="00762E19" w:rsidRPr="00465C3E">
        <w:rPr>
          <w:rFonts w:ascii="Times New Roman" w:hAnsi="Times New Roman" w:cs="Times New Roman"/>
          <w:sz w:val="28"/>
          <w:szCs w:val="28"/>
          <w:lang w:val="en-US"/>
        </w:rPr>
        <w:t>is a</w:t>
      </w:r>
      <w:r w:rsidRPr="00465C3E">
        <w:rPr>
          <w:rFonts w:ascii="Times New Roman" w:hAnsi="Times New Roman" w:cs="Times New Roman"/>
          <w:sz w:val="28"/>
          <w:szCs w:val="28"/>
          <w:lang w:val="en-US"/>
        </w:rPr>
        <w:t xml:space="preserve"> linear polypeptide. It is used in the production of meat and fish products - jellies, aspic, brawn, canned ham, </w:t>
      </w:r>
      <w:r w:rsidR="00762E19" w:rsidRPr="00465C3E">
        <w:rPr>
          <w:rFonts w:ascii="Times New Roman" w:hAnsi="Times New Roman" w:cs="Times New Roman"/>
          <w:sz w:val="28"/>
          <w:szCs w:val="28"/>
          <w:lang w:val="en-US"/>
        </w:rPr>
        <w:t>and canned</w:t>
      </w:r>
      <w:r w:rsidRPr="00465C3E">
        <w:rPr>
          <w:rFonts w:ascii="Times New Roman" w:hAnsi="Times New Roman" w:cs="Times New Roman"/>
          <w:sz w:val="28"/>
          <w:szCs w:val="28"/>
          <w:lang w:val="en-US"/>
        </w:rPr>
        <w:t xml:space="preserve"> fish in jelly. In process industries gelatin used in the manufacture of fruit jellies, puddings, ice cream and other products. Thus 1 kg of product is administered usually 10 - 60 g of gelatin. Native starch and modified starches, hydrolyzed fragments used as thickening and gelling agents. Starch treated with acids, alkalis or </w:t>
      </w:r>
      <w:r w:rsidRPr="00465C3E">
        <w:rPr>
          <w:rFonts w:ascii="Times New Roman" w:hAnsi="Times New Roman" w:cs="Times New Roman"/>
          <w:sz w:val="28"/>
          <w:szCs w:val="28"/>
          <w:lang w:val="en-US"/>
        </w:rPr>
        <w:lastRenderedPageBreak/>
        <w:t>enzymes, the functional group is acetylated, phosphorylated or partially oxidized [14].</w:t>
      </w:r>
    </w:p>
    <w:p w:rsidR="00063ACF" w:rsidRPr="00465C3E" w:rsidRDefault="00063ACF"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As supplements of about 20 types of modified starches allowed sanitary regulations. Oxidized starches form pastes with low viscosity and high transparency. They are used to stabilize the structure of ice cream, and in the manufacture of confectionery products (marmalade, Delight and others.). Swellable starch is administered in the manufacture of desserts, puddings, sauces, creams. Starch pastes form of increased transparency and viscosity, resistant to high and low temperatures and food acids; use them in the manufacture of beverages, frozen convenience foods and culinary products, mayonnaise, baby food products, condiments. Modified starches are used in the bakery and confectionery industries, in particular for the production of protein-free product [12,14].</w:t>
      </w:r>
    </w:p>
    <w:p w:rsidR="00063ACF" w:rsidRPr="00465C3E" w:rsidRDefault="00063ACF"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Cellulose and its derivatives produced with different names. Cellulose ethers </w:t>
      </w:r>
      <w:r w:rsidR="00762E19" w:rsidRPr="00465C3E">
        <w:rPr>
          <w:rFonts w:ascii="Times New Roman" w:hAnsi="Times New Roman" w:cs="Times New Roman"/>
          <w:sz w:val="28"/>
          <w:szCs w:val="28"/>
          <w:lang w:val="en-US"/>
        </w:rPr>
        <w:t>are</w:t>
      </w:r>
      <w:r w:rsidRPr="00465C3E">
        <w:rPr>
          <w:rFonts w:ascii="Times New Roman" w:hAnsi="Times New Roman" w:cs="Times New Roman"/>
          <w:sz w:val="28"/>
          <w:szCs w:val="28"/>
          <w:lang w:val="en-US"/>
        </w:rPr>
        <w:t xml:space="preserve"> methylcellulose and etiltsellyulo</w:t>
      </w:r>
      <w:r w:rsidR="00762E19" w:rsidRPr="00465C3E">
        <w:rPr>
          <w:rFonts w:ascii="Times New Roman" w:hAnsi="Times New Roman" w:cs="Times New Roman"/>
          <w:sz w:val="28"/>
          <w:szCs w:val="28"/>
          <w:lang w:val="en-US"/>
        </w:rPr>
        <w:t xml:space="preserve">se use </w:t>
      </w:r>
      <w:r w:rsidRPr="00465C3E">
        <w:rPr>
          <w:rFonts w:ascii="Times New Roman" w:hAnsi="Times New Roman" w:cs="Times New Roman"/>
          <w:sz w:val="28"/>
          <w:szCs w:val="28"/>
          <w:lang w:val="en-US"/>
        </w:rPr>
        <w:t>in the production of ice-cream, confectionery, sauces, jellies, mousses, creams, some dietary dishes. PSP is 0 - 30 mg / kt. Methylcellulose, alkali cellulose prepared by treating wood or cotton.</w:t>
      </w:r>
    </w:p>
    <w:p w:rsidR="00063ACF" w:rsidRPr="00465C3E" w:rsidRDefault="00063ACF"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Based seaweed Laminaria, also known as seaweed, prepared sodium alginate, which aqueous solution has a viscosity and emulsifying properties. It is used as a thickener and stabilizer in the manufacture of ice cream, jellies, pastes, creams, mayonnaise, sauces, ketchup, at clarification of wines and juices. SRP sodium alginate is 0 - 50 mg / kg. The polysaccharide is alginic acid (from lat.- algae) included in the brown seaweed in the form of sodium salts, magnesium and calcium. Alginic acid is poorly soluble in cold water but swells therein linking 200-300-fold weight of water, very soluble in hot water and alkaline solutions, gels forms upon acidification. </w:t>
      </w:r>
      <w:r w:rsidR="00762E19" w:rsidRPr="00465C3E">
        <w:rPr>
          <w:rFonts w:ascii="Times New Roman" w:hAnsi="Times New Roman" w:cs="Times New Roman"/>
          <w:sz w:val="28"/>
          <w:szCs w:val="28"/>
          <w:lang w:val="en-US"/>
        </w:rPr>
        <w:t>Sodium</w:t>
      </w:r>
      <w:r w:rsidRPr="00465C3E">
        <w:rPr>
          <w:rFonts w:ascii="Times New Roman" w:hAnsi="Times New Roman" w:cs="Times New Roman"/>
          <w:sz w:val="28"/>
          <w:szCs w:val="28"/>
          <w:lang w:val="en-US"/>
        </w:rPr>
        <w:t xml:space="preserve"> and calcium alginates are readily soluble in water to form viscous solutions [12,17].</w:t>
      </w:r>
    </w:p>
    <w:p w:rsidR="00063ACF" w:rsidRPr="00465C3E" w:rsidRDefault="00063ACF"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As food additives allowed as ammonium and calcium alginates, propylene glycol alginate as thickener has emulsifying properties. It precipitates under acidic solutions and used as a stabilizer of ice cream, orange juice concentrate as a flavoring for salads. Mass fraction of alginates in food is 0.1 to 1%. Alginates are also used as film formers for meat products, cheese, </w:t>
      </w:r>
      <w:r w:rsidR="00762E19" w:rsidRPr="00465C3E">
        <w:rPr>
          <w:rFonts w:ascii="Times New Roman" w:hAnsi="Times New Roman" w:cs="Times New Roman"/>
          <w:sz w:val="28"/>
          <w:szCs w:val="28"/>
          <w:lang w:val="en-US"/>
        </w:rPr>
        <w:t>and fruit</w:t>
      </w:r>
      <w:r w:rsidRPr="00465C3E">
        <w:rPr>
          <w:rFonts w:ascii="Times New Roman" w:hAnsi="Times New Roman" w:cs="Times New Roman"/>
          <w:sz w:val="28"/>
          <w:szCs w:val="28"/>
          <w:lang w:val="en-US"/>
        </w:rPr>
        <w:t>. Edible surfactants - emulsifiers and stabilizers decrease the surface tension at the interface. Emulsifiers are added to foods to obtain fine and stable colloidal systems. With their help create an emulsion of fat in water or water in oil. They contribute to the formation of foam. Stabilizers are used to enhance the stability of a homogeneous system or to improve the degree of homogenization of the mixtures. Their activity is usually less surface compared to typical emulsifiers.</w:t>
      </w:r>
    </w:p>
    <w:p w:rsidR="00063ACF" w:rsidRPr="00465C3E" w:rsidRDefault="00063ACF"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Good emulsifier is lecithin (a mixture of phosphates), which are contained in the egg yolk, vegetable oil and other food products. </w:t>
      </w:r>
      <w:r w:rsidR="00762E19" w:rsidRPr="00465C3E">
        <w:rPr>
          <w:rFonts w:ascii="Times New Roman" w:hAnsi="Times New Roman" w:cs="Times New Roman"/>
          <w:sz w:val="28"/>
          <w:szCs w:val="28"/>
          <w:lang w:val="en-US"/>
        </w:rPr>
        <w:t>Lecithins generally prepare by hydration of vegetable oils (soybean, sunflower less) and are</w:t>
      </w:r>
      <w:r w:rsidRPr="00465C3E">
        <w:rPr>
          <w:rFonts w:ascii="Times New Roman" w:hAnsi="Times New Roman" w:cs="Times New Roman"/>
          <w:sz w:val="28"/>
          <w:szCs w:val="28"/>
          <w:lang w:val="en-US"/>
        </w:rPr>
        <w:t xml:space="preserve"> used in the production of margarine, chocolate, bakery products, sauces, mayonnaise, fat emulsions, as well as certain confectionery products. Additives are 1 - 5 g / kg. Natural lecithins, also referred to as phosphatides (may be prepared from plant material by physical means or by enzymes) are phosphatide concentrates in which 56 - 60% is phospholipids, and </w:t>
      </w:r>
      <w:r w:rsidRPr="00465C3E">
        <w:rPr>
          <w:rFonts w:ascii="Times New Roman" w:hAnsi="Times New Roman" w:cs="Times New Roman"/>
          <w:sz w:val="28"/>
          <w:szCs w:val="28"/>
          <w:lang w:val="en-US"/>
        </w:rPr>
        <w:lastRenderedPageBreak/>
        <w:t xml:space="preserve">about 40% - triglycerides, tocopherols, pigments and other components. SRP </w:t>
      </w:r>
      <w:r w:rsidR="00762E19" w:rsidRPr="00465C3E">
        <w:rPr>
          <w:rFonts w:ascii="Times New Roman" w:hAnsi="Times New Roman" w:cs="Times New Roman"/>
          <w:sz w:val="28"/>
          <w:szCs w:val="28"/>
          <w:lang w:val="en-US"/>
        </w:rPr>
        <w:t>lecithins are</w:t>
      </w:r>
      <w:r w:rsidRPr="00465C3E">
        <w:rPr>
          <w:rFonts w:ascii="Times New Roman" w:hAnsi="Times New Roman" w:cs="Times New Roman"/>
          <w:sz w:val="28"/>
          <w:szCs w:val="28"/>
          <w:lang w:val="en-US"/>
        </w:rPr>
        <w:t xml:space="preserve"> 0 - 50 mg / kg (in addition to the daily intake of dietary 1 - 5 g per adult human diet).</w:t>
      </w:r>
    </w:p>
    <w:p w:rsidR="00063ACF" w:rsidRPr="00465C3E" w:rsidRDefault="00063ACF"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Good emulsifying properties are mono- and diglycerides of fatty acids. They are used in the production of biscuits and confectionery, margarine and dairy drinks. Widely T1 emulsifier is a mixture of mono- and diglycerides of fatty acids. Its use increases the plastic properties of margarine (no more than 2 g / kg of product), improves the quality of bread and slows its staling (up to 0.18% by weight of flour), effectively in macaroni production [14].</w:t>
      </w:r>
    </w:p>
    <w:p w:rsidR="00063ACF" w:rsidRPr="00465C3E" w:rsidRDefault="00063ACF"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A large group of additives approved </w:t>
      </w:r>
      <w:r w:rsidR="00762E19" w:rsidRPr="00465C3E">
        <w:rPr>
          <w:rFonts w:ascii="Times New Roman" w:hAnsi="Times New Roman" w:cs="Times New Roman"/>
          <w:sz w:val="28"/>
          <w:szCs w:val="28"/>
          <w:lang w:val="en-US"/>
        </w:rPr>
        <w:t>emulsifying;</w:t>
      </w:r>
      <w:r w:rsidRPr="00465C3E">
        <w:rPr>
          <w:rFonts w:ascii="Times New Roman" w:hAnsi="Times New Roman" w:cs="Times New Roman"/>
          <w:sz w:val="28"/>
          <w:szCs w:val="28"/>
          <w:lang w:val="en-US"/>
        </w:rPr>
        <w:t xml:space="preserve"> stabilizing and complexing properties comprise glycerol esters and mono- and diglycerides, acetic, lactic, citric, tartaric, succinic and fatty acids. They are used in confectionery, bakery, in the manufacture of margarine, mayonnaise, ice cream, drinks, pasta and other foods. Fatty acids (oleic, palmitic, stearic) and salts thereof (sodium, potassium, calcium, magnesium or aluminum) are used as emulsifiers and stabilizers in amounts of up to 5 g / kg. For example, oleic acid as melkodisperstnoy water emulsions used in the manufacture of bakery and confectionery.</w:t>
      </w:r>
    </w:p>
    <w:p w:rsidR="00063ACF" w:rsidRPr="00465C3E" w:rsidRDefault="00063ACF"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Aliphatic fatty alcohols obtained by hydrogenation of the corresponding fatty acid (typically stearyl and oleyl alcohols) are used directly or in the form of esters, tartaric (tartrates), succinate (succinate), citric acid (citrate) acids as stabilizers in the manufacture of biscuits and other foods.</w:t>
      </w:r>
    </w:p>
    <w:p w:rsidR="00063ACF" w:rsidRPr="00465C3E" w:rsidRDefault="00063ACF"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Sugar glycerides have surfactant properties are O-CAP 10 mg / kg, absorbed by the human body. Polyglycerol esters used in the baking and confectionery industries and in the manufacture of margarine products have SRP 1 - 25 mg / kg. In the manufacture of ice cream, bakery and confectionery products as emulsifiers used fatty acid esters, sorbitol or sucrose. Commercial preparations sorbitans release with brand names "Spen". </w:t>
      </w:r>
      <w:r w:rsidR="00762E19" w:rsidRPr="00465C3E">
        <w:rPr>
          <w:rFonts w:ascii="Times New Roman" w:hAnsi="Times New Roman" w:cs="Times New Roman"/>
          <w:sz w:val="28"/>
          <w:szCs w:val="28"/>
          <w:lang w:val="en-US"/>
        </w:rPr>
        <w:t>SAPs are</w:t>
      </w:r>
      <w:r w:rsidRPr="00465C3E">
        <w:rPr>
          <w:rFonts w:ascii="Times New Roman" w:hAnsi="Times New Roman" w:cs="Times New Roman"/>
          <w:sz w:val="28"/>
          <w:szCs w:val="28"/>
          <w:lang w:val="en-US"/>
        </w:rPr>
        <w:t xml:space="preserve"> their O - 25 mg / kg. Sometimes use oxidized and polymerized by heating to a temperature of 200 ° C vegetable oils. In Russia permitted emulsifier E 479, which is thermally oxidized soybean oil, mono- and diglycerides of fatty acids [1,2].</w:t>
      </w:r>
    </w:p>
    <w:p w:rsidR="00762E19" w:rsidRPr="00465C3E" w:rsidRDefault="00063ACF"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In food production are used as </w:t>
      </w:r>
      <w:r w:rsidR="00762E19" w:rsidRPr="00465C3E">
        <w:rPr>
          <w:rFonts w:ascii="Times New Roman" w:hAnsi="Times New Roman" w:cs="Times New Roman"/>
          <w:sz w:val="28"/>
          <w:szCs w:val="28"/>
          <w:lang w:val="en-US"/>
        </w:rPr>
        <w:t>emulsifier’s</w:t>
      </w:r>
      <w:r w:rsidRPr="00465C3E">
        <w:rPr>
          <w:rFonts w:ascii="Times New Roman" w:hAnsi="Times New Roman" w:cs="Times New Roman"/>
          <w:sz w:val="28"/>
          <w:szCs w:val="28"/>
          <w:lang w:val="en-US"/>
        </w:rPr>
        <w:t xml:space="preserve"> tannins, cellulose and its derivatives, cholic acid, salts and esters of choline, and other additives.</w:t>
      </w:r>
    </w:p>
    <w:p w:rsidR="00617084" w:rsidRPr="00465C3E" w:rsidRDefault="00063ACF"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Surfactants are used as diluents, such as to reduce the viscosity of chocolate mass cocoa butter in order to save. Diluents are soybean or sunflower phosphatidic concentrate. It has the same properties of monoglycerides with citric acid esters, phosphoglyceride, monoglycerides lard, synthetic zhirosahara, as well as a number of other substances.</w:t>
      </w:r>
    </w:p>
    <w:p w:rsidR="00617084" w:rsidRPr="00465C3E" w:rsidRDefault="00617084"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Foaming agents used for the manufacture of confectionery uniform texture - marshmallows, marshmallow, whipped fillings in chocolates, halva. Frothers are egg whites in a fresh, frozen and dried form, blood albumin (dried spray method Serum), saponins (plant glycosides contained in roots Saponaria, sugar beet, digitalis) foaming agent from milk protein (dried product of acid, alkali or enzymatic hydrolysis of milk proteins). It also allowed foaming agents include triethyl.</w:t>
      </w:r>
    </w:p>
    <w:p w:rsidR="00617084" w:rsidRPr="00465C3E" w:rsidRDefault="00617084"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lastRenderedPageBreak/>
        <w:t xml:space="preserve">Humectants. Condensed phosphates and polyphosphates improve the consistency of meat and fish products, processed cheeses, </w:t>
      </w:r>
      <w:r w:rsidR="00762E19" w:rsidRPr="00465C3E">
        <w:rPr>
          <w:rFonts w:ascii="Times New Roman" w:hAnsi="Times New Roman" w:cs="Times New Roman"/>
          <w:sz w:val="28"/>
          <w:szCs w:val="28"/>
          <w:lang w:val="en-US"/>
        </w:rPr>
        <w:t>and confectionery</w:t>
      </w:r>
      <w:r w:rsidRPr="00465C3E">
        <w:rPr>
          <w:rFonts w:ascii="Times New Roman" w:hAnsi="Times New Roman" w:cs="Times New Roman"/>
          <w:sz w:val="28"/>
          <w:szCs w:val="28"/>
          <w:lang w:val="en-US"/>
        </w:rPr>
        <w:t xml:space="preserve"> and bakery products. For example, sausages, tinned ham, frozen meat and fish, phosphates increase the desiccant and water holding capacity of proteins and improve the juiciness of products. Most known moisture-retaining agents for meat, fish and dairy products are polyphosphates and pyrophosphates, some manufactures use mannitol, sorbitol and sorbitol alcohol. Among the phosphates for hygienic use tripolyphosphate preferred due to its readily hydrolyzable (to 90%) when compared to other phosphate compounds (30 - 50%). The partial hydrolysis of orthophosphate produced identical naturally contained in meat products. Limiting indication of the security is a state of renal function, which can be observed signs of calcification due to excessive intake of phosphates to human health, because the absorption of phosphorus is inextricably linked with the intake of calcium. For cheese containing a lot of calcium phosphate can be used up to 20 g / kg product, a boiled sausage mixture is allowed to add phosphate in terms of phosphorus pentoxide is not more than 4 mg / kg of product. </w:t>
      </w:r>
      <w:r w:rsidR="00762E19" w:rsidRPr="00465C3E">
        <w:rPr>
          <w:rFonts w:ascii="Times New Roman" w:hAnsi="Times New Roman" w:cs="Times New Roman"/>
          <w:sz w:val="28"/>
          <w:szCs w:val="28"/>
          <w:lang w:val="en-US"/>
        </w:rPr>
        <w:t>SRP phosphates to humans (based on phosphorus) are</w:t>
      </w:r>
      <w:r w:rsidRPr="00465C3E">
        <w:rPr>
          <w:rFonts w:ascii="Times New Roman" w:hAnsi="Times New Roman" w:cs="Times New Roman"/>
          <w:sz w:val="28"/>
          <w:szCs w:val="28"/>
          <w:lang w:val="en-US"/>
        </w:rPr>
        <w:t xml:space="preserve"> up to 70 mg / kg, including natural content of phosphorus compounds in foods.</w:t>
      </w:r>
    </w:p>
    <w:p w:rsidR="004A04BF" w:rsidRPr="00465C3E" w:rsidRDefault="00617084" w:rsidP="00465C3E">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Food additives influencing the consistency of the product chemically usually </w:t>
      </w:r>
      <w:r w:rsidR="00762E19" w:rsidRPr="00465C3E">
        <w:rPr>
          <w:rFonts w:ascii="Times New Roman" w:hAnsi="Times New Roman" w:cs="Times New Roman"/>
          <w:sz w:val="28"/>
          <w:szCs w:val="28"/>
          <w:lang w:val="en-US"/>
        </w:rPr>
        <w:t xml:space="preserve"> is </w:t>
      </w:r>
      <w:r w:rsidRPr="00465C3E">
        <w:rPr>
          <w:rFonts w:ascii="Times New Roman" w:hAnsi="Times New Roman" w:cs="Times New Roman"/>
          <w:sz w:val="28"/>
          <w:szCs w:val="28"/>
          <w:lang w:val="en-US"/>
        </w:rPr>
        <w:t>inert. Therefore, their possible toxicity paid considerably less attention in comparison with the other additives (colorants, flavors, flavorings). However, a fairly large dosage of emulsifiers, thickeners, gelling agents, and other substances in this group can significantly affect the physiological processes that occur in the human body. A certain danger is posed by possible impurities and contamination in these supplements that have toxic properties, such as toxic elements. Bodies of the state sanitary inspection are strictly controlled by the maximum allowable residues of technical aids (sulfur dioxide, preservatives, bleaches, solvents) as thickeners, emulsifiers and other products that will improve the consistency, take into account the possible arsenic contamination (especially phosphates), lead salts and other toxic elements .</w:t>
      </w:r>
    </w:p>
    <w:p w:rsidR="00C32B39" w:rsidRPr="00465C3E" w:rsidRDefault="00C32B39" w:rsidP="00465C3E">
      <w:pPr>
        <w:pStyle w:val="a4"/>
        <w:autoSpaceDE w:val="0"/>
        <w:autoSpaceDN w:val="0"/>
        <w:adjustRightInd w:val="0"/>
        <w:spacing w:after="0" w:line="240" w:lineRule="auto"/>
        <w:ind w:left="0" w:firstLine="709"/>
        <w:jc w:val="both"/>
        <w:rPr>
          <w:rFonts w:ascii="Times New Roman" w:hAnsi="Times New Roman" w:cs="Times New Roman"/>
          <w:b/>
          <w:sz w:val="28"/>
          <w:szCs w:val="28"/>
          <w:lang w:val="en-US"/>
        </w:rPr>
      </w:pPr>
    </w:p>
    <w:p w:rsidR="00762E19" w:rsidRPr="00465C3E" w:rsidRDefault="00617084" w:rsidP="00465C3E">
      <w:pPr>
        <w:pStyle w:val="a4"/>
        <w:autoSpaceDE w:val="0"/>
        <w:autoSpaceDN w:val="0"/>
        <w:adjustRightInd w:val="0"/>
        <w:spacing w:after="0" w:line="240" w:lineRule="auto"/>
        <w:ind w:left="0" w:firstLine="709"/>
        <w:jc w:val="both"/>
        <w:rPr>
          <w:rFonts w:ascii="Times New Roman" w:hAnsi="Times New Roman" w:cs="Times New Roman"/>
          <w:b/>
          <w:sz w:val="28"/>
          <w:szCs w:val="28"/>
          <w:lang w:val="en-US"/>
        </w:rPr>
      </w:pPr>
      <w:r w:rsidRPr="00465C3E">
        <w:rPr>
          <w:rFonts w:ascii="Times New Roman" w:hAnsi="Times New Roman" w:cs="Times New Roman"/>
          <w:b/>
          <w:sz w:val="28"/>
          <w:szCs w:val="28"/>
          <w:lang w:val="en-US"/>
        </w:rPr>
        <w:t>Control questions</w:t>
      </w:r>
    </w:p>
    <w:p w:rsidR="00762E19" w:rsidRPr="00465C3E" w:rsidRDefault="00617084" w:rsidP="00465C3E">
      <w:pPr>
        <w:pStyle w:val="a4"/>
        <w:numPr>
          <w:ilvl w:val="0"/>
          <w:numId w:val="14"/>
        </w:numPr>
        <w:tabs>
          <w:tab w:val="left" w:pos="284"/>
        </w:tabs>
        <w:autoSpaceDE w:val="0"/>
        <w:autoSpaceDN w:val="0"/>
        <w:adjustRightInd w:val="0"/>
        <w:spacing w:after="0" w:line="240" w:lineRule="auto"/>
        <w:ind w:left="0"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What </w:t>
      </w:r>
      <w:r w:rsidR="00762E19" w:rsidRPr="00465C3E">
        <w:rPr>
          <w:rFonts w:ascii="Times New Roman" w:hAnsi="Times New Roman" w:cs="Times New Roman"/>
          <w:sz w:val="28"/>
          <w:szCs w:val="28"/>
          <w:lang w:val="en-US"/>
        </w:rPr>
        <w:t>is the group</w:t>
      </w:r>
      <w:r w:rsidRPr="00465C3E">
        <w:rPr>
          <w:rFonts w:ascii="Times New Roman" w:hAnsi="Times New Roman" w:cs="Times New Roman"/>
          <w:sz w:val="28"/>
          <w:szCs w:val="28"/>
          <w:lang w:val="en-US"/>
        </w:rPr>
        <w:t xml:space="preserve"> of quality indicators?</w:t>
      </w:r>
    </w:p>
    <w:p w:rsidR="00762E19" w:rsidRPr="00465C3E" w:rsidRDefault="00617084" w:rsidP="00465C3E">
      <w:pPr>
        <w:pStyle w:val="a4"/>
        <w:numPr>
          <w:ilvl w:val="0"/>
          <w:numId w:val="14"/>
        </w:numPr>
        <w:tabs>
          <w:tab w:val="left" w:pos="284"/>
        </w:tabs>
        <w:autoSpaceDE w:val="0"/>
        <w:autoSpaceDN w:val="0"/>
        <w:adjustRightInd w:val="0"/>
        <w:spacing w:after="0" w:line="240" w:lineRule="auto"/>
        <w:ind w:left="0"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Describe, with the help of some of the senses is conducted sensory analysis of food and flavoring products?</w:t>
      </w:r>
    </w:p>
    <w:p w:rsidR="00762E19" w:rsidRPr="00465C3E" w:rsidRDefault="00617084" w:rsidP="00465C3E">
      <w:pPr>
        <w:pStyle w:val="a4"/>
        <w:numPr>
          <w:ilvl w:val="0"/>
          <w:numId w:val="14"/>
        </w:numPr>
        <w:tabs>
          <w:tab w:val="left" w:pos="284"/>
        </w:tabs>
        <w:autoSpaceDE w:val="0"/>
        <w:autoSpaceDN w:val="0"/>
        <w:adjustRightInd w:val="0"/>
        <w:spacing w:after="0" w:line="240" w:lineRule="auto"/>
        <w:ind w:left="0"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Give the characteristic of substances that contribute to coloring products.</w:t>
      </w:r>
    </w:p>
    <w:p w:rsidR="00762E19" w:rsidRPr="00465C3E" w:rsidRDefault="00617084" w:rsidP="00465C3E">
      <w:pPr>
        <w:pStyle w:val="a4"/>
        <w:numPr>
          <w:ilvl w:val="0"/>
          <w:numId w:val="14"/>
        </w:numPr>
        <w:tabs>
          <w:tab w:val="left" w:pos="284"/>
        </w:tabs>
        <w:autoSpaceDE w:val="0"/>
        <w:autoSpaceDN w:val="0"/>
        <w:adjustRightInd w:val="0"/>
        <w:spacing w:after="0" w:line="240" w:lineRule="auto"/>
        <w:ind w:left="0"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Describe the substances that cause flevor products.</w:t>
      </w:r>
    </w:p>
    <w:p w:rsidR="00762E19" w:rsidRPr="00465C3E" w:rsidRDefault="00617084" w:rsidP="00465C3E">
      <w:pPr>
        <w:pStyle w:val="a4"/>
        <w:numPr>
          <w:ilvl w:val="0"/>
          <w:numId w:val="14"/>
        </w:numPr>
        <w:tabs>
          <w:tab w:val="left" w:pos="284"/>
        </w:tabs>
        <w:autoSpaceDE w:val="0"/>
        <w:autoSpaceDN w:val="0"/>
        <w:adjustRightInd w:val="0"/>
        <w:spacing w:after="0" w:line="240" w:lineRule="auto"/>
        <w:ind w:left="0"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Describe the colorants and their impact on human health.</w:t>
      </w:r>
    </w:p>
    <w:p w:rsidR="00762E19" w:rsidRPr="00465C3E" w:rsidRDefault="00617084" w:rsidP="00465C3E">
      <w:pPr>
        <w:pStyle w:val="a4"/>
        <w:numPr>
          <w:ilvl w:val="0"/>
          <w:numId w:val="14"/>
        </w:numPr>
        <w:tabs>
          <w:tab w:val="left" w:pos="284"/>
        </w:tabs>
        <w:autoSpaceDE w:val="0"/>
        <w:autoSpaceDN w:val="0"/>
        <w:adjustRightInd w:val="0"/>
        <w:spacing w:after="0" w:line="240" w:lineRule="auto"/>
        <w:ind w:left="0"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Describe the flavors. What is their impact on the human body?</w:t>
      </w:r>
    </w:p>
    <w:p w:rsidR="00762E19" w:rsidRPr="00465C3E" w:rsidRDefault="00617084" w:rsidP="00465C3E">
      <w:pPr>
        <w:pStyle w:val="a4"/>
        <w:numPr>
          <w:ilvl w:val="0"/>
          <w:numId w:val="14"/>
        </w:numPr>
        <w:tabs>
          <w:tab w:val="left" w:pos="284"/>
        </w:tabs>
        <w:autoSpaceDE w:val="0"/>
        <w:autoSpaceDN w:val="0"/>
        <w:adjustRightInd w:val="0"/>
        <w:spacing w:after="0" w:line="240" w:lineRule="auto"/>
        <w:ind w:left="0"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What is the "flavors"? Their effect on the human body.</w:t>
      </w:r>
    </w:p>
    <w:p w:rsidR="00762E19" w:rsidRPr="00465C3E" w:rsidRDefault="00617084" w:rsidP="00465C3E">
      <w:pPr>
        <w:pStyle w:val="a4"/>
        <w:numPr>
          <w:ilvl w:val="0"/>
          <w:numId w:val="14"/>
        </w:numPr>
        <w:tabs>
          <w:tab w:val="left" w:pos="284"/>
        </w:tabs>
        <w:autoSpaceDE w:val="0"/>
        <w:autoSpaceDN w:val="0"/>
        <w:adjustRightInd w:val="0"/>
        <w:spacing w:after="0" w:line="240" w:lineRule="auto"/>
        <w:ind w:left="0"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Consistency and other factors perceived by touch.</w:t>
      </w:r>
    </w:p>
    <w:p w:rsidR="00617084" w:rsidRPr="00465C3E" w:rsidRDefault="00617084" w:rsidP="00465C3E">
      <w:pPr>
        <w:pStyle w:val="a4"/>
        <w:numPr>
          <w:ilvl w:val="0"/>
          <w:numId w:val="14"/>
        </w:numPr>
        <w:tabs>
          <w:tab w:val="left" w:pos="284"/>
        </w:tabs>
        <w:autoSpaceDE w:val="0"/>
        <w:autoSpaceDN w:val="0"/>
        <w:adjustRightInd w:val="0"/>
        <w:spacing w:after="0" w:line="240" w:lineRule="auto"/>
        <w:ind w:left="0"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Describe improvers product consistency.</w:t>
      </w:r>
    </w:p>
    <w:p w:rsidR="00617084" w:rsidRPr="00465C3E" w:rsidRDefault="00617084" w:rsidP="00465C3E">
      <w:pPr>
        <w:pStyle w:val="a4"/>
        <w:autoSpaceDE w:val="0"/>
        <w:autoSpaceDN w:val="0"/>
        <w:adjustRightInd w:val="0"/>
        <w:spacing w:after="0" w:line="240" w:lineRule="auto"/>
        <w:ind w:left="0" w:firstLine="709"/>
        <w:jc w:val="both"/>
        <w:rPr>
          <w:rFonts w:ascii="Times New Roman" w:hAnsi="Times New Roman" w:cs="Times New Roman"/>
          <w:sz w:val="28"/>
          <w:szCs w:val="28"/>
          <w:lang w:val="en-US"/>
        </w:rPr>
      </w:pPr>
    </w:p>
    <w:p w:rsidR="004A04BF" w:rsidRPr="00465C3E" w:rsidRDefault="004A04BF" w:rsidP="00465C3E">
      <w:pPr>
        <w:pStyle w:val="a4"/>
        <w:numPr>
          <w:ilvl w:val="1"/>
          <w:numId w:val="7"/>
        </w:numPr>
        <w:autoSpaceDE w:val="0"/>
        <w:autoSpaceDN w:val="0"/>
        <w:adjustRightInd w:val="0"/>
        <w:spacing w:after="0" w:line="240" w:lineRule="auto"/>
        <w:ind w:left="0" w:firstLine="709"/>
        <w:jc w:val="both"/>
        <w:rPr>
          <w:rFonts w:ascii="Times New Roman" w:hAnsi="Times New Roman" w:cs="Times New Roman"/>
          <w:b/>
          <w:sz w:val="28"/>
          <w:szCs w:val="28"/>
        </w:rPr>
      </w:pPr>
      <w:r w:rsidRPr="00465C3E">
        <w:rPr>
          <w:rFonts w:ascii="Times New Roman" w:hAnsi="Times New Roman" w:cs="Times New Roman"/>
          <w:b/>
          <w:sz w:val="28"/>
          <w:szCs w:val="28"/>
          <w:lang w:val="en-US"/>
        </w:rPr>
        <w:t xml:space="preserve">  </w:t>
      </w:r>
      <w:r w:rsidR="006F6521" w:rsidRPr="00465C3E">
        <w:rPr>
          <w:rFonts w:ascii="Times New Roman" w:hAnsi="Times New Roman" w:cs="Times New Roman"/>
          <w:b/>
          <w:sz w:val="28"/>
          <w:szCs w:val="28"/>
          <w:lang w:val="en-US"/>
        </w:rPr>
        <w:t xml:space="preserve">Psychophysiologic basis of </w:t>
      </w:r>
      <w:r w:rsidR="006F6521" w:rsidRPr="00465C3E">
        <w:rPr>
          <w:rFonts w:ascii="Times New Roman" w:hAnsi="Times New Roman" w:cs="Times New Roman"/>
          <w:b/>
          <w:sz w:val="28"/>
          <w:szCs w:val="28"/>
          <w:lang w:val="kk-KZ"/>
        </w:rPr>
        <w:t>taster</w:t>
      </w:r>
    </w:p>
    <w:p w:rsidR="004A04BF" w:rsidRPr="00465C3E" w:rsidRDefault="004A04BF" w:rsidP="00465C3E">
      <w:pPr>
        <w:pStyle w:val="a7"/>
        <w:spacing w:line="240" w:lineRule="auto"/>
        <w:ind w:firstLine="709"/>
        <w:jc w:val="both"/>
        <w:rPr>
          <w:szCs w:val="28"/>
        </w:rPr>
      </w:pPr>
    </w:p>
    <w:p w:rsidR="006F6521" w:rsidRPr="00465C3E" w:rsidRDefault="00617084" w:rsidP="00465C3E">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lastRenderedPageBreak/>
        <w:t>To mitigate the shortcomings sensory analysis are the following methods: learning the rules of the expert evaluation of the main organoleptic characteristics, compliance with the terms of the sensory evaluation, development and use of product-specific points scale evaluation specially formed expert groups tested the touch sensitivity [2].</w:t>
      </w:r>
    </w:p>
    <w:p w:rsidR="00617084" w:rsidRPr="00465C3E" w:rsidRDefault="00617084" w:rsidP="00465C3E">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Before looking at some of these techniques, it is necessary to study the physiological and psychological basis of organoleptic methods, which depend on the organs used expert feelings.</w:t>
      </w:r>
    </w:p>
    <w:p w:rsidR="006F6521" w:rsidRPr="00465C3E" w:rsidRDefault="00617084" w:rsidP="00465C3E">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Man perceives the phenomena occurring in the world, via the senses, which are specific clusters of cells.</w:t>
      </w:r>
    </w:p>
    <w:p w:rsidR="00617084" w:rsidRPr="00465C3E" w:rsidRDefault="00617084" w:rsidP="00465C3E">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These nerve structures (receptors) have selectively-sensitive properties, ie, ability to perceive only certain pulses (eye - only light, the ear - sound, etc.). The ability to perceive the pulse in a specific manner due to the properties of the organism, called its impressionable.</w:t>
      </w:r>
    </w:p>
    <w:p w:rsidR="006F6521" w:rsidRPr="00465C3E" w:rsidRDefault="00617084" w:rsidP="00465C3E">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The external impulse, such as smell and taste, is the state of excitation of a particular receptor, which instantly transmits the pulse of the central nervous system (CNS).</w:t>
      </w:r>
    </w:p>
    <w:p w:rsidR="00617084" w:rsidRPr="00465C3E" w:rsidRDefault="00617084" w:rsidP="00465C3E">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Another group of nerve conducts impulses from the CNS to the end of the nerves. Both the nerve fibers are often located in the same trunk, and the vast majority of nerves - </w:t>
      </w:r>
      <w:r w:rsidR="006F6521" w:rsidRPr="00465C3E">
        <w:rPr>
          <w:rFonts w:ascii="Times New Roman" w:hAnsi="Times New Roman" w:cs="Times New Roman"/>
          <w:sz w:val="28"/>
          <w:szCs w:val="28"/>
          <w:lang w:val="en-US"/>
        </w:rPr>
        <w:t>mixed conducting impulses</w:t>
      </w:r>
      <w:r w:rsidRPr="00465C3E">
        <w:rPr>
          <w:rFonts w:ascii="Times New Roman" w:hAnsi="Times New Roman" w:cs="Times New Roman"/>
          <w:sz w:val="28"/>
          <w:szCs w:val="28"/>
          <w:lang w:val="en-US"/>
        </w:rPr>
        <w:t xml:space="preserve"> in two directions. Transmission of nerve excitations may be the result of chemical changes; the first </w:t>
      </w:r>
      <w:r w:rsidR="006F6521" w:rsidRPr="00465C3E">
        <w:rPr>
          <w:rFonts w:ascii="Times New Roman" w:hAnsi="Times New Roman" w:cs="Times New Roman"/>
          <w:sz w:val="28"/>
          <w:szCs w:val="28"/>
          <w:lang w:val="en-US"/>
        </w:rPr>
        <w:t>scientist to put forward a hypothesis about the chemical nature of the sensor signals</w:t>
      </w:r>
      <w:r w:rsidRPr="00465C3E">
        <w:rPr>
          <w:rFonts w:ascii="Times New Roman" w:hAnsi="Times New Roman" w:cs="Times New Roman"/>
          <w:sz w:val="28"/>
          <w:szCs w:val="28"/>
          <w:lang w:val="en-US"/>
        </w:rPr>
        <w:t xml:space="preserve"> to the brain, was I</w:t>
      </w:r>
      <w:r w:rsidR="006F6521" w:rsidRPr="00465C3E">
        <w:rPr>
          <w:rFonts w:ascii="Times New Roman" w:hAnsi="Times New Roman" w:cs="Times New Roman"/>
          <w:sz w:val="28"/>
          <w:szCs w:val="28"/>
          <w:lang w:val="en-US"/>
        </w:rPr>
        <w:t>.</w:t>
      </w:r>
      <w:r w:rsidRPr="00465C3E">
        <w:rPr>
          <w:rFonts w:ascii="Times New Roman" w:hAnsi="Times New Roman" w:cs="Times New Roman"/>
          <w:sz w:val="28"/>
          <w:szCs w:val="28"/>
          <w:lang w:val="en-US"/>
        </w:rPr>
        <w:t>M</w:t>
      </w:r>
      <w:r w:rsidR="006F6521" w:rsidRPr="00465C3E">
        <w:rPr>
          <w:rFonts w:ascii="Times New Roman" w:hAnsi="Times New Roman" w:cs="Times New Roman"/>
          <w:sz w:val="28"/>
          <w:szCs w:val="28"/>
          <w:lang w:val="en-US"/>
        </w:rPr>
        <w:t>.</w:t>
      </w:r>
      <w:r w:rsidRPr="00465C3E">
        <w:rPr>
          <w:rFonts w:ascii="Times New Roman" w:hAnsi="Times New Roman" w:cs="Times New Roman"/>
          <w:sz w:val="28"/>
          <w:szCs w:val="28"/>
          <w:lang w:val="en-US"/>
        </w:rPr>
        <w:t>Sechenov.</w:t>
      </w:r>
    </w:p>
    <w:p w:rsidR="006F6521" w:rsidRPr="00465C3E" w:rsidRDefault="00617084" w:rsidP="00465C3E">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Nerve cells conduct impulses from the sense organs to the brain, according to a person information about both the external and the inner world (pain, muscle movement, etc.).</w:t>
      </w:r>
    </w:p>
    <w:p w:rsidR="00617084" w:rsidRPr="00465C3E" w:rsidRDefault="00617084" w:rsidP="00465C3E">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Senses have different reaction time during which the impression retained by the impact pulse. It depends on the properties of the individual person as well as the pulse intensity. It is believed that the longer the visual impressions, even if you close your eyes and turn away from the subject, he's a "standing in the eyes" [1,4,7,8,9].</w:t>
      </w:r>
    </w:p>
    <w:p w:rsidR="006F6521" w:rsidRPr="00465C3E" w:rsidRDefault="00617084" w:rsidP="00465C3E">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The main function of the cerebral cortex </w:t>
      </w:r>
      <w:r w:rsidR="006F6521" w:rsidRPr="00465C3E">
        <w:rPr>
          <w:rFonts w:ascii="Times New Roman" w:hAnsi="Times New Roman" w:cs="Times New Roman"/>
          <w:sz w:val="28"/>
          <w:szCs w:val="28"/>
          <w:lang w:val="en-US"/>
        </w:rPr>
        <w:t>is</w:t>
      </w:r>
      <w:r w:rsidRPr="00465C3E">
        <w:rPr>
          <w:rFonts w:ascii="Times New Roman" w:hAnsi="Times New Roman" w:cs="Times New Roman"/>
          <w:sz w:val="28"/>
          <w:szCs w:val="28"/>
          <w:lang w:val="en-US"/>
        </w:rPr>
        <w:t xml:space="preserve"> the analysis of the phenomena by means of analyzers. Each analyzer comprises:</w:t>
      </w:r>
    </w:p>
    <w:p w:rsidR="006F6521" w:rsidRPr="00465C3E" w:rsidRDefault="00617084" w:rsidP="00465C3E">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The receiving body such as the eyes, nose, tongue, in which the conversion of light, smell or taste in the nerve impulse;</w:t>
      </w:r>
    </w:p>
    <w:p w:rsidR="00617084" w:rsidRPr="00465C3E" w:rsidRDefault="00617084" w:rsidP="00465C3E">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Nerves, conducting in the cerebral cortex impulses perceived by the senses;</w:t>
      </w:r>
      <w:r w:rsidRPr="00465C3E">
        <w:rPr>
          <w:rFonts w:ascii="Times New Roman" w:hAnsi="Times New Roman" w:cs="Times New Roman"/>
          <w:sz w:val="28"/>
          <w:szCs w:val="28"/>
          <w:lang w:val="en-US"/>
        </w:rPr>
        <w:br/>
        <w:t>- Groups of nerve cells of the cerebral cortex, which occurs in the thinnest pulses analysis, which allows to distinguish colors, environmental odors, taste and consistency of the products to be guided into qualitative differences and respond to all of these factors.</w:t>
      </w:r>
    </w:p>
    <w:p w:rsidR="006F6521" w:rsidRPr="00465C3E" w:rsidRDefault="00617084" w:rsidP="00465C3E">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According to the theory of Pavlov processes of excitation and inhibition can be trained and generate targeted, that is of fundamental importance and should be used in sensory analysis.</w:t>
      </w:r>
    </w:p>
    <w:p w:rsidR="00617084" w:rsidRPr="00465C3E" w:rsidRDefault="00617084" w:rsidP="00465C3E">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lastRenderedPageBreak/>
        <w:t>So, on the basis of the above, the taster sensibility - is the ability to perceive the impulses as the information on foods to compare them with the information stored in memory, and on this basis to do the analysis of the properties of the product.</w:t>
      </w:r>
    </w:p>
    <w:p w:rsidR="006F6521" w:rsidRPr="00465C3E" w:rsidRDefault="00617084" w:rsidP="00465C3E">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Susceptibility is constant and varies depending on factors:</w:t>
      </w:r>
      <w:r w:rsidRPr="00465C3E">
        <w:rPr>
          <w:rFonts w:ascii="Times New Roman" w:hAnsi="Times New Roman" w:cs="Times New Roman"/>
          <w:sz w:val="28"/>
          <w:szCs w:val="28"/>
          <w:lang w:val="en-US"/>
        </w:rPr>
        <w:br/>
        <w:t>- Pulse power;</w:t>
      </w:r>
    </w:p>
    <w:p w:rsidR="006F6521" w:rsidRPr="00465C3E" w:rsidRDefault="00617084" w:rsidP="00465C3E">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Simultaneous action of different pulses: sensibility is influenced by both the perceived different sensations;</w:t>
      </w:r>
    </w:p>
    <w:p w:rsidR="006F6521" w:rsidRPr="00465C3E" w:rsidRDefault="00617084" w:rsidP="00465C3E">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Physiological adaptation and tiredness;</w:t>
      </w:r>
    </w:p>
    <w:p w:rsidR="006F6521" w:rsidRPr="00465C3E" w:rsidRDefault="00617084" w:rsidP="00465C3E">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The degree of attention and awareness;</w:t>
      </w:r>
    </w:p>
    <w:p w:rsidR="00617084" w:rsidRPr="00465C3E" w:rsidRDefault="00617084" w:rsidP="00465C3E">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Training and living conditions, in particular working conditions.</w:t>
      </w:r>
    </w:p>
    <w:p w:rsidR="00617084" w:rsidRPr="00465C3E" w:rsidRDefault="00617084" w:rsidP="00465C3E">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For each type of sensations you can set one pulse in magnitude threshold sensations perceived by the senses. The </w:t>
      </w:r>
      <w:r w:rsidR="006F6521" w:rsidRPr="00465C3E">
        <w:rPr>
          <w:rFonts w:ascii="Times New Roman" w:hAnsi="Times New Roman" w:cs="Times New Roman"/>
          <w:sz w:val="28"/>
          <w:szCs w:val="28"/>
          <w:lang w:val="en-US"/>
        </w:rPr>
        <w:t>unit typically takes</w:t>
      </w:r>
      <w:r w:rsidRPr="00465C3E">
        <w:rPr>
          <w:rFonts w:ascii="Times New Roman" w:hAnsi="Times New Roman" w:cs="Times New Roman"/>
          <w:sz w:val="28"/>
          <w:szCs w:val="28"/>
          <w:lang w:val="en-US"/>
        </w:rPr>
        <w:t xml:space="preserve"> </w:t>
      </w:r>
      <w:r w:rsidR="006F6521" w:rsidRPr="00465C3E">
        <w:rPr>
          <w:rFonts w:ascii="Times New Roman" w:hAnsi="Times New Roman" w:cs="Times New Roman"/>
          <w:sz w:val="28"/>
          <w:szCs w:val="28"/>
          <w:lang w:val="en-US"/>
        </w:rPr>
        <w:t>minimum</w:t>
      </w:r>
      <w:r w:rsidRPr="00465C3E">
        <w:rPr>
          <w:rFonts w:ascii="Times New Roman" w:hAnsi="Times New Roman" w:cs="Times New Roman"/>
          <w:sz w:val="28"/>
          <w:szCs w:val="28"/>
          <w:lang w:val="en-US"/>
        </w:rPr>
        <w:t xml:space="preserve"> pulse intensity, subtle and recognizable by the agency of the senses. It is expressed in units of measures adopted in this field, for example, one pulse for taste expressed in weight percentage or in millimoles [8,9].</w:t>
      </w:r>
    </w:p>
    <w:p w:rsidR="00617084" w:rsidRPr="00465C3E" w:rsidRDefault="00092EDC" w:rsidP="00465C3E">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There is a definite relationship between the pulse power and the perceived sensation. Even in the last century, Weber pointed out that the change in the momentum of force required for the emergence of differences of </w:t>
      </w:r>
      <w:r w:rsidR="006F6521" w:rsidRPr="00465C3E">
        <w:rPr>
          <w:rFonts w:ascii="Times New Roman" w:hAnsi="Times New Roman" w:cs="Times New Roman"/>
          <w:sz w:val="28"/>
          <w:szCs w:val="28"/>
          <w:lang w:val="en-US"/>
        </w:rPr>
        <w:t>sensations</w:t>
      </w:r>
      <w:r w:rsidRPr="00465C3E">
        <w:rPr>
          <w:rFonts w:ascii="Times New Roman" w:hAnsi="Times New Roman" w:cs="Times New Roman"/>
          <w:sz w:val="28"/>
          <w:szCs w:val="28"/>
          <w:lang w:val="en-US"/>
        </w:rPr>
        <w:t xml:space="preserve"> is directly proportional to the absolute value of the pulse:</w:t>
      </w:r>
    </w:p>
    <w:p w:rsidR="004A04BF" w:rsidRPr="00465C3E" w:rsidRDefault="004A04BF" w:rsidP="00465C3E">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position w:val="-26"/>
          <w:sz w:val="28"/>
          <w:szCs w:val="28"/>
        </w:rPr>
        <w:object w:dxaOrig="1420" w:dyaOrig="7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1.15pt;height:35.15pt" o:ole="" fillcolor="window">
            <v:imagedata r:id="rId8" o:title=""/>
          </v:shape>
          <o:OLEObject Type="Embed" ProgID="Equation.3" ShapeID="_x0000_i1025" DrawAspect="Content" ObjectID="_1523299385" r:id="rId9"/>
        </w:object>
      </w:r>
      <w:r w:rsidRPr="00465C3E">
        <w:rPr>
          <w:rFonts w:ascii="Times New Roman" w:hAnsi="Times New Roman" w:cs="Times New Roman"/>
          <w:sz w:val="28"/>
          <w:szCs w:val="28"/>
          <w:lang w:val="en-US"/>
        </w:rPr>
        <w:tab/>
      </w:r>
      <w:r w:rsidRPr="00465C3E">
        <w:rPr>
          <w:rFonts w:ascii="Times New Roman" w:hAnsi="Times New Roman" w:cs="Times New Roman"/>
          <w:sz w:val="28"/>
          <w:szCs w:val="28"/>
          <w:lang w:val="en-US"/>
        </w:rPr>
        <w:tab/>
      </w:r>
      <w:r w:rsidRPr="00465C3E">
        <w:rPr>
          <w:rFonts w:ascii="Times New Roman" w:hAnsi="Times New Roman" w:cs="Times New Roman"/>
          <w:sz w:val="28"/>
          <w:szCs w:val="28"/>
          <w:lang w:val="en-US"/>
        </w:rPr>
        <w:tab/>
        <w:t xml:space="preserve">                                             </w:t>
      </w:r>
    </w:p>
    <w:p w:rsidR="00C32B39" w:rsidRPr="00465C3E" w:rsidRDefault="00092EDC" w:rsidP="00465C3E">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where </w:t>
      </w:r>
      <w:r w:rsidRPr="00465C3E">
        <w:rPr>
          <w:rFonts w:ascii="Times New Roman" w:hAnsi="Times New Roman" w:cs="Times New Roman"/>
          <w:sz w:val="28"/>
          <w:szCs w:val="28"/>
        </w:rPr>
        <w:t>Δ</w:t>
      </w:r>
      <w:r w:rsidRPr="00465C3E">
        <w:rPr>
          <w:rFonts w:ascii="Times New Roman" w:hAnsi="Times New Roman" w:cs="Times New Roman"/>
          <w:sz w:val="28"/>
          <w:szCs w:val="28"/>
          <w:lang w:val="en-US"/>
        </w:rPr>
        <w:t>V - pulse increase of power needed for the emergence of a significant difference of sensations;</w:t>
      </w:r>
    </w:p>
    <w:p w:rsidR="006F6521" w:rsidRPr="00465C3E" w:rsidRDefault="00092EDC" w:rsidP="00465C3E">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In - pulse power.</w:t>
      </w:r>
    </w:p>
    <w:p w:rsidR="00092EDC" w:rsidRPr="00465C3E" w:rsidRDefault="00092EDC" w:rsidP="00465C3E">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To detect a difference of sensations perceived by smell and touch, the force acting on these bodies must be sufficiently high pulse of feelings. The value for taste and odor is 0.3. To view this constant is equal to 0.01 for the hearing - 0.1, for the force of pressure on the skin - 0.05, in determining the difference in weight - 0.025.</w:t>
      </w:r>
    </w:p>
    <w:p w:rsidR="006F6521" w:rsidRPr="00465C3E" w:rsidRDefault="00092EDC" w:rsidP="00465C3E">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In sensory evaluation involves all five human senses. Depending on the use of the sense organs and sensory quality indicators defined methods are subdivided into 5 subgroups:</w:t>
      </w:r>
      <w:r w:rsidRPr="00465C3E">
        <w:rPr>
          <w:rFonts w:ascii="Times New Roman" w:hAnsi="Times New Roman" w:cs="Times New Roman"/>
          <w:sz w:val="28"/>
          <w:szCs w:val="28"/>
          <w:lang w:val="en-US"/>
        </w:rPr>
        <w:br/>
        <w:t>1. Visual;</w:t>
      </w:r>
    </w:p>
    <w:p w:rsidR="006F6521" w:rsidRPr="00465C3E" w:rsidRDefault="00502BE2" w:rsidP="00465C3E">
      <w:pPr>
        <w:spacing w:after="0" w:line="240" w:lineRule="auto"/>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2. Tactile</w:t>
      </w:r>
      <w:r w:rsidR="00092EDC" w:rsidRPr="00465C3E">
        <w:rPr>
          <w:rFonts w:ascii="Times New Roman" w:hAnsi="Times New Roman" w:cs="Times New Roman"/>
          <w:sz w:val="28"/>
          <w:szCs w:val="28"/>
          <w:lang w:val="en-US"/>
        </w:rPr>
        <w:t>;</w:t>
      </w:r>
    </w:p>
    <w:p w:rsidR="00092EDC" w:rsidRPr="00465C3E" w:rsidRDefault="00092EDC" w:rsidP="00465C3E">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To evaluate the different classes of consumer goods us</w:t>
      </w:r>
      <w:r w:rsidR="00C32B39" w:rsidRPr="00465C3E">
        <w:rPr>
          <w:rFonts w:ascii="Times New Roman" w:hAnsi="Times New Roman" w:cs="Times New Roman"/>
          <w:sz w:val="28"/>
          <w:szCs w:val="28"/>
          <w:lang w:val="en-US"/>
        </w:rPr>
        <w:t>e</w:t>
      </w:r>
      <w:r w:rsidRPr="00465C3E">
        <w:rPr>
          <w:rFonts w:ascii="Times New Roman" w:hAnsi="Times New Roman" w:cs="Times New Roman"/>
          <w:sz w:val="28"/>
          <w:szCs w:val="28"/>
          <w:lang w:val="en-US"/>
        </w:rPr>
        <w:t xml:space="preserve"> various sensory methods. Common indicators for all consumer goods are the appearance, including color (often color or stain acts as a separate indicator) and consistency, so a visual and tactile methods are common organoleptic method. The remaining subgroup organoleptic methods for all food products are specific;</w:t>
      </w:r>
    </w:p>
    <w:p w:rsidR="006F6521" w:rsidRPr="00465C3E" w:rsidRDefault="00092EDC" w:rsidP="00465C3E">
      <w:pPr>
        <w:pStyle w:val="8"/>
        <w:spacing w:before="0" w:line="240" w:lineRule="auto"/>
        <w:ind w:firstLine="709"/>
        <w:jc w:val="both"/>
        <w:rPr>
          <w:rFonts w:ascii="Times New Roman" w:hAnsi="Times New Roman" w:cs="Times New Roman"/>
          <w:color w:val="000000" w:themeColor="text1"/>
          <w:sz w:val="28"/>
          <w:szCs w:val="28"/>
          <w:lang w:val="en-US"/>
        </w:rPr>
      </w:pPr>
      <w:r w:rsidRPr="00465C3E">
        <w:rPr>
          <w:rFonts w:ascii="Times New Roman" w:hAnsi="Times New Roman" w:cs="Times New Roman"/>
          <w:color w:val="000000" w:themeColor="text1"/>
          <w:sz w:val="28"/>
          <w:szCs w:val="28"/>
          <w:lang w:val="en-US"/>
        </w:rPr>
        <w:lastRenderedPageBreak/>
        <w:t xml:space="preserve">Olfactory - used in </w:t>
      </w:r>
      <w:r w:rsidR="006F6521" w:rsidRPr="00465C3E">
        <w:rPr>
          <w:rFonts w:ascii="Times New Roman" w:hAnsi="Times New Roman" w:cs="Times New Roman"/>
          <w:color w:val="000000" w:themeColor="text1"/>
          <w:sz w:val="28"/>
          <w:szCs w:val="28"/>
          <w:lang w:val="en-US"/>
        </w:rPr>
        <w:t>assessing the smell of food;</w:t>
      </w:r>
    </w:p>
    <w:p w:rsidR="006F6521" w:rsidRPr="00465C3E" w:rsidRDefault="00092EDC" w:rsidP="00465C3E">
      <w:pPr>
        <w:pStyle w:val="8"/>
        <w:spacing w:before="0" w:line="240" w:lineRule="auto"/>
        <w:ind w:firstLine="709"/>
        <w:jc w:val="both"/>
        <w:rPr>
          <w:rFonts w:ascii="Times New Roman" w:hAnsi="Times New Roman" w:cs="Times New Roman"/>
          <w:color w:val="000000" w:themeColor="text1"/>
          <w:sz w:val="28"/>
          <w:szCs w:val="28"/>
          <w:lang w:val="en-US"/>
        </w:rPr>
      </w:pPr>
      <w:r w:rsidRPr="00465C3E">
        <w:rPr>
          <w:rFonts w:ascii="Times New Roman" w:hAnsi="Times New Roman" w:cs="Times New Roman"/>
          <w:color w:val="000000" w:themeColor="text1"/>
          <w:sz w:val="28"/>
          <w:szCs w:val="28"/>
          <w:lang w:val="en-US"/>
        </w:rPr>
        <w:t>Taste - a common and binding method for the assessment of all food products; almost always used i</w:t>
      </w:r>
      <w:r w:rsidR="006F6521" w:rsidRPr="00465C3E">
        <w:rPr>
          <w:rFonts w:ascii="Times New Roman" w:hAnsi="Times New Roman" w:cs="Times New Roman"/>
          <w:color w:val="000000" w:themeColor="text1"/>
          <w:sz w:val="28"/>
          <w:szCs w:val="28"/>
          <w:lang w:val="en-US"/>
        </w:rPr>
        <w:t>n combination with olfactory;</w:t>
      </w:r>
    </w:p>
    <w:p w:rsidR="006F6521" w:rsidRPr="00465C3E" w:rsidRDefault="00C32B39" w:rsidP="00465C3E">
      <w:pPr>
        <w:pStyle w:val="8"/>
        <w:numPr>
          <w:ilvl w:val="0"/>
          <w:numId w:val="12"/>
        </w:numPr>
        <w:spacing w:before="0" w:line="240" w:lineRule="auto"/>
        <w:ind w:left="0" w:firstLine="709"/>
        <w:jc w:val="both"/>
        <w:rPr>
          <w:rFonts w:ascii="Times New Roman" w:hAnsi="Times New Roman" w:cs="Times New Roman"/>
          <w:color w:val="000000" w:themeColor="text1"/>
          <w:sz w:val="28"/>
          <w:szCs w:val="28"/>
          <w:lang w:val="en-US"/>
        </w:rPr>
      </w:pPr>
      <w:r w:rsidRPr="00465C3E">
        <w:rPr>
          <w:rFonts w:ascii="Times New Roman" w:hAnsi="Times New Roman" w:cs="Times New Roman"/>
          <w:color w:val="000000" w:themeColor="text1"/>
          <w:sz w:val="28"/>
          <w:szCs w:val="28"/>
          <w:lang w:val="en-US"/>
        </w:rPr>
        <w:t>Audiometod is rarely</w:t>
      </w:r>
      <w:r w:rsidR="00092EDC" w:rsidRPr="00465C3E">
        <w:rPr>
          <w:rFonts w:ascii="Times New Roman" w:hAnsi="Times New Roman" w:cs="Times New Roman"/>
          <w:color w:val="000000" w:themeColor="text1"/>
          <w:sz w:val="28"/>
          <w:szCs w:val="28"/>
          <w:lang w:val="en-US"/>
        </w:rPr>
        <w:t xml:space="preserve"> used for food products.</w:t>
      </w:r>
    </w:p>
    <w:p w:rsidR="004A04BF" w:rsidRPr="00465C3E" w:rsidRDefault="00092EDC" w:rsidP="00465C3E">
      <w:pPr>
        <w:pStyle w:val="8"/>
        <w:spacing w:before="0" w:line="240" w:lineRule="auto"/>
        <w:ind w:firstLine="709"/>
        <w:jc w:val="both"/>
        <w:rPr>
          <w:rFonts w:ascii="Times New Roman" w:hAnsi="Times New Roman" w:cs="Times New Roman"/>
          <w:color w:val="000000" w:themeColor="text1"/>
          <w:sz w:val="28"/>
          <w:szCs w:val="28"/>
          <w:lang w:val="en-US"/>
        </w:rPr>
      </w:pPr>
      <w:r w:rsidRPr="00465C3E">
        <w:rPr>
          <w:rFonts w:ascii="Times New Roman" w:hAnsi="Times New Roman" w:cs="Times New Roman"/>
          <w:color w:val="000000" w:themeColor="text1"/>
          <w:sz w:val="28"/>
          <w:szCs w:val="28"/>
          <w:lang w:val="en-US"/>
        </w:rPr>
        <w:t>Each of these sensory methods by means of certain organs of the human senses, and the measured values of specific quality indicators (Table 2)</w:t>
      </w:r>
    </w:p>
    <w:p w:rsidR="00092EDC" w:rsidRPr="00465C3E" w:rsidRDefault="00092EDC" w:rsidP="00465C3E">
      <w:pPr>
        <w:spacing w:after="0" w:line="240" w:lineRule="auto"/>
        <w:ind w:firstLine="709"/>
        <w:jc w:val="both"/>
        <w:rPr>
          <w:rFonts w:ascii="Times New Roman" w:hAnsi="Times New Roman" w:cs="Times New Roman"/>
          <w:sz w:val="28"/>
          <w:szCs w:val="28"/>
          <w:lang w:val="en-US"/>
        </w:rPr>
      </w:pPr>
    </w:p>
    <w:p w:rsidR="004A04BF" w:rsidRPr="00465C3E" w:rsidRDefault="006F6521" w:rsidP="00465C3E">
      <w:pPr>
        <w:pStyle w:val="8"/>
        <w:spacing w:before="0" w:line="240" w:lineRule="auto"/>
        <w:ind w:firstLine="709"/>
        <w:jc w:val="both"/>
        <w:rPr>
          <w:rFonts w:ascii="Times New Roman" w:hAnsi="Times New Roman" w:cs="Times New Roman"/>
          <w:color w:val="000000" w:themeColor="text1"/>
          <w:sz w:val="28"/>
          <w:szCs w:val="28"/>
          <w:lang w:val="en-US"/>
        </w:rPr>
      </w:pPr>
      <w:r w:rsidRPr="00465C3E">
        <w:rPr>
          <w:rFonts w:ascii="Times New Roman" w:hAnsi="Times New Roman" w:cs="Times New Roman"/>
          <w:color w:val="000000" w:themeColor="text1"/>
          <w:sz w:val="28"/>
          <w:szCs w:val="28"/>
          <w:lang w:val="en-US"/>
        </w:rPr>
        <w:t>Table</w:t>
      </w:r>
      <w:r w:rsidR="004A04BF" w:rsidRPr="00465C3E">
        <w:rPr>
          <w:rFonts w:ascii="Times New Roman" w:hAnsi="Times New Roman" w:cs="Times New Roman"/>
          <w:color w:val="000000" w:themeColor="text1"/>
          <w:sz w:val="28"/>
          <w:szCs w:val="28"/>
          <w:lang w:val="en-US"/>
        </w:rPr>
        <w:t xml:space="preserve"> 2</w:t>
      </w:r>
    </w:p>
    <w:p w:rsidR="004A04BF" w:rsidRPr="00465C3E" w:rsidRDefault="006F6521" w:rsidP="00465C3E">
      <w:pPr>
        <w:pStyle w:val="9"/>
        <w:spacing w:before="0" w:line="240" w:lineRule="auto"/>
        <w:ind w:firstLine="709"/>
        <w:jc w:val="both"/>
        <w:rPr>
          <w:rFonts w:ascii="Times New Roman" w:hAnsi="Times New Roman" w:cs="Times New Roman"/>
          <w:i w:val="0"/>
          <w:color w:val="000000" w:themeColor="text1"/>
          <w:sz w:val="28"/>
          <w:szCs w:val="28"/>
          <w:lang w:val="en-US"/>
        </w:rPr>
      </w:pPr>
      <w:r w:rsidRPr="00465C3E">
        <w:rPr>
          <w:rFonts w:ascii="Times New Roman" w:hAnsi="Times New Roman" w:cs="Times New Roman"/>
          <w:i w:val="0"/>
          <w:color w:val="000000" w:themeColor="text1"/>
          <w:sz w:val="28"/>
          <w:szCs w:val="28"/>
          <w:lang w:val="en-US"/>
        </w:rPr>
        <w:t>The relationship organoleptic methods and quality indicators</w:t>
      </w:r>
      <w:r w:rsidR="004A04BF" w:rsidRPr="00465C3E">
        <w:rPr>
          <w:rFonts w:ascii="Times New Roman" w:hAnsi="Times New Roman" w:cs="Times New Roman"/>
          <w:i w:val="0"/>
          <w:color w:val="000000" w:themeColor="text1"/>
          <w:sz w:val="28"/>
          <w:szCs w:val="28"/>
          <w:lang w:val="en-US"/>
        </w:rPr>
        <w:t xml:space="preserve"> [2]</w:t>
      </w:r>
    </w:p>
    <w:p w:rsidR="00C32B39" w:rsidRPr="00C32B39" w:rsidRDefault="00C32B39" w:rsidP="00C32B39">
      <w:pPr>
        <w:spacing w:after="0" w:line="240" w:lineRule="auto"/>
        <w:jc w:val="both"/>
        <w:rPr>
          <w:rFonts w:ascii="Times New Roman" w:hAnsi="Times New Roman" w:cs="Times New Roman"/>
          <w:sz w:val="28"/>
          <w:szCs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18"/>
        <w:gridCol w:w="4050"/>
        <w:gridCol w:w="3038"/>
      </w:tblGrid>
      <w:tr w:rsidR="004A04BF" w:rsidRPr="00886731" w:rsidTr="00886731">
        <w:tc>
          <w:tcPr>
            <w:tcW w:w="2518" w:type="dxa"/>
          </w:tcPr>
          <w:p w:rsidR="004A04BF" w:rsidRPr="00886731" w:rsidRDefault="00886731" w:rsidP="0049356F">
            <w:pPr>
              <w:spacing w:after="0" w:line="240" w:lineRule="auto"/>
              <w:jc w:val="both"/>
              <w:rPr>
                <w:rFonts w:ascii="Times New Roman" w:hAnsi="Times New Roman" w:cs="Times New Roman"/>
                <w:sz w:val="24"/>
                <w:szCs w:val="24"/>
              </w:rPr>
            </w:pPr>
            <w:r w:rsidRPr="00886731">
              <w:rPr>
                <w:rStyle w:val="shorttext"/>
                <w:rFonts w:ascii="Times New Roman" w:hAnsi="Times New Roman" w:cs="Times New Roman"/>
                <w:sz w:val="24"/>
                <w:szCs w:val="24"/>
              </w:rPr>
              <w:t>Subgroup of organoleptic methods</w:t>
            </w:r>
          </w:p>
        </w:tc>
        <w:tc>
          <w:tcPr>
            <w:tcW w:w="4050" w:type="dxa"/>
          </w:tcPr>
          <w:p w:rsidR="004A04BF" w:rsidRPr="00886731" w:rsidRDefault="00886731" w:rsidP="0049356F">
            <w:pPr>
              <w:spacing w:after="0" w:line="240" w:lineRule="auto"/>
              <w:jc w:val="both"/>
              <w:rPr>
                <w:rFonts w:ascii="Times New Roman" w:hAnsi="Times New Roman" w:cs="Times New Roman"/>
                <w:sz w:val="24"/>
                <w:szCs w:val="24"/>
              </w:rPr>
            </w:pPr>
            <w:r w:rsidRPr="00886731">
              <w:rPr>
                <w:rFonts w:ascii="Times New Roman" w:hAnsi="Times New Roman" w:cs="Times New Roman"/>
                <w:sz w:val="24"/>
                <w:szCs w:val="24"/>
                <w:lang w:val="en-US"/>
              </w:rPr>
              <w:t>used</w:t>
            </w:r>
            <w:r w:rsidR="004A04BF" w:rsidRPr="00886731">
              <w:rPr>
                <w:rFonts w:ascii="Times New Roman" w:hAnsi="Times New Roman" w:cs="Times New Roman"/>
                <w:sz w:val="24"/>
                <w:szCs w:val="24"/>
              </w:rPr>
              <w:t xml:space="preserve"> </w:t>
            </w:r>
            <w:r w:rsidRPr="00886731">
              <w:rPr>
                <w:rStyle w:val="shorttext"/>
                <w:rFonts w:ascii="Times New Roman" w:hAnsi="Times New Roman" w:cs="Times New Roman"/>
                <w:sz w:val="24"/>
                <w:szCs w:val="24"/>
              </w:rPr>
              <w:t>the senses</w:t>
            </w:r>
          </w:p>
        </w:tc>
        <w:tc>
          <w:tcPr>
            <w:tcW w:w="3038" w:type="dxa"/>
          </w:tcPr>
          <w:p w:rsidR="004A04BF" w:rsidRPr="00886731" w:rsidRDefault="00886731" w:rsidP="00886731">
            <w:pPr>
              <w:spacing w:after="0" w:line="240" w:lineRule="auto"/>
              <w:jc w:val="both"/>
              <w:rPr>
                <w:rFonts w:ascii="Times New Roman" w:hAnsi="Times New Roman" w:cs="Times New Roman"/>
                <w:sz w:val="24"/>
                <w:szCs w:val="24"/>
              </w:rPr>
            </w:pPr>
            <w:r w:rsidRPr="00886731">
              <w:rPr>
                <w:rFonts w:ascii="Times New Roman" w:hAnsi="Times New Roman" w:cs="Times New Roman"/>
                <w:sz w:val="24"/>
                <w:szCs w:val="24"/>
                <w:lang w:val="en-US"/>
              </w:rPr>
              <w:t>Organoleptic quality indicators</w:t>
            </w:r>
          </w:p>
        </w:tc>
      </w:tr>
      <w:tr w:rsidR="004A04BF" w:rsidRPr="00465C3E" w:rsidTr="00886731">
        <w:tc>
          <w:tcPr>
            <w:tcW w:w="2518" w:type="dxa"/>
          </w:tcPr>
          <w:p w:rsidR="004A04BF" w:rsidRPr="00886731" w:rsidRDefault="00886731" w:rsidP="00886731">
            <w:pPr>
              <w:spacing w:after="0" w:line="240" w:lineRule="auto"/>
              <w:jc w:val="both"/>
              <w:rPr>
                <w:rFonts w:ascii="Times New Roman" w:hAnsi="Times New Roman" w:cs="Times New Roman"/>
                <w:sz w:val="24"/>
                <w:szCs w:val="24"/>
                <w:lang w:val="en-US"/>
              </w:rPr>
            </w:pPr>
            <w:r w:rsidRPr="002B25A6">
              <w:rPr>
                <w:rStyle w:val="shorttext"/>
                <w:rFonts w:ascii="Times New Roman" w:hAnsi="Times New Roman" w:cs="Times New Roman"/>
                <w:sz w:val="24"/>
                <w:szCs w:val="24"/>
                <w:lang w:val="en-US"/>
              </w:rPr>
              <w:t>Visual</w:t>
            </w:r>
            <w:r w:rsidRPr="002B25A6">
              <w:rPr>
                <w:rFonts w:ascii="Times New Roman" w:hAnsi="Times New Roman" w:cs="Times New Roman"/>
                <w:sz w:val="24"/>
                <w:szCs w:val="24"/>
                <w:lang w:val="en-US"/>
              </w:rPr>
              <w:br/>
            </w:r>
            <w:r w:rsidRPr="002B25A6">
              <w:rPr>
                <w:rFonts w:ascii="Times New Roman" w:hAnsi="Times New Roman" w:cs="Times New Roman"/>
                <w:sz w:val="24"/>
                <w:szCs w:val="24"/>
                <w:lang w:val="en-US"/>
              </w:rPr>
              <w:br/>
            </w:r>
            <w:r w:rsidRPr="002B25A6">
              <w:rPr>
                <w:rFonts w:ascii="Times New Roman" w:hAnsi="Times New Roman" w:cs="Times New Roman"/>
                <w:sz w:val="24"/>
                <w:szCs w:val="24"/>
                <w:lang w:val="en-US"/>
              </w:rPr>
              <w:br/>
            </w:r>
            <w:r w:rsidRPr="002B25A6">
              <w:rPr>
                <w:rStyle w:val="shorttext"/>
                <w:rFonts w:ascii="Times New Roman" w:hAnsi="Times New Roman" w:cs="Times New Roman"/>
                <w:sz w:val="24"/>
                <w:szCs w:val="24"/>
                <w:lang w:val="en-US"/>
              </w:rPr>
              <w:t>Tactile</w:t>
            </w:r>
            <w:r w:rsidRPr="002B25A6">
              <w:rPr>
                <w:rFonts w:ascii="Times New Roman" w:hAnsi="Times New Roman" w:cs="Times New Roman"/>
                <w:sz w:val="24"/>
                <w:szCs w:val="24"/>
                <w:lang w:val="en-US"/>
              </w:rPr>
              <w:br/>
            </w:r>
            <w:r w:rsidRPr="002B25A6">
              <w:rPr>
                <w:rStyle w:val="shorttext"/>
                <w:rFonts w:ascii="Times New Roman" w:hAnsi="Times New Roman" w:cs="Times New Roman"/>
                <w:sz w:val="24"/>
                <w:szCs w:val="24"/>
                <w:lang w:val="en-US"/>
              </w:rPr>
              <w:t>Olfactory</w:t>
            </w:r>
            <w:r w:rsidRPr="002B25A6">
              <w:rPr>
                <w:rFonts w:ascii="Times New Roman" w:hAnsi="Times New Roman" w:cs="Times New Roman"/>
                <w:sz w:val="24"/>
                <w:szCs w:val="24"/>
                <w:lang w:val="en-US"/>
              </w:rPr>
              <w:br/>
            </w:r>
            <w:r w:rsidRPr="002B25A6">
              <w:rPr>
                <w:rStyle w:val="shorttext"/>
                <w:rFonts w:ascii="Times New Roman" w:hAnsi="Times New Roman" w:cs="Times New Roman"/>
                <w:sz w:val="24"/>
                <w:szCs w:val="24"/>
                <w:lang w:val="en-US"/>
              </w:rPr>
              <w:t>taste</w:t>
            </w:r>
            <w:r w:rsidRPr="002B25A6">
              <w:rPr>
                <w:rFonts w:ascii="Times New Roman" w:hAnsi="Times New Roman" w:cs="Times New Roman"/>
                <w:sz w:val="24"/>
                <w:szCs w:val="24"/>
                <w:lang w:val="en-US"/>
              </w:rPr>
              <w:br/>
            </w:r>
            <w:r w:rsidRPr="002B25A6">
              <w:rPr>
                <w:rStyle w:val="shorttext"/>
                <w:rFonts w:ascii="Times New Roman" w:hAnsi="Times New Roman" w:cs="Times New Roman"/>
                <w:sz w:val="24"/>
                <w:szCs w:val="24"/>
                <w:lang w:val="en-US"/>
              </w:rPr>
              <w:t>Audiometod</w:t>
            </w:r>
          </w:p>
        </w:tc>
        <w:tc>
          <w:tcPr>
            <w:tcW w:w="4050" w:type="dxa"/>
          </w:tcPr>
          <w:p w:rsidR="004A04BF" w:rsidRPr="00886731" w:rsidRDefault="00886731" w:rsidP="00886731">
            <w:pPr>
              <w:spacing w:after="0" w:line="240" w:lineRule="auto"/>
              <w:jc w:val="both"/>
              <w:rPr>
                <w:rFonts w:ascii="Times New Roman" w:hAnsi="Times New Roman" w:cs="Times New Roman"/>
                <w:sz w:val="24"/>
                <w:szCs w:val="24"/>
                <w:lang w:val="en-US"/>
              </w:rPr>
            </w:pPr>
            <w:r w:rsidRPr="002B25A6">
              <w:rPr>
                <w:rFonts w:ascii="Times New Roman" w:hAnsi="Times New Roman" w:cs="Times New Roman"/>
                <w:sz w:val="24"/>
                <w:szCs w:val="24"/>
                <w:lang w:val="en-US"/>
              </w:rPr>
              <w:t>Eye - the organ of sight</w:t>
            </w:r>
            <w:r w:rsidRPr="002B25A6">
              <w:rPr>
                <w:rFonts w:ascii="Times New Roman" w:hAnsi="Times New Roman" w:cs="Times New Roman"/>
                <w:sz w:val="24"/>
                <w:szCs w:val="24"/>
                <w:lang w:val="en-US"/>
              </w:rPr>
              <w:br/>
            </w:r>
            <w:r w:rsidRPr="002B25A6">
              <w:rPr>
                <w:rFonts w:ascii="Times New Roman" w:hAnsi="Times New Roman" w:cs="Times New Roman"/>
                <w:sz w:val="24"/>
                <w:szCs w:val="24"/>
                <w:lang w:val="en-US"/>
              </w:rPr>
              <w:br/>
            </w:r>
            <w:r w:rsidRPr="002B25A6">
              <w:rPr>
                <w:rFonts w:ascii="Times New Roman" w:hAnsi="Times New Roman" w:cs="Times New Roman"/>
                <w:sz w:val="24"/>
                <w:szCs w:val="24"/>
                <w:lang w:val="en-US"/>
              </w:rPr>
              <w:br/>
              <w:t>Tactile organs (tactile)</w:t>
            </w:r>
            <w:r w:rsidRPr="002B25A6">
              <w:rPr>
                <w:rFonts w:ascii="Times New Roman" w:hAnsi="Times New Roman" w:cs="Times New Roman"/>
                <w:sz w:val="24"/>
                <w:szCs w:val="24"/>
                <w:lang w:val="en-US"/>
              </w:rPr>
              <w:br/>
              <w:t>The organ of smell - nasal cavity</w:t>
            </w:r>
            <w:r w:rsidRPr="002B25A6">
              <w:rPr>
                <w:rFonts w:ascii="Times New Roman" w:hAnsi="Times New Roman" w:cs="Times New Roman"/>
                <w:sz w:val="24"/>
                <w:szCs w:val="24"/>
                <w:lang w:val="en-US"/>
              </w:rPr>
              <w:br/>
              <w:t>Organ taste - mouth</w:t>
            </w:r>
            <w:r w:rsidRPr="002B25A6">
              <w:rPr>
                <w:rFonts w:ascii="Times New Roman" w:hAnsi="Times New Roman" w:cs="Times New Roman"/>
                <w:sz w:val="24"/>
                <w:szCs w:val="24"/>
                <w:lang w:val="en-US"/>
              </w:rPr>
              <w:br/>
              <w:t>The organ of hearing - (hearing aid)</w:t>
            </w:r>
          </w:p>
        </w:tc>
        <w:tc>
          <w:tcPr>
            <w:tcW w:w="3038" w:type="dxa"/>
          </w:tcPr>
          <w:p w:rsidR="004A04BF" w:rsidRPr="00886731" w:rsidRDefault="00886731" w:rsidP="00886731">
            <w:pPr>
              <w:spacing w:after="0" w:line="240" w:lineRule="auto"/>
              <w:jc w:val="both"/>
              <w:rPr>
                <w:rFonts w:ascii="Times New Roman" w:hAnsi="Times New Roman" w:cs="Times New Roman"/>
                <w:sz w:val="24"/>
                <w:szCs w:val="24"/>
                <w:lang w:val="en-US"/>
              </w:rPr>
            </w:pPr>
            <w:r w:rsidRPr="002B25A6">
              <w:rPr>
                <w:rFonts w:ascii="Times New Roman" w:hAnsi="Times New Roman" w:cs="Times New Roman"/>
                <w:sz w:val="24"/>
                <w:szCs w:val="24"/>
                <w:lang w:val="en-US"/>
              </w:rPr>
              <w:t>Appearance:</w:t>
            </w:r>
            <w:r w:rsidRPr="002B25A6">
              <w:rPr>
                <w:rFonts w:ascii="Times New Roman" w:hAnsi="Times New Roman" w:cs="Times New Roman"/>
                <w:sz w:val="24"/>
                <w:szCs w:val="24"/>
                <w:lang w:val="en-US"/>
              </w:rPr>
              <w:br/>
              <w:t>shape, color, surface condition, integrity</w:t>
            </w:r>
            <w:r w:rsidRPr="002B25A6">
              <w:rPr>
                <w:rFonts w:ascii="Times New Roman" w:hAnsi="Times New Roman" w:cs="Times New Roman"/>
                <w:sz w:val="24"/>
                <w:szCs w:val="24"/>
                <w:lang w:val="en-US"/>
              </w:rPr>
              <w:br/>
              <w:t>Consistency</w:t>
            </w:r>
            <w:r w:rsidRPr="002B25A6">
              <w:rPr>
                <w:rFonts w:ascii="Times New Roman" w:hAnsi="Times New Roman" w:cs="Times New Roman"/>
                <w:sz w:val="24"/>
                <w:szCs w:val="24"/>
                <w:lang w:val="en-US"/>
              </w:rPr>
              <w:br/>
              <w:t>The smell (aroma)</w:t>
            </w:r>
            <w:r w:rsidRPr="002B25A6">
              <w:rPr>
                <w:rFonts w:ascii="Times New Roman" w:hAnsi="Times New Roman" w:cs="Times New Roman"/>
                <w:sz w:val="24"/>
                <w:szCs w:val="24"/>
                <w:lang w:val="en-US"/>
              </w:rPr>
              <w:br/>
              <w:t>Taste</w:t>
            </w:r>
            <w:r w:rsidRPr="002B25A6">
              <w:rPr>
                <w:rFonts w:ascii="Times New Roman" w:hAnsi="Times New Roman" w:cs="Times New Roman"/>
                <w:sz w:val="24"/>
                <w:szCs w:val="24"/>
                <w:lang w:val="en-US"/>
              </w:rPr>
              <w:br/>
              <w:t>Sound</w:t>
            </w:r>
          </w:p>
        </w:tc>
      </w:tr>
    </w:tbl>
    <w:p w:rsidR="004A04BF" w:rsidRPr="00886731" w:rsidRDefault="004A04BF" w:rsidP="004A04BF">
      <w:pPr>
        <w:spacing w:after="0" w:line="240" w:lineRule="auto"/>
        <w:ind w:firstLine="709"/>
        <w:jc w:val="both"/>
        <w:rPr>
          <w:rFonts w:ascii="Times New Roman" w:hAnsi="Times New Roman" w:cs="Times New Roman"/>
          <w:sz w:val="28"/>
          <w:szCs w:val="28"/>
          <w:lang w:val="en-US"/>
        </w:rPr>
      </w:pPr>
    </w:p>
    <w:p w:rsidR="00886731" w:rsidRDefault="00092EDC" w:rsidP="00886731">
      <w:pPr>
        <w:spacing w:after="0" w:line="240" w:lineRule="auto"/>
        <w:ind w:firstLine="709"/>
        <w:jc w:val="both"/>
        <w:rPr>
          <w:rFonts w:ascii="Times New Roman" w:hAnsi="Times New Roman" w:cs="Times New Roman"/>
          <w:sz w:val="28"/>
          <w:szCs w:val="28"/>
          <w:lang w:val="en-US"/>
        </w:rPr>
      </w:pPr>
      <w:r w:rsidRPr="00886731">
        <w:rPr>
          <w:rFonts w:ascii="Times New Roman" w:hAnsi="Times New Roman" w:cs="Times New Roman"/>
          <w:sz w:val="28"/>
          <w:szCs w:val="28"/>
          <w:lang w:val="en-US"/>
        </w:rPr>
        <w:t>Visual method. The overall impression of the product is based on visual inspection, ie the visual sensation or visual (from the Latin word visualis - eye) [4].</w:t>
      </w:r>
    </w:p>
    <w:p w:rsidR="00886731" w:rsidRDefault="00092EDC" w:rsidP="00886731">
      <w:pPr>
        <w:spacing w:after="0" w:line="240" w:lineRule="auto"/>
        <w:ind w:firstLine="709"/>
        <w:jc w:val="both"/>
        <w:rPr>
          <w:rFonts w:ascii="Times New Roman" w:hAnsi="Times New Roman" w:cs="Times New Roman"/>
          <w:sz w:val="28"/>
          <w:szCs w:val="28"/>
          <w:lang w:val="en-US"/>
        </w:rPr>
      </w:pPr>
      <w:r w:rsidRPr="00886731">
        <w:rPr>
          <w:rFonts w:ascii="Times New Roman" w:hAnsi="Times New Roman" w:cs="Times New Roman"/>
          <w:sz w:val="28"/>
          <w:szCs w:val="28"/>
          <w:lang w:val="en-US"/>
        </w:rPr>
        <w:t>Visually defined: the decoration and the quality of packaging, shape, color and texture, transparency or turbidity of the product, etc.</w:t>
      </w:r>
      <w:r w:rsidRPr="00886731">
        <w:rPr>
          <w:rFonts w:ascii="Times New Roman" w:hAnsi="Times New Roman" w:cs="Times New Roman"/>
          <w:sz w:val="28"/>
          <w:szCs w:val="28"/>
          <w:lang w:val="en-US"/>
        </w:rPr>
        <w:br/>
        <w:t>phose</w:t>
      </w:r>
      <w:r w:rsidR="00886731">
        <w:rPr>
          <w:rFonts w:ascii="Times New Roman" w:hAnsi="Times New Roman" w:cs="Times New Roman"/>
          <w:sz w:val="28"/>
          <w:szCs w:val="28"/>
          <w:lang w:val="en-US"/>
        </w:rPr>
        <w:t>.</w:t>
      </w:r>
    </w:p>
    <w:p w:rsidR="00092EDC" w:rsidRPr="00886731" w:rsidRDefault="00092EDC" w:rsidP="00886731">
      <w:pPr>
        <w:spacing w:after="0" w:line="240" w:lineRule="auto"/>
        <w:ind w:firstLine="709"/>
        <w:jc w:val="both"/>
        <w:rPr>
          <w:rFonts w:ascii="Times New Roman" w:hAnsi="Times New Roman" w:cs="Times New Roman"/>
          <w:sz w:val="28"/>
          <w:szCs w:val="28"/>
          <w:lang w:val="en-US"/>
        </w:rPr>
      </w:pPr>
      <w:r w:rsidRPr="00886731">
        <w:rPr>
          <w:rFonts w:ascii="Times New Roman" w:hAnsi="Times New Roman" w:cs="Times New Roman"/>
          <w:sz w:val="28"/>
          <w:szCs w:val="28"/>
          <w:lang w:val="en-US"/>
        </w:rPr>
        <w:t>Bodies of (eyes) are the analyzers, which are excited by the waves of light rays in the visible region of the spectrum - 380 - 760 nm.</w:t>
      </w:r>
    </w:p>
    <w:p w:rsidR="00886731" w:rsidRDefault="00092EDC" w:rsidP="004A04BF">
      <w:pPr>
        <w:spacing w:after="0" w:line="240" w:lineRule="auto"/>
        <w:ind w:firstLine="709"/>
        <w:jc w:val="both"/>
        <w:rPr>
          <w:rFonts w:ascii="Times New Roman" w:hAnsi="Times New Roman" w:cs="Times New Roman"/>
          <w:sz w:val="28"/>
          <w:szCs w:val="28"/>
          <w:lang w:val="en-US"/>
        </w:rPr>
      </w:pPr>
      <w:r w:rsidRPr="00886731">
        <w:rPr>
          <w:rFonts w:ascii="Times New Roman" w:hAnsi="Times New Roman" w:cs="Times New Roman"/>
          <w:sz w:val="28"/>
          <w:szCs w:val="28"/>
          <w:lang w:val="en-US"/>
        </w:rPr>
        <w:t xml:space="preserve">The internal coating of the eye </w:t>
      </w:r>
      <w:r w:rsidR="00886731">
        <w:rPr>
          <w:rFonts w:ascii="Times New Roman" w:hAnsi="Times New Roman" w:cs="Times New Roman"/>
          <w:sz w:val="28"/>
          <w:szCs w:val="28"/>
          <w:lang w:val="en-US"/>
        </w:rPr>
        <w:t>is</w:t>
      </w:r>
      <w:r w:rsidRPr="00886731">
        <w:rPr>
          <w:rFonts w:ascii="Times New Roman" w:hAnsi="Times New Roman" w:cs="Times New Roman"/>
          <w:sz w:val="28"/>
          <w:szCs w:val="28"/>
          <w:lang w:val="en-US"/>
        </w:rPr>
        <w:t xml:space="preserve"> the retina. This place clusters of visual cells. Their ends are reminiscent of the rods and cones, so they are called.</w:t>
      </w:r>
      <w:r w:rsidRPr="00886731">
        <w:rPr>
          <w:rFonts w:ascii="Times New Roman" w:hAnsi="Times New Roman" w:cs="Times New Roman"/>
          <w:sz w:val="28"/>
          <w:szCs w:val="28"/>
          <w:lang w:val="en-US"/>
        </w:rPr>
        <w:br/>
        <w:t>The rods contain a visual purple. Some rods are responsible for daytime vision, while others - for the night.</w:t>
      </w:r>
    </w:p>
    <w:p w:rsidR="00886731" w:rsidRDefault="00092EDC" w:rsidP="004A04BF">
      <w:pPr>
        <w:spacing w:after="0" w:line="240" w:lineRule="auto"/>
        <w:ind w:firstLine="709"/>
        <w:jc w:val="both"/>
        <w:rPr>
          <w:rFonts w:ascii="Times New Roman" w:hAnsi="Times New Roman" w:cs="Times New Roman"/>
          <w:sz w:val="28"/>
          <w:szCs w:val="28"/>
          <w:lang w:val="en-US"/>
        </w:rPr>
      </w:pPr>
      <w:r w:rsidRPr="00886731">
        <w:rPr>
          <w:rFonts w:ascii="Times New Roman" w:hAnsi="Times New Roman" w:cs="Times New Roman"/>
          <w:sz w:val="28"/>
          <w:szCs w:val="28"/>
          <w:lang w:val="en-US"/>
        </w:rPr>
        <w:t>The retina has a site called "yellow spot". At this point - the accumulation of cones, there are no sticks, located next to the "blind spot," where there are no both cones and rods. Here comes the optic nerve.</w:t>
      </w:r>
    </w:p>
    <w:p w:rsidR="00092EDC" w:rsidRPr="00886731" w:rsidRDefault="00092EDC" w:rsidP="004A04BF">
      <w:pPr>
        <w:spacing w:after="0" w:line="240" w:lineRule="auto"/>
        <w:ind w:firstLine="709"/>
        <w:jc w:val="both"/>
        <w:rPr>
          <w:rFonts w:ascii="Times New Roman" w:hAnsi="Times New Roman" w:cs="Times New Roman"/>
          <w:sz w:val="28"/>
          <w:szCs w:val="28"/>
          <w:lang w:val="en-US"/>
        </w:rPr>
      </w:pPr>
      <w:r w:rsidRPr="00886731">
        <w:rPr>
          <w:rFonts w:ascii="Times New Roman" w:hAnsi="Times New Roman" w:cs="Times New Roman"/>
          <w:sz w:val="28"/>
          <w:szCs w:val="28"/>
          <w:lang w:val="en-US"/>
        </w:rPr>
        <w:t>Inside the eye is its inner core, it consists of transparent elements, refracting light and help building the image on the retina. Most of the inner core is called the vitreous body - it is quite clear and resembles a jelly.</w:t>
      </w:r>
    </w:p>
    <w:p w:rsidR="00092EDC" w:rsidRPr="002B25A6" w:rsidRDefault="00092EDC" w:rsidP="004A04BF">
      <w:pPr>
        <w:spacing w:after="0" w:line="240" w:lineRule="auto"/>
        <w:ind w:firstLine="709"/>
        <w:jc w:val="both"/>
        <w:rPr>
          <w:rFonts w:ascii="Times New Roman" w:hAnsi="Times New Roman" w:cs="Times New Roman"/>
          <w:sz w:val="28"/>
          <w:szCs w:val="28"/>
          <w:lang w:val="en-US"/>
        </w:rPr>
      </w:pPr>
      <w:r w:rsidRPr="00886731">
        <w:rPr>
          <w:rFonts w:ascii="Times New Roman" w:hAnsi="Times New Roman" w:cs="Times New Roman"/>
          <w:sz w:val="28"/>
          <w:szCs w:val="28"/>
          <w:lang w:val="en-US"/>
        </w:rPr>
        <w:t xml:space="preserve">Between the iris and the vitreous body is the lens, it looks like a convex lens. The eye is surrounded by six muscles, thanks to them man can look in different directions, rolling his eyes, these muscles help to get one image, although one looks with both eyes. </w:t>
      </w:r>
      <w:r w:rsidRPr="002B25A6">
        <w:rPr>
          <w:rFonts w:ascii="Times New Roman" w:hAnsi="Times New Roman" w:cs="Times New Roman"/>
          <w:sz w:val="28"/>
          <w:szCs w:val="28"/>
          <w:lang w:val="en-US"/>
        </w:rPr>
        <w:t>This phenomenon is called convergence [8.9].</w:t>
      </w:r>
    </w:p>
    <w:p w:rsidR="00092EDC" w:rsidRPr="002B25A6" w:rsidRDefault="00092EDC" w:rsidP="004A04BF">
      <w:pPr>
        <w:spacing w:after="0" w:line="240" w:lineRule="auto"/>
        <w:ind w:firstLine="709"/>
        <w:jc w:val="both"/>
        <w:rPr>
          <w:rFonts w:ascii="Times New Roman" w:hAnsi="Times New Roman" w:cs="Times New Roman"/>
          <w:sz w:val="28"/>
          <w:szCs w:val="28"/>
          <w:lang w:val="en-US"/>
        </w:rPr>
      </w:pPr>
      <w:r w:rsidRPr="00886731">
        <w:rPr>
          <w:rFonts w:ascii="Times New Roman" w:hAnsi="Times New Roman" w:cs="Times New Roman"/>
          <w:sz w:val="28"/>
          <w:szCs w:val="28"/>
          <w:lang w:val="en-US"/>
        </w:rPr>
        <w:t xml:space="preserve">Thus, the first light passes through the transparent cornea and pupil, the light which narrows and widens in the dark. Then, the lens and the vitreous refract light, so the image falls on the retina regardless of the distance, which is the object in question. </w:t>
      </w:r>
      <w:r w:rsidRPr="002B25A6">
        <w:rPr>
          <w:rFonts w:ascii="Times New Roman" w:hAnsi="Times New Roman" w:cs="Times New Roman"/>
          <w:sz w:val="28"/>
          <w:szCs w:val="28"/>
          <w:lang w:val="en-US"/>
        </w:rPr>
        <w:t>This phenomenon is called accommodation.</w:t>
      </w:r>
    </w:p>
    <w:p w:rsidR="00092EDC" w:rsidRPr="00886731" w:rsidRDefault="00092EDC" w:rsidP="004A04BF">
      <w:pPr>
        <w:spacing w:after="0" w:line="240" w:lineRule="auto"/>
        <w:ind w:firstLine="709"/>
        <w:jc w:val="both"/>
        <w:rPr>
          <w:rFonts w:ascii="Times New Roman" w:hAnsi="Times New Roman" w:cs="Times New Roman"/>
          <w:sz w:val="28"/>
          <w:szCs w:val="28"/>
          <w:lang w:val="en-US"/>
        </w:rPr>
      </w:pPr>
      <w:r w:rsidRPr="00886731">
        <w:rPr>
          <w:rFonts w:ascii="Times New Roman" w:hAnsi="Times New Roman" w:cs="Times New Roman"/>
          <w:sz w:val="28"/>
          <w:szCs w:val="28"/>
          <w:lang w:val="en-US"/>
        </w:rPr>
        <w:lastRenderedPageBreak/>
        <w:t>The image hitting the retina is perceived visual cells. They transmit the impulse to the optic nerve, and the information on it goes to the visual centers of the brain.</w:t>
      </w:r>
      <w:r w:rsidRPr="00886731">
        <w:rPr>
          <w:rFonts w:ascii="Times New Roman" w:hAnsi="Times New Roman" w:cs="Times New Roman"/>
          <w:sz w:val="28"/>
          <w:szCs w:val="28"/>
          <w:lang w:val="en-US"/>
        </w:rPr>
        <w:br/>
        <w:t>The process occurs under the influence of electromagnetic waves in length from 0.41 to 0.75 microns. Electromagnetic wavelength 0.55 microns are most strong impetus to the eye, while a similar dose of radiant energy having a smaller or larger wavelength departs from the value of 0.55 microns. The ability of the eye to perceive light waves of different lengths are different in different people. This implies a different sensitivity in the perception of people of color and its shades.</w:t>
      </w:r>
    </w:p>
    <w:p w:rsidR="00092EDC" w:rsidRPr="00886731" w:rsidRDefault="00092EDC" w:rsidP="004A04BF">
      <w:pPr>
        <w:spacing w:after="0" w:line="240" w:lineRule="auto"/>
        <w:ind w:firstLine="709"/>
        <w:jc w:val="both"/>
        <w:rPr>
          <w:rFonts w:ascii="Times New Roman" w:hAnsi="Times New Roman" w:cs="Times New Roman"/>
          <w:sz w:val="28"/>
          <w:szCs w:val="28"/>
          <w:lang w:val="en-US"/>
        </w:rPr>
      </w:pPr>
      <w:r w:rsidRPr="00886731">
        <w:rPr>
          <w:rFonts w:ascii="Times New Roman" w:hAnsi="Times New Roman" w:cs="Times New Roman"/>
          <w:sz w:val="28"/>
          <w:szCs w:val="28"/>
          <w:lang w:val="en-US"/>
        </w:rPr>
        <w:t>The process of extremely complex and depends on the external and internal conditions. Among the environmental conditions on visual perception of light pulses (visual acuity) affects primarily lighting quality. Good lighting is considered, in which the eyes of visual acuity close to the maximum possible value.</w:t>
      </w:r>
    </w:p>
    <w:p w:rsidR="0054403C" w:rsidRPr="00886731" w:rsidRDefault="0054403C" w:rsidP="004A04BF">
      <w:pPr>
        <w:spacing w:after="0" w:line="240" w:lineRule="auto"/>
        <w:ind w:firstLine="709"/>
        <w:jc w:val="both"/>
        <w:rPr>
          <w:rFonts w:ascii="Times New Roman" w:hAnsi="Times New Roman" w:cs="Times New Roman"/>
          <w:sz w:val="28"/>
          <w:szCs w:val="28"/>
          <w:lang w:val="kk-KZ"/>
        </w:rPr>
      </w:pPr>
      <w:r w:rsidRPr="00886731">
        <w:rPr>
          <w:rFonts w:ascii="Times New Roman" w:hAnsi="Times New Roman" w:cs="Times New Roman"/>
          <w:sz w:val="28"/>
          <w:szCs w:val="28"/>
          <w:lang w:val="en-US"/>
        </w:rPr>
        <w:t xml:space="preserve">The light-sensitive part of the eye is the retina - the shell, forming a hemisphere, consisting of a plurality of cells tsvetoretseptornyh shaped rods (about 7 million.) </w:t>
      </w:r>
      <w:r w:rsidR="00886731" w:rsidRPr="00886731">
        <w:rPr>
          <w:rFonts w:ascii="Times New Roman" w:hAnsi="Times New Roman" w:cs="Times New Roman"/>
          <w:sz w:val="28"/>
          <w:szCs w:val="28"/>
          <w:lang w:val="en-US"/>
        </w:rPr>
        <w:t>a</w:t>
      </w:r>
      <w:r w:rsidRPr="00886731">
        <w:rPr>
          <w:rFonts w:ascii="Times New Roman" w:hAnsi="Times New Roman" w:cs="Times New Roman"/>
          <w:sz w:val="28"/>
          <w:szCs w:val="28"/>
          <w:lang w:val="en-US"/>
        </w:rPr>
        <w:t>nd cones (about 130 mln.). Photosensitive cells are in the back layer of the retina. To reach them, light must penetrate through several layers of nerve cells [4,7].</w:t>
      </w:r>
    </w:p>
    <w:p w:rsidR="0054403C" w:rsidRPr="00886731" w:rsidRDefault="0054403C" w:rsidP="004A04BF">
      <w:pPr>
        <w:spacing w:after="0" w:line="240" w:lineRule="auto"/>
        <w:ind w:firstLine="709"/>
        <w:jc w:val="both"/>
        <w:rPr>
          <w:rFonts w:ascii="Times New Roman" w:hAnsi="Times New Roman" w:cs="Times New Roman"/>
          <w:sz w:val="28"/>
          <w:szCs w:val="28"/>
          <w:lang w:val="kk-KZ"/>
        </w:rPr>
      </w:pPr>
      <w:r w:rsidRPr="00886731">
        <w:rPr>
          <w:rFonts w:ascii="Times New Roman" w:hAnsi="Times New Roman" w:cs="Times New Roman"/>
          <w:sz w:val="28"/>
          <w:szCs w:val="28"/>
          <w:lang w:val="en-US"/>
        </w:rPr>
        <w:t>Each stick contains a light-sensitive pigment rhodopsin (visual purple), is a compound with retinene retinal protein - opsin. Retin - aldehyde form of vitamin A, which is formed by oxidation.</w:t>
      </w:r>
    </w:p>
    <w:p w:rsidR="0054403C" w:rsidRPr="00886731" w:rsidRDefault="0054403C" w:rsidP="004A04BF">
      <w:pPr>
        <w:spacing w:after="0" w:line="240" w:lineRule="auto"/>
        <w:ind w:firstLine="709"/>
        <w:jc w:val="both"/>
        <w:rPr>
          <w:rFonts w:ascii="Times New Roman" w:hAnsi="Times New Roman" w:cs="Times New Roman"/>
          <w:sz w:val="28"/>
          <w:szCs w:val="28"/>
          <w:lang w:val="kk-KZ"/>
        </w:rPr>
      </w:pPr>
      <w:r w:rsidRPr="00886731">
        <w:rPr>
          <w:rFonts w:ascii="Times New Roman" w:hAnsi="Times New Roman" w:cs="Times New Roman"/>
          <w:sz w:val="28"/>
          <w:szCs w:val="28"/>
          <w:lang w:val="en-US"/>
        </w:rPr>
        <w:t>The cones formed another visual pigment rhodopsin (visual purple).</w:t>
      </w:r>
    </w:p>
    <w:p w:rsidR="0054403C" w:rsidRPr="00904B10" w:rsidRDefault="0054403C" w:rsidP="004A04BF">
      <w:pPr>
        <w:spacing w:after="0" w:line="240" w:lineRule="auto"/>
        <w:ind w:firstLine="709"/>
        <w:jc w:val="both"/>
        <w:rPr>
          <w:rFonts w:ascii="Times New Roman" w:hAnsi="Times New Roman" w:cs="Times New Roman"/>
          <w:sz w:val="28"/>
          <w:szCs w:val="28"/>
          <w:lang w:val="kk-KZ"/>
        </w:rPr>
      </w:pPr>
      <w:r w:rsidRPr="00904B10">
        <w:rPr>
          <w:rFonts w:ascii="Times New Roman" w:hAnsi="Times New Roman" w:cs="Times New Roman"/>
          <w:sz w:val="28"/>
          <w:szCs w:val="28"/>
          <w:lang w:val="en-US"/>
        </w:rPr>
        <w:t xml:space="preserve">Photons of light absorbed by the rods and cones, do not perform any photochemical work and act as triggers, causing the generation of the nerve impulse receptor cell. Nerve structure ready for discharge, as a result of internal chemical reactions they are charged with the necessary energy. In the eye, the same basic chemical reaction - retinene passage by light from the cis form to the </w:t>
      </w:r>
      <w:r w:rsidR="00904B10" w:rsidRPr="00904B10">
        <w:rPr>
          <w:rFonts w:ascii="Times New Roman" w:hAnsi="Times New Roman" w:cs="Times New Roman"/>
          <w:sz w:val="28"/>
          <w:szCs w:val="28"/>
          <w:lang w:val="en-US"/>
        </w:rPr>
        <w:t>trans</w:t>
      </w:r>
      <w:r w:rsidRPr="00904B10">
        <w:rPr>
          <w:rFonts w:ascii="Times New Roman" w:hAnsi="Times New Roman" w:cs="Times New Roman"/>
          <w:sz w:val="28"/>
          <w:szCs w:val="28"/>
          <w:lang w:val="en-US"/>
        </w:rPr>
        <w:t xml:space="preserve"> form.</w:t>
      </w:r>
    </w:p>
    <w:p w:rsidR="0054403C" w:rsidRPr="00904B10" w:rsidRDefault="0054403C" w:rsidP="00904B10">
      <w:pPr>
        <w:spacing w:after="0" w:line="240" w:lineRule="auto"/>
        <w:ind w:firstLine="709"/>
        <w:jc w:val="both"/>
        <w:rPr>
          <w:rFonts w:ascii="Times New Roman" w:eastAsia="Times New Roman" w:hAnsi="Times New Roman" w:cs="Times New Roman"/>
          <w:sz w:val="28"/>
          <w:szCs w:val="28"/>
          <w:lang w:val="en-US"/>
        </w:rPr>
      </w:pPr>
      <w:r w:rsidRPr="00904B10">
        <w:rPr>
          <w:rFonts w:ascii="Times New Roman" w:eastAsia="Times New Roman" w:hAnsi="Times New Roman" w:cs="Times New Roman"/>
          <w:sz w:val="28"/>
          <w:szCs w:val="28"/>
          <w:lang w:val="en-US"/>
        </w:rPr>
        <w:t>Under the influence of light, rhodopsin is converted to Lumi rhodopsin containing retinol unstable trans form; lyumirodopsin converted first into metarhodopsin and then free retinene and opsin. Stimulation of nerve impulses sticks and visual sensation created when light falls on rhodopsin, and there is a rapid isomerization of cis-retinene in a transform [2,4,7].</w:t>
      </w:r>
    </w:p>
    <w:p w:rsidR="0054403C" w:rsidRPr="00904B10" w:rsidRDefault="0054403C" w:rsidP="004A04BF">
      <w:pPr>
        <w:spacing w:after="0" w:line="240" w:lineRule="auto"/>
        <w:ind w:firstLine="709"/>
        <w:jc w:val="both"/>
        <w:rPr>
          <w:rFonts w:ascii="Times New Roman" w:hAnsi="Times New Roman" w:cs="Times New Roman"/>
          <w:sz w:val="28"/>
          <w:szCs w:val="28"/>
          <w:lang w:val="kk-KZ"/>
        </w:rPr>
      </w:pPr>
      <w:r w:rsidRPr="00904B10">
        <w:rPr>
          <w:rFonts w:ascii="Times New Roman" w:hAnsi="Times New Roman" w:cs="Times New Roman"/>
          <w:sz w:val="28"/>
          <w:szCs w:val="28"/>
          <w:lang w:val="en-US"/>
        </w:rPr>
        <w:t>Thus, under the action of light rays is a cyclic process of decomposition and synthesis of rhodopsin. In the absorption of one quantum of light one molecule of rhodopsin marked agitation rod 1. In bright light, most of the rhodopsin splits into a free retinene and opsin.</w:t>
      </w:r>
    </w:p>
    <w:p w:rsidR="00904B10" w:rsidRDefault="0054403C" w:rsidP="004A04BF">
      <w:pPr>
        <w:spacing w:after="0" w:line="240" w:lineRule="auto"/>
        <w:ind w:firstLine="709"/>
        <w:jc w:val="both"/>
        <w:rPr>
          <w:rFonts w:ascii="Times New Roman" w:hAnsi="Times New Roman" w:cs="Times New Roman"/>
          <w:sz w:val="28"/>
          <w:szCs w:val="28"/>
          <w:lang w:val="en-US"/>
        </w:rPr>
      </w:pPr>
      <w:r w:rsidRPr="00904B10">
        <w:rPr>
          <w:rFonts w:ascii="Times New Roman" w:hAnsi="Times New Roman" w:cs="Times New Roman"/>
          <w:sz w:val="28"/>
          <w:szCs w:val="28"/>
          <w:lang w:val="en-US"/>
        </w:rPr>
        <w:t>Color perception [1,2,7,8]</w:t>
      </w:r>
    </w:p>
    <w:p w:rsidR="0054403C" w:rsidRPr="00904B10" w:rsidRDefault="0054403C" w:rsidP="004A04BF">
      <w:pPr>
        <w:spacing w:after="0" w:line="240" w:lineRule="auto"/>
        <w:ind w:firstLine="709"/>
        <w:jc w:val="both"/>
        <w:rPr>
          <w:rFonts w:ascii="Times New Roman" w:hAnsi="Times New Roman" w:cs="Times New Roman"/>
          <w:sz w:val="28"/>
          <w:szCs w:val="28"/>
          <w:lang w:val="kk-KZ"/>
        </w:rPr>
      </w:pPr>
      <w:r w:rsidRPr="00904B10">
        <w:rPr>
          <w:rFonts w:ascii="Times New Roman" w:hAnsi="Times New Roman" w:cs="Times New Roman"/>
          <w:sz w:val="28"/>
          <w:szCs w:val="28"/>
          <w:lang w:val="en-US"/>
        </w:rPr>
        <w:t>The perception of light takes place in the sticks and the colors - in cones. The basis of color perception person put a three-component theory of view, first expressed by MV Lomonosov, and then developed by Jung, Gelgoltsem and Lazarev. The essence of this theory is to ensure that the richness of color sensations can be obtained by mixing three colors (red, blue and green), taken as a major.</w:t>
      </w:r>
    </w:p>
    <w:p w:rsidR="0054403C" w:rsidRPr="00904B10" w:rsidRDefault="0054403C" w:rsidP="004A04BF">
      <w:pPr>
        <w:spacing w:after="0" w:line="240" w:lineRule="auto"/>
        <w:ind w:firstLine="709"/>
        <w:jc w:val="both"/>
        <w:rPr>
          <w:rFonts w:ascii="Times New Roman" w:hAnsi="Times New Roman" w:cs="Times New Roman"/>
          <w:sz w:val="28"/>
          <w:szCs w:val="28"/>
          <w:lang w:val="kk-KZ"/>
        </w:rPr>
      </w:pPr>
      <w:r w:rsidRPr="00904B10">
        <w:rPr>
          <w:rFonts w:ascii="Times New Roman" w:hAnsi="Times New Roman" w:cs="Times New Roman"/>
          <w:sz w:val="28"/>
          <w:szCs w:val="28"/>
          <w:lang w:val="en-US"/>
        </w:rPr>
        <w:t xml:space="preserve">The retina of the eye there are three types of cones, responsive to the blue, green and red colors. Each type of cone may respond to light within a substantial portion of the spectrum. Thus, the "green" cones react to light of length 450 to 675 </w:t>
      </w:r>
      <w:r w:rsidRPr="00904B10">
        <w:rPr>
          <w:rFonts w:ascii="Times New Roman" w:hAnsi="Times New Roman" w:cs="Times New Roman"/>
          <w:sz w:val="28"/>
          <w:szCs w:val="28"/>
          <w:lang w:val="en-US"/>
        </w:rPr>
        <w:lastRenderedPageBreak/>
        <w:t>mm, ie perceive blue, green, yellow, orange, red color, but they respond more to green than any other.</w:t>
      </w:r>
    </w:p>
    <w:p w:rsidR="0054403C" w:rsidRPr="00904B10" w:rsidRDefault="0054403C" w:rsidP="004A04BF">
      <w:pPr>
        <w:spacing w:after="0" w:line="240" w:lineRule="auto"/>
        <w:ind w:firstLine="709"/>
        <w:jc w:val="both"/>
        <w:rPr>
          <w:rFonts w:ascii="Times New Roman" w:hAnsi="Times New Roman" w:cs="Times New Roman"/>
          <w:sz w:val="28"/>
          <w:szCs w:val="28"/>
          <w:lang w:val="kk-KZ"/>
        </w:rPr>
      </w:pPr>
      <w:r w:rsidRPr="00904B10">
        <w:rPr>
          <w:rFonts w:ascii="Times New Roman" w:hAnsi="Times New Roman" w:cs="Times New Roman"/>
          <w:sz w:val="28"/>
          <w:szCs w:val="28"/>
          <w:lang w:val="en-US"/>
        </w:rPr>
        <w:t>Intermediate colors, ie, all except the blue, green, red, while perceived irritation cones of two or more types. Sensation white occurs under the action of light on all types of cones with the same force. In the absorption of rays of the visible spectrum product or part thereof represented by black.</w:t>
      </w:r>
    </w:p>
    <w:p w:rsidR="0054403C" w:rsidRPr="00904B10" w:rsidRDefault="00904B10" w:rsidP="004A04BF">
      <w:pPr>
        <w:spacing w:after="0" w:line="240" w:lineRule="auto"/>
        <w:ind w:firstLine="709"/>
        <w:jc w:val="both"/>
        <w:rPr>
          <w:rFonts w:ascii="Times New Roman" w:hAnsi="Times New Roman" w:cs="Times New Roman"/>
          <w:sz w:val="28"/>
          <w:szCs w:val="28"/>
          <w:lang w:val="kk-KZ"/>
        </w:rPr>
      </w:pPr>
      <w:r w:rsidRPr="00904B10">
        <w:rPr>
          <w:rStyle w:val="shorttext"/>
          <w:rFonts w:ascii="Times New Roman" w:hAnsi="Times New Roman" w:cs="Times New Roman"/>
          <w:sz w:val="28"/>
          <w:szCs w:val="28"/>
          <w:lang w:val="en-US"/>
        </w:rPr>
        <w:t>B</w:t>
      </w:r>
      <w:r w:rsidR="0054403C" w:rsidRPr="00904B10">
        <w:rPr>
          <w:rStyle w:val="shorttext"/>
          <w:rFonts w:ascii="Times New Roman" w:hAnsi="Times New Roman" w:cs="Times New Roman"/>
          <w:sz w:val="28"/>
          <w:szCs w:val="28"/>
          <w:lang w:val="en-US"/>
        </w:rPr>
        <w:t>oxes prominent</w:t>
      </w:r>
      <w:r w:rsidR="0054403C" w:rsidRPr="00904B10">
        <w:rPr>
          <w:rFonts w:ascii="Times New Roman" w:hAnsi="Times New Roman" w:cs="Times New Roman"/>
          <w:sz w:val="28"/>
          <w:szCs w:val="28"/>
          <w:lang w:val="en-US"/>
        </w:rPr>
        <w:t xml:space="preserve"> photoreceptors have a higher resolution, they are sensitive to the color, the light is much weaker, requires good lighting, natural is better for them, and the rod-like receptors, on the contrary, are not sensitive to the color, but it is very sensitive to light and operate in low light.</w:t>
      </w:r>
    </w:p>
    <w:p w:rsidR="0054403C" w:rsidRPr="00904B10" w:rsidRDefault="0054403C" w:rsidP="004A04BF">
      <w:pPr>
        <w:spacing w:after="0" w:line="240" w:lineRule="auto"/>
        <w:ind w:firstLine="709"/>
        <w:jc w:val="both"/>
        <w:rPr>
          <w:rFonts w:ascii="Times New Roman" w:hAnsi="Times New Roman" w:cs="Times New Roman"/>
          <w:sz w:val="28"/>
          <w:szCs w:val="28"/>
          <w:lang w:val="kk-KZ"/>
        </w:rPr>
      </w:pPr>
      <w:r w:rsidRPr="00904B10">
        <w:rPr>
          <w:rFonts w:ascii="Times New Roman" w:hAnsi="Times New Roman" w:cs="Times New Roman"/>
          <w:sz w:val="28"/>
          <w:szCs w:val="28"/>
          <w:lang w:val="en-US"/>
        </w:rPr>
        <w:t>Light rays consist of light waves of varying lengths and permeability in different environments. Rays of light may freely pass through matter (visually colorless and transparent); partially or completely absorbed by molecules or atoms of the substance; depending on the properties of the substance - is partially or totally reflected.</w:t>
      </w:r>
    </w:p>
    <w:p w:rsidR="0054403C" w:rsidRPr="00904B10" w:rsidRDefault="0054403C" w:rsidP="004A04BF">
      <w:pPr>
        <w:spacing w:after="0" w:line="240" w:lineRule="auto"/>
        <w:ind w:firstLine="709"/>
        <w:jc w:val="both"/>
        <w:rPr>
          <w:rFonts w:ascii="Times New Roman" w:hAnsi="Times New Roman" w:cs="Times New Roman"/>
          <w:sz w:val="28"/>
          <w:szCs w:val="28"/>
          <w:lang w:val="kk-KZ"/>
        </w:rPr>
      </w:pPr>
      <w:r w:rsidRPr="00904B10">
        <w:rPr>
          <w:rFonts w:ascii="Times New Roman" w:hAnsi="Times New Roman" w:cs="Times New Roman"/>
          <w:sz w:val="28"/>
          <w:szCs w:val="28"/>
          <w:lang w:val="en-US"/>
        </w:rPr>
        <w:t xml:space="preserve">The visual sensation of color is determined by the properties of the object and the visual analyzer. When selective absorption and reflection of individual sections of the light spectrum the eye </w:t>
      </w:r>
      <w:r w:rsidR="00904B10" w:rsidRPr="00904B10">
        <w:rPr>
          <w:rFonts w:ascii="Times New Roman" w:hAnsi="Times New Roman" w:cs="Times New Roman"/>
          <w:sz w:val="28"/>
          <w:szCs w:val="28"/>
          <w:lang w:val="en-US"/>
        </w:rPr>
        <w:t xml:space="preserve">are </w:t>
      </w:r>
      <w:r w:rsidRPr="00904B10">
        <w:rPr>
          <w:rFonts w:ascii="Times New Roman" w:hAnsi="Times New Roman" w:cs="Times New Roman"/>
          <w:sz w:val="28"/>
          <w:szCs w:val="28"/>
          <w:lang w:val="en-US"/>
        </w:rPr>
        <w:t>perceive</w:t>
      </w:r>
      <w:r w:rsidR="00904B10" w:rsidRPr="00904B10">
        <w:rPr>
          <w:rFonts w:ascii="Times New Roman" w:hAnsi="Times New Roman" w:cs="Times New Roman"/>
          <w:sz w:val="28"/>
          <w:szCs w:val="28"/>
          <w:lang w:val="en-US"/>
        </w:rPr>
        <w:t>d</w:t>
      </w:r>
      <w:r w:rsidRPr="00904B10">
        <w:rPr>
          <w:rFonts w:ascii="Times New Roman" w:hAnsi="Times New Roman" w:cs="Times New Roman"/>
          <w:sz w:val="28"/>
          <w:szCs w:val="28"/>
          <w:lang w:val="en-US"/>
        </w:rPr>
        <w:t xml:space="preserve"> a variety of colors and shades.</w:t>
      </w:r>
    </w:p>
    <w:p w:rsidR="00904B10" w:rsidRDefault="0054403C" w:rsidP="004A04BF">
      <w:pPr>
        <w:pStyle w:val="a5"/>
        <w:spacing w:line="240" w:lineRule="auto"/>
        <w:ind w:firstLine="709"/>
        <w:rPr>
          <w:lang w:val="en-US"/>
        </w:rPr>
      </w:pPr>
      <w:r w:rsidRPr="00243E79">
        <w:rPr>
          <w:lang w:val="en-US"/>
        </w:rPr>
        <w:t>The visual sensation occurs during stimulation of the nerve endings of the eye decay products of the light-sensitive substance in the retina:</w:t>
      </w:r>
      <w:r w:rsidRPr="00243E79">
        <w:rPr>
          <w:lang w:val="en-US"/>
        </w:rPr>
        <w:br/>
        <w:t>- If the light is reflected by not less than 90%, the food product is seen white or colorless (for example, salt, sugar);</w:t>
      </w:r>
    </w:p>
    <w:p w:rsidR="00904B10" w:rsidRDefault="0054403C" w:rsidP="00904B10">
      <w:pPr>
        <w:pStyle w:val="a5"/>
        <w:spacing w:line="240" w:lineRule="auto"/>
        <w:ind w:firstLine="0"/>
        <w:rPr>
          <w:lang w:val="en-US"/>
        </w:rPr>
      </w:pPr>
      <w:r w:rsidRPr="00243E79">
        <w:rPr>
          <w:lang w:val="en-US"/>
        </w:rPr>
        <w:t>- In the absorption of the object of all or almost all the rays of the visible part of the spectrum there is a sense in black (for example, Black tea);</w:t>
      </w:r>
    </w:p>
    <w:p w:rsidR="0054403C" w:rsidRDefault="0054403C" w:rsidP="00904B10">
      <w:pPr>
        <w:pStyle w:val="a5"/>
        <w:spacing w:line="240" w:lineRule="auto"/>
        <w:ind w:firstLine="0"/>
        <w:rPr>
          <w:lang w:val="kk-KZ"/>
        </w:rPr>
      </w:pPr>
      <w:r w:rsidRPr="00243E79">
        <w:rPr>
          <w:lang w:val="en-US"/>
        </w:rPr>
        <w:t>- If the substance absorbs some rays, its color is perceived by the eye of the reflected rays (eg, red wine absorbs all the rays of the visible part of the spectrum except red, which it reflects).</w:t>
      </w:r>
    </w:p>
    <w:p w:rsidR="00904B10" w:rsidRDefault="0054403C" w:rsidP="004A04BF">
      <w:pPr>
        <w:pStyle w:val="a5"/>
        <w:spacing w:line="240" w:lineRule="auto"/>
        <w:ind w:firstLine="709"/>
        <w:rPr>
          <w:lang w:val="en-US"/>
        </w:rPr>
      </w:pPr>
      <w:r w:rsidRPr="00243E79">
        <w:rPr>
          <w:lang w:val="en-US"/>
        </w:rPr>
        <w:t>All colors are divided into [2]:</w:t>
      </w:r>
    </w:p>
    <w:p w:rsidR="00904B10" w:rsidRDefault="0054403C" w:rsidP="00904B10">
      <w:pPr>
        <w:pStyle w:val="a5"/>
        <w:spacing w:line="240" w:lineRule="auto"/>
        <w:ind w:firstLine="0"/>
        <w:rPr>
          <w:lang w:val="en-US"/>
        </w:rPr>
      </w:pPr>
      <w:r w:rsidRPr="00243E79">
        <w:rPr>
          <w:lang w:val="en-US"/>
        </w:rPr>
        <w:t xml:space="preserve">-chromatic (painted) </w:t>
      </w:r>
    </w:p>
    <w:p w:rsidR="00904B10" w:rsidRDefault="0054403C" w:rsidP="00904B10">
      <w:pPr>
        <w:pStyle w:val="a5"/>
        <w:spacing w:line="240" w:lineRule="auto"/>
        <w:ind w:firstLine="0"/>
        <w:rPr>
          <w:lang w:val="en-US"/>
        </w:rPr>
      </w:pPr>
      <w:r w:rsidRPr="00243E79">
        <w:rPr>
          <w:lang w:val="en-US"/>
        </w:rPr>
        <w:t>-purple and blue - 380-470 nm,</w:t>
      </w:r>
    </w:p>
    <w:p w:rsidR="00904B10" w:rsidRDefault="0054403C" w:rsidP="00904B10">
      <w:pPr>
        <w:pStyle w:val="a5"/>
        <w:spacing w:line="240" w:lineRule="auto"/>
        <w:ind w:firstLine="0"/>
        <w:rPr>
          <w:lang w:val="en-US"/>
        </w:rPr>
      </w:pPr>
      <w:r w:rsidRPr="00243E79">
        <w:rPr>
          <w:lang w:val="en-US"/>
        </w:rPr>
        <w:t>blue-green - 480-500 nm,</w:t>
      </w:r>
    </w:p>
    <w:p w:rsidR="00904B10" w:rsidRDefault="0054403C" w:rsidP="00904B10">
      <w:pPr>
        <w:pStyle w:val="a5"/>
        <w:spacing w:line="240" w:lineRule="auto"/>
        <w:ind w:firstLine="0"/>
        <w:rPr>
          <w:lang w:val="en-US"/>
        </w:rPr>
      </w:pPr>
      <w:r w:rsidRPr="00243E79">
        <w:rPr>
          <w:lang w:val="en-US"/>
        </w:rPr>
        <w:t>Green - 510-550 nm,</w:t>
      </w:r>
    </w:p>
    <w:p w:rsidR="00904B10" w:rsidRDefault="0054403C" w:rsidP="00904B10">
      <w:pPr>
        <w:pStyle w:val="a5"/>
        <w:spacing w:line="240" w:lineRule="auto"/>
        <w:ind w:firstLine="0"/>
        <w:rPr>
          <w:lang w:val="en-US"/>
        </w:rPr>
      </w:pPr>
      <w:r w:rsidRPr="00243E79">
        <w:rPr>
          <w:lang w:val="en-US"/>
        </w:rPr>
        <w:t>yellow-orange - 560-590 nm</w:t>
      </w:r>
    </w:p>
    <w:p w:rsidR="00904B10" w:rsidRDefault="0054403C" w:rsidP="00904B10">
      <w:pPr>
        <w:pStyle w:val="a5"/>
        <w:spacing w:line="240" w:lineRule="auto"/>
        <w:ind w:firstLine="0"/>
        <w:rPr>
          <w:lang w:val="en-US"/>
        </w:rPr>
      </w:pPr>
      <w:r w:rsidRPr="00243E79">
        <w:rPr>
          <w:lang w:val="en-US"/>
        </w:rPr>
        <w:t>Red - 600-760 nm</w:t>
      </w:r>
    </w:p>
    <w:p w:rsidR="0054403C" w:rsidRDefault="0054403C" w:rsidP="00904B10">
      <w:pPr>
        <w:pStyle w:val="a5"/>
        <w:spacing w:line="240" w:lineRule="auto"/>
        <w:ind w:firstLine="0"/>
        <w:rPr>
          <w:lang w:val="kk-KZ"/>
        </w:rPr>
      </w:pPr>
      <w:r w:rsidRPr="00243E79">
        <w:rPr>
          <w:lang w:val="en-US"/>
        </w:rPr>
        <w:t>-</w:t>
      </w:r>
      <w:r w:rsidR="00502BE2" w:rsidRPr="00243E79">
        <w:rPr>
          <w:lang w:val="en-US"/>
        </w:rPr>
        <w:t>Ahromatic</w:t>
      </w:r>
      <w:r w:rsidRPr="00243E79">
        <w:rPr>
          <w:lang w:val="en-US"/>
        </w:rPr>
        <w:t xml:space="preserve"> -</w:t>
      </w:r>
      <w:r w:rsidRPr="00243E79">
        <w:rPr>
          <w:lang w:val="en-US"/>
        </w:rPr>
        <w:br/>
      </w:r>
      <w:r w:rsidR="00904B10">
        <w:rPr>
          <w:lang w:val="en-US"/>
        </w:rPr>
        <w:t>-</w:t>
      </w:r>
      <w:r w:rsidRPr="00243E79">
        <w:rPr>
          <w:lang w:val="en-US"/>
        </w:rPr>
        <w:t>gray, since it is absent in the spectrum and therefore only characterized by the indicator of brightness.</w:t>
      </w:r>
    </w:p>
    <w:p w:rsidR="00904B10" w:rsidRDefault="0054403C" w:rsidP="004A04BF">
      <w:pPr>
        <w:spacing w:after="0" w:line="240" w:lineRule="auto"/>
        <w:ind w:firstLine="709"/>
        <w:jc w:val="both"/>
        <w:rPr>
          <w:rFonts w:ascii="Times New Roman" w:hAnsi="Times New Roman" w:cs="Times New Roman"/>
          <w:sz w:val="28"/>
          <w:szCs w:val="28"/>
          <w:lang w:val="en-US"/>
        </w:rPr>
      </w:pPr>
      <w:r w:rsidRPr="00904B10">
        <w:rPr>
          <w:rFonts w:ascii="Times New Roman" w:hAnsi="Times New Roman" w:cs="Times New Roman"/>
          <w:sz w:val="28"/>
          <w:szCs w:val="28"/>
          <w:lang w:val="en-US"/>
        </w:rPr>
        <w:t>To characterize the perceived color used concepts:</w:t>
      </w:r>
      <w:r w:rsidRPr="00904B10">
        <w:rPr>
          <w:rFonts w:ascii="Times New Roman" w:hAnsi="Times New Roman" w:cs="Times New Roman"/>
          <w:sz w:val="28"/>
          <w:szCs w:val="28"/>
          <w:lang w:val="en-US"/>
        </w:rPr>
        <w:br/>
        <w:t>- The color tone (hue) - is determined by the wavelength of the visible spectrum;</w:t>
      </w:r>
      <w:r w:rsidRPr="00904B10">
        <w:rPr>
          <w:rFonts w:ascii="Times New Roman" w:hAnsi="Times New Roman" w:cs="Times New Roman"/>
          <w:sz w:val="28"/>
          <w:szCs w:val="28"/>
          <w:lang w:val="en-US"/>
        </w:rPr>
        <w:br/>
        <w:t>- Saturation (purity) - describes the concepts: weak, strong, pale, dull, full, etc. (By mixing the chromatic and achromatic color hue or shade is determined chromatic color and saturation - achromatic (gray tones do not have saturation and are distinguished by Grace);</w:t>
      </w:r>
    </w:p>
    <w:p w:rsidR="0054403C" w:rsidRPr="00904B10" w:rsidRDefault="0054403C" w:rsidP="004A04BF">
      <w:pPr>
        <w:spacing w:after="0" w:line="240" w:lineRule="auto"/>
        <w:ind w:firstLine="709"/>
        <w:jc w:val="both"/>
        <w:rPr>
          <w:rFonts w:ascii="Times New Roman" w:hAnsi="Times New Roman" w:cs="Times New Roman"/>
          <w:sz w:val="28"/>
          <w:szCs w:val="28"/>
          <w:lang w:val="kk-KZ"/>
        </w:rPr>
      </w:pPr>
      <w:r w:rsidRPr="00904B10">
        <w:rPr>
          <w:rFonts w:ascii="Times New Roman" w:hAnsi="Times New Roman" w:cs="Times New Roman"/>
          <w:sz w:val="28"/>
          <w:szCs w:val="28"/>
          <w:lang w:val="en-US"/>
        </w:rPr>
        <w:lastRenderedPageBreak/>
        <w:t xml:space="preserve">- Brightness (Grace) - is characterized by the terms: dark, light, </w:t>
      </w:r>
      <w:r w:rsidR="00502BE2" w:rsidRPr="00904B10">
        <w:rPr>
          <w:rFonts w:ascii="Times New Roman" w:hAnsi="Times New Roman" w:cs="Times New Roman"/>
          <w:sz w:val="28"/>
          <w:szCs w:val="28"/>
          <w:lang w:val="en-US"/>
        </w:rPr>
        <w:t>and bright</w:t>
      </w:r>
      <w:r w:rsidRPr="00904B10">
        <w:rPr>
          <w:rFonts w:ascii="Times New Roman" w:hAnsi="Times New Roman" w:cs="Times New Roman"/>
          <w:sz w:val="28"/>
          <w:szCs w:val="28"/>
          <w:lang w:val="en-US"/>
        </w:rPr>
        <w:t xml:space="preserve"> (meaning its density, does not change the shade); It depends on the background against which the object in question, and brightness.</w:t>
      </w:r>
    </w:p>
    <w:p w:rsidR="00B036EA" w:rsidRPr="00904B10" w:rsidRDefault="0054403C" w:rsidP="004A04BF">
      <w:pPr>
        <w:spacing w:after="0" w:line="240" w:lineRule="auto"/>
        <w:ind w:firstLine="709"/>
        <w:jc w:val="both"/>
        <w:rPr>
          <w:rFonts w:ascii="Times New Roman" w:hAnsi="Times New Roman" w:cs="Times New Roman"/>
          <w:sz w:val="28"/>
          <w:szCs w:val="28"/>
          <w:lang w:val="kk-KZ"/>
        </w:rPr>
      </w:pPr>
      <w:r w:rsidRPr="00904B10">
        <w:rPr>
          <w:rFonts w:ascii="Times New Roman" w:hAnsi="Times New Roman" w:cs="Times New Roman"/>
          <w:sz w:val="28"/>
          <w:szCs w:val="28"/>
          <w:lang w:val="en-US"/>
        </w:rPr>
        <w:t>The perception of color depends on subjective factors: physiological qualities of the taster, age, qualification, disorders of color vision, goals tastings.</w:t>
      </w:r>
      <w:r w:rsidRPr="00904B10">
        <w:rPr>
          <w:rFonts w:ascii="Times New Roman" w:hAnsi="Times New Roman" w:cs="Times New Roman"/>
          <w:sz w:val="28"/>
          <w:szCs w:val="28"/>
          <w:lang w:val="en-US"/>
        </w:rPr>
        <w:br/>
        <w:t xml:space="preserve">If there are any genetic abnormalities in the retina, for example, there are no photoreceptors certain </w:t>
      </w:r>
      <w:r w:rsidR="00904B10" w:rsidRPr="00904B10">
        <w:rPr>
          <w:rFonts w:ascii="Times New Roman" w:hAnsi="Times New Roman" w:cs="Times New Roman"/>
          <w:sz w:val="28"/>
          <w:szCs w:val="28"/>
          <w:lang w:val="en-US"/>
        </w:rPr>
        <w:t>parts of the spectrum, the eye do</w:t>
      </w:r>
      <w:r w:rsidRPr="00904B10">
        <w:rPr>
          <w:rFonts w:ascii="Times New Roman" w:hAnsi="Times New Roman" w:cs="Times New Roman"/>
          <w:sz w:val="28"/>
          <w:szCs w:val="28"/>
          <w:lang w:val="en-US"/>
        </w:rPr>
        <w:t xml:space="preserve"> not distinguish between the respective colors. Dihromatizm common in people with partial loss of the ability to distinguish between colors instead of three main, they are distinguished only two. </w:t>
      </w:r>
      <w:r w:rsidRPr="002B25A6">
        <w:rPr>
          <w:rFonts w:ascii="Times New Roman" w:hAnsi="Times New Roman" w:cs="Times New Roman"/>
          <w:sz w:val="28"/>
          <w:szCs w:val="28"/>
          <w:lang w:val="en-US"/>
        </w:rPr>
        <w:t>Blindness - the lack of ability to distinguish colors</w:t>
      </w:r>
    </w:p>
    <w:p w:rsidR="00B036EA" w:rsidRPr="00904B10" w:rsidRDefault="00B036EA" w:rsidP="004A04BF">
      <w:pPr>
        <w:pStyle w:val="8"/>
        <w:spacing w:before="0" w:line="240" w:lineRule="auto"/>
        <w:ind w:firstLine="709"/>
        <w:jc w:val="both"/>
        <w:rPr>
          <w:rFonts w:ascii="Times New Roman" w:hAnsi="Times New Roman" w:cs="Times New Roman"/>
          <w:color w:val="000000" w:themeColor="text1"/>
          <w:sz w:val="28"/>
          <w:szCs w:val="28"/>
          <w:lang w:val="kk-KZ"/>
        </w:rPr>
      </w:pPr>
      <w:r w:rsidRPr="00904B10">
        <w:rPr>
          <w:rFonts w:ascii="Times New Roman" w:hAnsi="Times New Roman" w:cs="Times New Roman"/>
          <w:color w:val="000000" w:themeColor="text1"/>
          <w:sz w:val="28"/>
          <w:szCs w:val="28"/>
          <w:lang w:val="en-US"/>
        </w:rPr>
        <w:t xml:space="preserve">About 10% of people are abnormal color vision - most people do not distinguish between green, less red, more rarely - blue. Very rare cases of complete color blindness, the objects perceived achromatic. </w:t>
      </w:r>
      <w:r w:rsidRPr="002B25A6">
        <w:rPr>
          <w:rFonts w:ascii="Times New Roman" w:hAnsi="Times New Roman" w:cs="Times New Roman"/>
          <w:color w:val="000000" w:themeColor="text1"/>
          <w:sz w:val="28"/>
          <w:szCs w:val="28"/>
          <w:lang w:val="en-US"/>
        </w:rPr>
        <w:t>Among the male</w:t>
      </w:r>
      <w:r w:rsidR="00502BE2">
        <w:rPr>
          <w:rFonts w:ascii="Times New Roman" w:hAnsi="Times New Roman" w:cs="Times New Roman"/>
          <w:color w:val="000000" w:themeColor="text1"/>
          <w:sz w:val="28"/>
          <w:szCs w:val="28"/>
          <w:lang w:val="en-US"/>
        </w:rPr>
        <w:t xml:space="preserve"> </w:t>
      </w:r>
      <w:r w:rsidRPr="002B25A6">
        <w:rPr>
          <w:rFonts w:ascii="Times New Roman" w:hAnsi="Times New Roman" w:cs="Times New Roman"/>
          <w:color w:val="000000" w:themeColor="text1"/>
          <w:sz w:val="28"/>
          <w:szCs w:val="28"/>
          <w:lang w:val="en-US"/>
        </w:rPr>
        <w:t>-</w:t>
      </w:r>
      <w:r w:rsidR="00502BE2">
        <w:rPr>
          <w:rFonts w:ascii="Times New Roman" w:hAnsi="Times New Roman" w:cs="Times New Roman"/>
          <w:color w:val="000000" w:themeColor="text1"/>
          <w:sz w:val="28"/>
          <w:szCs w:val="28"/>
          <w:lang w:val="en-US"/>
        </w:rPr>
        <w:t xml:space="preserve"> </w:t>
      </w:r>
      <w:r w:rsidRPr="002B25A6">
        <w:rPr>
          <w:rFonts w:ascii="Times New Roman" w:hAnsi="Times New Roman" w:cs="Times New Roman"/>
          <w:color w:val="000000" w:themeColor="text1"/>
          <w:sz w:val="28"/>
          <w:szCs w:val="28"/>
          <w:lang w:val="en-US"/>
        </w:rPr>
        <w:t>dominated color-blind.</w:t>
      </w:r>
    </w:p>
    <w:p w:rsidR="00B036EA" w:rsidRPr="00904B10" w:rsidRDefault="00B036EA" w:rsidP="004A04BF">
      <w:pPr>
        <w:spacing w:after="0" w:line="240" w:lineRule="auto"/>
        <w:ind w:firstLine="709"/>
        <w:jc w:val="both"/>
        <w:rPr>
          <w:rFonts w:ascii="Times New Roman" w:hAnsi="Times New Roman" w:cs="Times New Roman"/>
          <w:sz w:val="28"/>
          <w:szCs w:val="28"/>
          <w:lang w:val="kk-KZ"/>
        </w:rPr>
      </w:pPr>
      <w:r w:rsidRPr="00904B10">
        <w:rPr>
          <w:rFonts w:ascii="Times New Roman" w:hAnsi="Times New Roman" w:cs="Times New Roman"/>
          <w:sz w:val="28"/>
          <w:szCs w:val="28"/>
          <w:lang w:val="en-US"/>
        </w:rPr>
        <w:t>Conditions for visual assessments</w:t>
      </w:r>
      <w:r w:rsidR="00904B10" w:rsidRPr="00904B10">
        <w:rPr>
          <w:rFonts w:ascii="Times New Roman" w:hAnsi="Times New Roman" w:cs="Times New Roman"/>
          <w:sz w:val="28"/>
          <w:szCs w:val="28"/>
          <w:lang w:val="en-US"/>
        </w:rPr>
        <w:t xml:space="preserve"> optimal</w:t>
      </w:r>
      <w:r w:rsidRPr="00904B10">
        <w:rPr>
          <w:rFonts w:ascii="Times New Roman" w:hAnsi="Times New Roman" w:cs="Times New Roman"/>
          <w:sz w:val="28"/>
          <w:szCs w:val="28"/>
          <w:lang w:val="en-US"/>
        </w:rPr>
        <w:t xml:space="preserve"> lighting with Sensory analysis - natural (sun) scattered. In poor lighting conditions the ability of distinctiveness eye drops sharply. Ya.E.Purkine formulated the dependence of the color on the light in such a way: for differently colored objects of the ratio of their apparent brightness varies depending on the light conditions. With the weakening of light blue, dark blue and violet colors seem brighter in comparison with red, orange and yellow [14,18,19].</w:t>
      </w:r>
    </w:p>
    <w:p w:rsidR="00904B10" w:rsidRDefault="00B036EA" w:rsidP="004A04BF">
      <w:pPr>
        <w:spacing w:after="0" w:line="240" w:lineRule="auto"/>
        <w:ind w:firstLine="709"/>
        <w:jc w:val="both"/>
        <w:rPr>
          <w:rFonts w:ascii="Times New Roman" w:hAnsi="Times New Roman" w:cs="Times New Roman"/>
          <w:sz w:val="28"/>
          <w:szCs w:val="28"/>
          <w:lang w:val="en-US"/>
        </w:rPr>
      </w:pPr>
      <w:r w:rsidRPr="00904B10">
        <w:rPr>
          <w:rFonts w:ascii="Times New Roman" w:hAnsi="Times New Roman" w:cs="Times New Roman"/>
          <w:sz w:val="28"/>
          <w:szCs w:val="28"/>
          <w:lang w:val="en-US"/>
        </w:rPr>
        <w:t>Artificial light sources are poor short-wave rays, so the visual perception of color distortion can occur because:</w:t>
      </w:r>
    </w:p>
    <w:p w:rsidR="00904B10" w:rsidRDefault="00B036EA" w:rsidP="004A04BF">
      <w:pPr>
        <w:spacing w:after="0" w:line="240" w:lineRule="auto"/>
        <w:ind w:firstLine="709"/>
        <w:jc w:val="both"/>
        <w:rPr>
          <w:rFonts w:ascii="Times New Roman" w:hAnsi="Times New Roman" w:cs="Times New Roman"/>
          <w:sz w:val="28"/>
          <w:szCs w:val="28"/>
          <w:lang w:val="en-US"/>
        </w:rPr>
      </w:pPr>
      <w:r w:rsidRPr="00904B10">
        <w:rPr>
          <w:rFonts w:ascii="Times New Roman" w:hAnsi="Times New Roman" w:cs="Times New Roman"/>
          <w:sz w:val="28"/>
          <w:szCs w:val="28"/>
          <w:lang w:val="en-US"/>
        </w:rPr>
        <w:t>- Sunlight object looks blue, and in the light of an incandescent lamp seems almost black;</w:t>
      </w:r>
    </w:p>
    <w:p w:rsidR="00904B10" w:rsidRDefault="00B036EA" w:rsidP="004A04BF">
      <w:pPr>
        <w:spacing w:after="0" w:line="240" w:lineRule="auto"/>
        <w:ind w:firstLine="709"/>
        <w:jc w:val="both"/>
        <w:rPr>
          <w:rFonts w:ascii="Times New Roman" w:hAnsi="Times New Roman" w:cs="Times New Roman"/>
          <w:sz w:val="28"/>
          <w:szCs w:val="28"/>
          <w:lang w:val="en-US"/>
        </w:rPr>
      </w:pPr>
      <w:r w:rsidRPr="00904B10">
        <w:rPr>
          <w:rFonts w:ascii="Times New Roman" w:hAnsi="Times New Roman" w:cs="Times New Roman"/>
          <w:sz w:val="28"/>
          <w:szCs w:val="28"/>
          <w:lang w:val="en-US"/>
        </w:rPr>
        <w:t>- With yellowish incandescent light blue and green color tones more difficult to distinguish than red and orange.</w:t>
      </w:r>
    </w:p>
    <w:p w:rsidR="00904B10" w:rsidRDefault="00B036EA" w:rsidP="004A04BF">
      <w:pPr>
        <w:spacing w:after="0" w:line="240" w:lineRule="auto"/>
        <w:ind w:firstLine="709"/>
        <w:jc w:val="both"/>
        <w:rPr>
          <w:rFonts w:ascii="Times New Roman" w:hAnsi="Times New Roman" w:cs="Times New Roman"/>
          <w:sz w:val="28"/>
          <w:szCs w:val="28"/>
          <w:lang w:val="en-US"/>
        </w:rPr>
      </w:pPr>
      <w:r w:rsidRPr="00904B10">
        <w:rPr>
          <w:rFonts w:ascii="Times New Roman" w:hAnsi="Times New Roman" w:cs="Times New Roman"/>
          <w:sz w:val="28"/>
          <w:szCs w:val="28"/>
          <w:lang w:val="en-US"/>
        </w:rPr>
        <w:t>For the least fatigue must be considered the subject at a distance of 25 cm from the eye.</w:t>
      </w:r>
    </w:p>
    <w:p w:rsidR="00904B10" w:rsidRDefault="00B036EA" w:rsidP="004A04BF">
      <w:pPr>
        <w:spacing w:after="0" w:line="240" w:lineRule="auto"/>
        <w:ind w:firstLine="709"/>
        <w:jc w:val="both"/>
        <w:rPr>
          <w:rFonts w:ascii="Times New Roman" w:hAnsi="Times New Roman" w:cs="Times New Roman"/>
          <w:sz w:val="28"/>
          <w:szCs w:val="28"/>
          <w:lang w:val="en-US"/>
        </w:rPr>
      </w:pPr>
      <w:r w:rsidRPr="00904B10">
        <w:rPr>
          <w:rFonts w:ascii="Times New Roman" w:hAnsi="Times New Roman" w:cs="Times New Roman"/>
          <w:sz w:val="28"/>
          <w:szCs w:val="28"/>
          <w:lang w:val="en-US"/>
        </w:rPr>
        <w:t>With good fitness human eye distinguishes by [2]:</w:t>
      </w:r>
    </w:p>
    <w:p w:rsidR="00904B10" w:rsidRDefault="00B036EA" w:rsidP="004A04BF">
      <w:pPr>
        <w:spacing w:after="0" w:line="240" w:lineRule="auto"/>
        <w:ind w:firstLine="709"/>
        <w:jc w:val="both"/>
        <w:rPr>
          <w:rFonts w:ascii="Times New Roman" w:hAnsi="Times New Roman" w:cs="Times New Roman"/>
          <w:sz w:val="28"/>
          <w:szCs w:val="28"/>
          <w:lang w:val="en-US"/>
        </w:rPr>
      </w:pPr>
      <w:r w:rsidRPr="00904B10">
        <w:rPr>
          <w:rFonts w:ascii="Times New Roman" w:hAnsi="Times New Roman" w:cs="Times New Roman"/>
          <w:sz w:val="28"/>
          <w:szCs w:val="28"/>
          <w:lang w:val="en-US"/>
        </w:rPr>
        <w:t>- Hue - 100-200 colors</w:t>
      </w:r>
    </w:p>
    <w:p w:rsidR="00904B10" w:rsidRDefault="00B036EA" w:rsidP="004A04BF">
      <w:pPr>
        <w:spacing w:after="0" w:line="240" w:lineRule="auto"/>
        <w:ind w:firstLine="709"/>
        <w:jc w:val="both"/>
        <w:rPr>
          <w:rFonts w:ascii="Times New Roman" w:hAnsi="Times New Roman" w:cs="Times New Roman"/>
          <w:sz w:val="28"/>
          <w:szCs w:val="28"/>
          <w:lang w:val="en-US"/>
        </w:rPr>
      </w:pPr>
      <w:r w:rsidRPr="00904B10">
        <w:rPr>
          <w:rFonts w:ascii="Times New Roman" w:hAnsi="Times New Roman" w:cs="Times New Roman"/>
          <w:sz w:val="28"/>
          <w:szCs w:val="28"/>
          <w:lang w:val="en-US"/>
        </w:rPr>
        <w:t>- Saturation to 25,</w:t>
      </w:r>
    </w:p>
    <w:p w:rsidR="00B036EA" w:rsidRPr="00904B10" w:rsidRDefault="00B036EA" w:rsidP="004A04BF">
      <w:pPr>
        <w:spacing w:after="0" w:line="240" w:lineRule="auto"/>
        <w:ind w:firstLine="709"/>
        <w:jc w:val="both"/>
        <w:rPr>
          <w:rFonts w:ascii="Times New Roman" w:hAnsi="Times New Roman" w:cs="Times New Roman"/>
          <w:sz w:val="28"/>
          <w:szCs w:val="28"/>
          <w:lang w:val="kk-KZ"/>
        </w:rPr>
      </w:pPr>
      <w:r w:rsidRPr="00904B10">
        <w:rPr>
          <w:rFonts w:ascii="Times New Roman" w:hAnsi="Times New Roman" w:cs="Times New Roman"/>
          <w:sz w:val="28"/>
          <w:szCs w:val="28"/>
          <w:lang w:val="en-US"/>
        </w:rPr>
        <w:t>- Brightness - up to 65.</w:t>
      </w:r>
    </w:p>
    <w:p w:rsidR="00904B10" w:rsidRDefault="00B036EA" w:rsidP="00904B10">
      <w:pPr>
        <w:spacing w:after="0" w:line="240" w:lineRule="auto"/>
        <w:ind w:firstLine="709"/>
        <w:jc w:val="both"/>
        <w:rPr>
          <w:rFonts w:ascii="Times New Roman" w:eastAsia="Times New Roman" w:hAnsi="Times New Roman" w:cs="Times New Roman"/>
          <w:sz w:val="28"/>
          <w:szCs w:val="28"/>
          <w:lang w:val="en-US"/>
        </w:rPr>
      </w:pPr>
      <w:r w:rsidRPr="00904B10">
        <w:rPr>
          <w:rFonts w:ascii="Times New Roman" w:eastAsia="Times New Roman" w:hAnsi="Times New Roman" w:cs="Times New Roman"/>
          <w:sz w:val="28"/>
          <w:szCs w:val="28"/>
          <w:lang w:val="en-US"/>
        </w:rPr>
        <w:t>The color and its shades, also depend on the surface of the object, which can be shiny, smooth, glossy, smooth or porous, dull, matt, rough, due to irregular or uniform scattering of light rays of the product surface.</w:t>
      </w:r>
    </w:p>
    <w:p w:rsidR="00B036EA" w:rsidRPr="002B25A6" w:rsidRDefault="00B036EA" w:rsidP="00904B10">
      <w:pPr>
        <w:spacing w:after="0" w:line="240" w:lineRule="auto"/>
        <w:ind w:firstLine="709"/>
        <w:jc w:val="both"/>
        <w:rPr>
          <w:rFonts w:ascii="Times New Roman" w:eastAsia="Times New Roman" w:hAnsi="Times New Roman" w:cs="Times New Roman"/>
          <w:sz w:val="28"/>
          <w:szCs w:val="28"/>
          <w:lang w:val="en-US"/>
        </w:rPr>
      </w:pPr>
      <w:r w:rsidRPr="00904B10">
        <w:rPr>
          <w:rFonts w:ascii="Times New Roman" w:eastAsia="Times New Roman" w:hAnsi="Times New Roman" w:cs="Times New Roman"/>
          <w:sz w:val="28"/>
          <w:szCs w:val="28"/>
          <w:lang w:val="en-US"/>
        </w:rPr>
        <w:t xml:space="preserve">Tasters to accurately describe the visual sensations you must own nomenclature colors. </w:t>
      </w:r>
      <w:r w:rsidRPr="002B25A6">
        <w:rPr>
          <w:rFonts w:ascii="Times New Roman" w:eastAsia="Times New Roman" w:hAnsi="Times New Roman" w:cs="Times New Roman"/>
          <w:sz w:val="28"/>
          <w:szCs w:val="28"/>
          <w:lang w:val="en-US"/>
        </w:rPr>
        <w:t>Develope</w:t>
      </w:r>
      <w:r w:rsidR="00502BE2">
        <w:rPr>
          <w:rFonts w:ascii="Times New Roman" w:eastAsia="Times New Roman" w:hAnsi="Times New Roman" w:cs="Times New Roman"/>
          <w:sz w:val="28"/>
          <w:szCs w:val="28"/>
          <w:lang w:val="en-US"/>
        </w:rPr>
        <w:t>s</w:t>
      </w:r>
      <w:r w:rsidRPr="002B25A6">
        <w:rPr>
          <w:rFonts w:ascii="Times New Roman" w:eastAsia="Times New Roman" w:hAnsi="Times New Roman" w:cs="Times New Roman"/>
          <w:sz w:val="28"/>
          <w:szCs w:val="28"/>
          <w:lang w:val="en-US"/>
        </w:rPr>
        <w:t xml:space="preserve"> different versions of taxonomy colors.</w:t>
      </w:r>
    </w:p>
    <w:p w:rsidR="00B036EA" w:rsidRDefault="00B036EA" w:rsidP="004A04BF">
      <w:pPr>
        <w:pStyle w:val="a5"/>
        <w:spacing w:line="240" w:lineRule="auto"/>
        <w:ind w:firstLine="709"/>
        <w:rPr>
          <w:lang w:val="kk-KZ"/>
        </w:rPr>
      </w:pPr>
      <w:r w:rsidRPr="00243E79">
        <w:rPr>
          <w:lang w:val="en-US"/>
        </w:rPr>
        <w:t xml:space="preserve">It is believed that there is a 7 to 10 million color differences. The vocabulary includes several thousand names, but only a few dozen of them can be expressed in single words of meaning, for example, as in Newton's system - the colors are arranged similar to the rainbow - red, orange, yellow, green, blue, indigo, violet. The first rational classification of colors created in France in the form of flowers and </w:t>
      </w:r>
      <w:r w:rsidRPr="00243E79">
        <w:rPr>
          <w:lang w:val="en-US"/>
        </w:rPr>
        <w:lastRenderedPageBreak/>
        <w:t xml:space="preserve">albums in the UK in the form of a dictionary of colors, which contains about 380 colors and shades. </w:t>
      </w:r>
      <w:r w:rsidRPr="002B25A6">
        <w:rPr>
          <w:lang w:val="en-US"/>
        </w:rPr>
        <w:t>[23]</w:t>
      </w:r>
    </w:p>
    <w:p w:rsidR="00904B10" w:rsidRDefault="00B036EA" w:rsidP="004A04BF">
      <w:pPr>
        <w:pStyle w:val="a5"/>
        <w:spacing w:line="240" w:lineRule="auto"/>
        <w:ind w:firstLine="709"/>
        <w:rPr>
          <w:lang w:val="en-US"/>
        </w:rPr>
      </w:pPr>
      <w:r w:rsidRPr="00243E79">
        <w:rPr>
          <w:lang w:val="en-US"/>
        </w:rPr>
        <w:t>Currently used to refer to the color-specific terms (eg, black, yellow, etc.) or associated with familiar objects (eg, carrots, crimson, emerald, silver, etc.).</w:t>
      </w:r>
    </w:p>
    <w:p w:rsidR="00B036EA" w:rsidRDefault="00B036EA" w:rsidP="004A04BF">
      <w:pPr>
        <w:pStyle w:val="a5"/>
        <w:spacing w:line="240" w:lineRule="auto"/>
        <w:ind w:firstLine="709"/>
        <w:rPr>
          <w:lang w:val="kk-KZ"/>
        </w:rPr>
      </w:pPr>
      <w:r w:rsidRPr="00243E79">
        <w:rPr>
          <w:lang w:val="en-US"/>
        </w:rPr>
        <w:t>Colors produced by pigments by mixing, combining called related terms, such as yellow-brown, orange and yellow.</w:t>
      </w:r>
    </w:p>
    <w:p w:rsidR="00904B10" w:rsidRDefault="00B036EA" w:rsidP="004A04BF">
      <w:pPr>
        <w:spacing w:after="0" w:line="240" w:lineRule="auto"/>
        <w:ind w:firstLine="709"/>
        <w:jc w:val="both"/>
        <w:rPr>
          <w:rFonts w:ascii="Times New Roman" w:hAnsi="Times New Roman" w:cs="Times New Roman"/>
          <w:sz w:val="28"/>
          <w:szCs w:val="28"/>
          <w:lang w:val="en-US"/>
        </w:rPr>
      </w:pPr>
      <w:r w:rsidRPr="00904B10">
        <w:rPr>
          <w:rFonts w:ascii="Times New Roman" w:hAnsi="Times New Roman" w:cs="Times New Roman"/>
          <w:sz w:val="28"/>
          <w:szCs w:val="28"/>
          <w:lang w:val="en-US"/>
        </w:rPr>
        <w:t>In some cases, the characteristics of the corresponding color is used the name of familiar objects, for example, honey-yellow, emerald green.</w:t>
      </w:r>
      <w:r w:rsidRPr="00904B10">
        <w:rPr>
          <w:rFonts w:ascii="Times New Roman" w:hAnsi="Times New Roman" w:cs="Times New Roman"/>
          <w:sz w:val="28"/>
          <w:szCs w:val="28"/>
          <w:lang w:val="en-US"/>
        </w:rPr>
        <w:br/>
        <w:t>Some colors denote the words of foreign origin, for example from the French:</w:t>
      </w:r>
    </w:p>
    <w:p w:rsidR="00904B10" w:rsidRDefault="00B036EA" w:rsidP="004A04BF">
      <w:pPr>
        <w:spacing w:after="0" w:line="240" w:lineRule="auto"/>
        <w:ind w:firstLine="709"/>
        <w:jc w:val="both"/>
        <w:rPr>
          <w:rFonts w:ascii="Times New Roman" w:hAnsi="Times New Roman" w:cs="Times New Roman"/>
          <w:sz w:val="28"/>
          <w:szCs w:val="28"/>
          <w:lang w:val="en-US"/>
        </w:rPr>
      </w:pPr>
      <w:r w:rsidRPr="00904B10">
        <w:rPr>
          <w:rFonts w:ascii="Times New Roman" w:hAnsi="Times New Roman" w:cs="Times New Roman"/>
          <w:sz w:val="28"/>
          <w:szCs w:val="28"/>
          <w:lang w:val="en-US"/>
        </w:rPr>
        <w:t>- Orange - the word "orange" - Orange;</w:t>
      </w:r>
    </w:p>
    <w:p w:rsidR="00904B10" w:rsidRDefault="00B036EA" w:rsidP="004A04BF">
      <w:pPr>
        <w:spacing w:after="0" w:line="240" w:lineRule="auto"/>
        <w:ind w:firstLine="709"/>
        <w:jc w:val="both"/>
        <w:rPr>
          <w:rFonts w:ascii="Times New Roman" w:hAnsi="Times New Roman" w:cs="Times New Roman"/>
          <w:sz w:val="28"/>
          <w:szCs w:val="28"/>
          <w:lang w:val="en-US"/>
        </w:rPr>
      </w:pPr>
      <w:r w:rsidRPr="00904B10">
        <w:rPr>
          <w:rFonts w:ascii="Times New Roman" w:hAnsi="Times New Roman" w:cs="Times New Roman"/>
          <w:sz w:val="28"/>
          <w:szCs w:val="28"/>
          <w:lang w:val="en-US"/>
        </w:rPr>
        <w:t>- Purple - from the "violet" - violet;</w:t>
      </w:r>
    </w:p>
    <w:p w:rsidR="00B036EA" w:rsidRPr="00904B10" w:rsidRDefault="00B036EA" w:rsidP="004A04BF">
      <w:pPr>
        <w:spacing w:after="0" w:line="240" w:lineRule="auto"/>
        <w:ind w:firstLine="709"/>
        <w:jc w:val="both"/>
        <w:rPr>
          <w:rFonts w:ascii="Times New Roman" w:hAnsi="Times New Roman" w:cs="Times New Roman"/>
          <w:sz w:val="28"/>
          <w:szCs w:val="28"/>
          <w:lang w:val="kk-KZ"/>
        </w:rPr>
      </w:pPr>
      <w:r w:rsidRPr="00904B10">
        <w:rPr>
          <w:rFonts w:ascii="Times New Roman" w:hAnsi="Times New Roman" w:cs="Times New Roman"/>
          <w:sz w:val="28"/>
          <w:szCs w:val="28"/>
          <w:lang w:val="en-US"/>
        </w:rPr>
        <w:t>- Purple - from the "Lila" - lilac.</w:t>
      </w:r>
    </w:p>
    <w:p w:rsidR="00243E79" w:rsidRPr="002B25A6" w:rsidRDefault="00243E79" w:rsidP="004A04BF">
      <w:pPr>
        <w:pStyle w:val="a5"/>
        <w:spacing w:line="240" w:lineRule="auto"/>
        <w:ind w:firstLine="709"/>
        <w:rPr>
          <w:lang w:val="en-US"/>
        </w:rPr>
      </w:pPr>
      <w:r w:rsidRPr="008C5C88">
        <w:rPr>
          <w:lang w:val="en-US"/>
        </w:rPr>
        <w:t>Reference samples are generally used to standardize the color. Color differences of products it is advisable to characterize the descriptive method.</w:t>
      </w:r>
      <w:r w:rsidRPr="008C5C88">
        <w:rPr>
          <w:lang w:val="en-US"/>
        </w:rPr>
        <w:br/>
        <w:t>Sensory evaluation of color, perhaps replaced by a more accurate and objective methods: fotoelektrokolorimetricheskim and spectrophotometry. For example, studies T.N.Paramonovoy installed close correlation between sensory evaluation and spectrophotometric determination of the color of vegetable juices.</w:t>
      </w:r>
      <w:r w:rsidRPr="008C5C88">
        <w:rPr>
          <w:lang w:val="en-US"/>
        </w:rPr>
        <w:br/>
        <w:t xml:space="preserve">Painting of products is the primary information in the evaluation of their quality. Color is judged on the degree of maturity of fruits and berries, fresh fruit and vegetable preserves, meat and fish products. </w:t>
      </w:r>
      <w:r w:rsidRPr="002B25A6">
        <w:rPr>
          <w:lang w:val="en-US"/>
        </w:rPr>
        <w:t>[14]</w:t>
      </w:r>
    </w:p>
    <w:p w:rsidR="005D366B" w:rsidRDefault="00243E79" w:rsidP="004A04BF">
      <w:pPr>
        <w:spacing w:after="0" w:line="240" w:lineRule="auto"/>
        <w:ind w:firstLine="709"/>
        <w:jc w:val="both"/>
        <w:rPr>
          <w:rFonts w:ascii="Times New Roman" w:hAnsi="Times New Roman" w:cs="Times New Roman"/>
          <w:sz w:val="28"/>
          <w:szCs w:val="28"/>
          <w:lang w:val="en-US"/>
        </w:rPr>
      </w:pPr>
      <w:r w:rsidRPr="005D366B">
        <w:rPr>
          <w:rFonts w:ascii="Times New Roman" w:hAnsi="Times New Roman" w:cs="Times New Roman"/>
          <w:sz w:val="28"/>
          <w:szCs w:val="28"/>
          <w:lang w:val="en-US"/>
        </w:rPr>
        <w:t>Colouring foodstuffs due to pigments: chlorophyll, carotenoids and flavonoids (anthocyanins). These compounds selectively absorb light in the visible part of the spectrum and give the corresponding coloring substance. The optical properties of the pigments are associated with the chemical structure.</w:t>
      </w:r>
    </w:p>
    <w:p w:rsidR="00243E79" w:rsidRPr="002B25A6" w:rsidRDefault="00243E79" w:rsidP="004A04BF">
      <w:pPr>
        <w:spacing w:after="0" w:line="240" w:lineRule="auto"/>
        <w:ind w:firstLine="709"/>
        <w:jc w:val="both"/>
        <w:rPr>
          <w:rFonts w:ascii="Times New Roman" w:hAnsi="Times New Roman" w:cs="Times New Roman"/>
          <w:sz w:val="28"/>
          <w:szCs w:val="28"/>
          <w:lang w:val="en-US"/>
        </w:rPr>
      </w:pPr>
      <w:r w:rsidRPr="005D366B">
        <w:rPr>
          <w:rFonts w:ascii="Times New Roman" w:hAnsi="Times New Roman" w:cs="Times New Roman"/>
          <w:sz w:val="28"/>
          <w:szCs w:val="28"/>
          <w:lang w:val="en-US"/>
        </w:rPr>
        <w:t>The green pigment chlorophyll and its derivatives are prepared from the needles, nettle leaves, etc. Chlorophyll absorbs light in the red and the blue-violet regions of the spectrum. Chlorophyll is unstable during heat treatment products.</w:t>
      </w:r>
      <w:r w:rsidRPr="005D366B">
        <w:rPr>
          <w:rFonts w:ascii="Times New Roman" w:hAnsi="Times New Roman" w:cs="Times New Roman"/>
          <w:sz w:val="28"/>
          <w:szCs w:val="28"/>
          <w:lang w:val="en-US"/>
        </w:rPr>
        <w:br/>
        <w:t xml:space="preserve">berries, fresh fruit and vegetable preserves, meat and fish products. </w:t>
      </w:r>
      <w:r w:rsidRPr="002B25A6">
        <w:rPr>
          <w:rFonts w:ascii="Times New Roman" w:hAnsi="Times New Roman" w:cs="Times New Roman"/>
          <w:sz w:val="28"/>
          <w:szCs w:val="28"/>
          <w:lang w:val="en-US"/>
        </w:rPr>
        <w:t>[14]</w:t>
      </w:r>
    </w:p>
    <w:p w:rsidR="005D366B" w:rsidRDefault="00243E79" w:rsidP="005D366B">
      <w:pPr>
        <w:spacing w:after="0" w:line="240" w:lineRule="auto"/>
        <w:ind w:firstLine="709"/>
        <w:jc w:val="both"/>
        <w:rPr>
          <w:rFonts w:ascii="Times New Roman" w:eastAsia="Times New Roman" w:hAnsi="Times New Roman" w:cs="Times New Roman"/>
          <w:sz w:val="28"/>
          <w:szCs w:val="28"/>
          <w:lang w:val="en-US"/>
        </w:rPr>
      </w:pPr>
      <w:r w:rsidRPr="005D366B">
        <w:rPr>
          <w:rFonts w:ascii="Times New Roman" w:eastAsia="Times New Roman" w:hAnsi="Times New Roman" w:cs="Times New Roman"/>
          <w:sz w:val="28"/>
          <w:szCs w:val="28"/>
          <w:lang w:val="en-US"/>
        </w:rPr>
        <w:t>Carotenoids - a large group of pigments of yellow, orange and red colors. Carotenoids absorb light in the blue-violet region of the spectrum. Yellow, red and orange dyes are prepared from carrot, rose hips and sea buckthorn, oranges, tomatoes, saffron flowers.</w:t>
      </w:r>
    </w:p>
    <w:p w:rsidR="00243E79" w:rsidRPr="005D366B" w:rsidRDefault="00243E79" w:rsidP="005D366B">
      <w:pPr>
        <w:spacing w:after="0" w:line="240" w:lineRule="auto"/>
        <w:ind w:firstLine="709"/>
        <w:jc w:val="both"/>
        <w:rPr>
          <w:rFonts w:ascii="Times New Roman" w:eastAsia="Times New Roman" w:hAnsi="Times New Roman" w:cs="Times New Roman"/>
          <w:sz w:val="28"/>
          <w:szCs w:val="28"/>
          <w:lang w:val="en-US"/>
        </w:rPr>
      </w:pPr>
      <w:r w:rsidRPr="005D366B">
        <w:rPr>
          <w:rFonts w:ascii="Times New Roman" w:eastAsia="Times New Roman" w:hAnsi="Times New Roman" w:cs="Times New Roman"/>
          <w:sz w:val="28"/>
          <w:szCs w:val="28"/>
          <w:lang w:val="en-US"/>
        </w:rPr>
        <w:t>Flavonoids - heterocyclic oxygen-containing pigments, which give products of plant origin basic colors. There are more than 2 million compounds belonging to this group.</w:t>
      </w:r>
    </w:p>
    <w:p w:rsidR="005D366B" w:rsidRDefault="00243E79" w:rsidP="004A04BF">
      <w:pPr>
        <w:spacing w:after="0" w:line="240" w:lineRule="auto"/>
        <w:ind w:firstLine="709"/>
        <w:jc w:val="both"/>
        <w:rPr>
          <w:rFonts w:ascii="Times New Roman" w:hAnsi="Times New Roman" w:cs="Times New Roman"/>
          <w:color w:val="000000" w:themeColor="text1"/>
          <w:sz w:val="28"/>
          <w:szCs w:val="28"/>
          <w:lang w:val="en-US"/>
        </w:rPr>
      </w:pPr>
      <w:r w:rsidRPr="005D366B">
        <w:rPr>
          <w:rFonts w:ascii="Times New Roman" w:hAnsi="Times New Roman" w:cs="Times New Roman"/>
          <w:color w:val="000000" w:themeColor="text1"/>
          <w:sz w:val="28"/>
          <w:szCs w:val="28"/>
          <w:lang w:val="en-US"/>
        </w:rPr>
        <w:t>Flavones and flavonoids have a yellow color and anthocyanins - red, purple, blue color.</w:t>
      </w:r>
    </w:p>
    <w:p w:rsidR="00243E79" w:rsidRPr="005D366B" w:rsidRDefault="00243E79" w:rsidP="004A04BF">
      <w:pPr>
        <w:spacing w:after="0" w:line="240" w:lineRule="auto"/>
        <w:ind w:firstLine="709"/>
        <w:jc w:val="both"/>
        <w:rPr>
          <w:rFonts w:ascii="Times New Roman" w:hAnsi="Times New Roman" w:cs="Times New Roman"/>
          <w:color w:val="000000" w:themeColor="text1"/>
          <w:sz w:val="28"/>
          <w:szCs w:val="28"/>
          <w:lang w:val="en-US"/>
        </w:rPr>
      </w:pPr>
      <w:r w:rsidRPr="005D366B">
        <w:rPr>
          <w:rFonts w:ascii="Times New Roman" w:hAnsi="Times New Roman" w:cs="Times New Roman"/>
          <w:color w:val="000000" w:themeColor="text1"/>
          <w:sz w:val="28"/>
          <w:szCs w:val="28"/>
          <w:lang w:val="en-US"/>
        </w:rPr>
        <w:t>Kvartsetin flavonol glycosides and it is contained in pears, plums, citrus fruits. Kvartsetin and its glycosides are used as dyes.</w:t>
      </w:r>
    </w:p>
    <w:p w:rsidR="005D366B" w:rsidRDefault="00243E79" w:rsidP="004A04BF">
      <w:pPr>
        <w:pStyle w:val="a5"/>
        <w:spacing w:line="240" w:lineRule="auto"/>
        <w:ind w:firstLine="709"/>
        <w:rPr>
          <w:lang w:val="en-US"/>
        </w:rPr>
      </w:pPr>
      <w:r w:rsidRPr="008C5C88">
        <w:rPr>
          <w:lang w:val="en-US"/>
        </w:rPr>
        <w:t>For anthocyanin dyes used blackberry juice, cherry, mountain ash, viburnum, etc. Anthocyanins are sensitive to thermal, pH, light, presence of metal ions.</w:t>
      </w:r>
      <w:r w:rsidRPr="008C5C88">
        <w:rPr>
          <w:lang w:val="en-US"/>
        </w:rPr>
        <w:br/>
        <w:t>The dyes used for dyeing liquors, essences, soft drinks and confectionery.</w:t>
      </w:r>
      <w:r w:rsidRPr="008C5C88">
        <w:rPr>
          <w:lang w:val="en-US"/>
        </w:rPr>
        <w:br/>
        <w:t>Understanding food dye.</w:t>
      </w:r>
    </w:p>
    <w:p w:rsidR="00243E79" w:rsidRPr="00243E79" w:rsidRDefault="00243E79" w:rsidP="005D366B">
      <w:pPr>
        <w:pStyle w:val="a5"/>
        <w:spacing w:line="240" w:lineRule="auto"/>
        <w:ind w:firstLine="0"/>
        <w:rPr>
          <w:szCs w:val="28"/>
          <w:lang w:val="en-US"/>
        </w:rPr>
      </w:pPr>
      <w:r w:rsidRPr="008C5C88">
        <w:rPr>
          <w:lang w:val="en-US"/>
        </w:rPr>
        <w:lastRenderedPageBreak/>
        <w:t>Applied in different countries food dyes are divided into 3 groups:</w:t>
      </w:r>
    </w:p>
    <w:p w:rsidR="005D366B" w:rsidRDefault="00243E79" w:rsidP="004A04BF">
      <w:pPr>
        <w:spacing w:after="0" w:line="240" w:lineRule="auto"/>
        <w:ind w:firstLine="709"/>
        <w:jc w:val="both"/>
        <w:rPr>
          <w:rFonts w:ascii="Times New Roman" w:hAnsi="Times New Roman" w:cs="Times New Roman"/>
          <w:sz w:val="28"/>
          <w:szCs w:val="28"/>
          <w:lang w:val="en-US"/>
        </w:rPr>
      </w:pPr>
      <w:r w:rsidRPr="005D366B">
        <w:rPr>
          <w:rFonts w:ascii="Times New Roman" w:hAnsi="Times New Roman" w:cs="Times New Roman"/>
          <w:sz w:val="28"/>
          <w:szCs w:val="28"/>
          <w:lang w:val="en-US"/>
        </w:rPr>
        <w:t>- Natural dyes of animal or vegetable origin;</w:t>
      </w:r>
    </w:p>
    <w:p w:rsidR="005D366B" w:rsidRDefault="00243E79" w:rsidP="004A04BF">
      <w:pPr>
        <w:spacing w:after="0" w:line="240" w:lineRule="auto"/>
        <w:ind w:firstLine="709"/>
        <w:jc w:val="both"/>
        <w:rPr>
          <w:rFonts w:ascii="Times New Roman" w:hAnsi="Times New Roman" w:cs="Times New Roman"/>
          <w:sz w:val="28"/>
          <w:szCs w:val="28"/>
          <w:lang w:val="en-US"/>
        </w:rPr>
      </w:pPr>
      <w:r w:rsidRPr="005D366B">
        <w:rPr>
          <w:rFonts w:ascii="Times New Roman" w:hAnsi="Times New Roman" w:cs="Times New Roman"/>
          <w:sz w:val="28"/>
          <w:szCs w:val="28"/>
          <w:lang w:val="en-US"/>
        </w:rPr>
        <w:t>- Synthetic organic dyes;</w:t>
      </w:r>
    </w:p>
    <w:p w:rsidR="005D366B" w:rsidRDefault="00243E79" w:rsidP="004A04BF">
      <w:pPr>
        <w:spacing w:after="0" w:line="240" w:lineRule="auto"/>
        <w:ind w:firstLine="709"/>
        <w:jc w:val="both"/>
        <w:rPr>
          <w:rFonts w:ascii="Times New Roman" w:hAnsi="Times New Roman" w:cs="Times New Roman"/>
          <w:sz w:val="28"/>
          <w:szCs w:val="28"/>
          <w:lang w:val="en-US"/>
        </w:rPr>
      </w:pPr>
      <w:r w:rsidRPr="005D366B">
        <w:rPr>
          <w:rFonts w:ascii="Times New Roman" w:hAnsi="Times New Roman" w:cs="Times New Roman"/>
          <w:sz w:val="28"/>
          <w:szCs w:val="28"/>
          <w:lang w:val="en-US"/>
        </w:rPr>
        <w:t>- Mineral pigments (limited use).</w:t>
      </w:r>
    </w:p>
    <w:p w:rsidR="00243E79" w:rsidRPr="005D366B" w:rsidRDefault="00243E79" w:rsidP="004A04BF">
      <w:pPr>
        <w:spacing w:after="0" w:line="240" w:lineRule="auto"/>
        <w:ind w:firstLine="709"/>
        <w:jc w:val="both"/>
        <w:rPr>
          <w:rFonts w:ascii="Times New Roman" w:hAnsi="Times New Roman" w:cs="Times New Roman"/>
          <w:sz w:val="28"/>
          <w:szCs w:val="28"/>
          <w:lang w:val="en-US"/>
        </w:rPr>
      </w:pPr>
      <w:r w:rsidRPr="005D366B">
        <w:rPr>
          <w:rFonts w:ascii="Times New Roman" w:hAnsi="Times New Roman" w:cs="Times New Roman"/>
          <w:sz w:val="28"/>
          <w:szCs w:val="28"/>
          <w:lang w:val="en-US"/>
        </w:rPr>
        <w:t>From the hygienic point of view it is preferable to natural dyes: carotenoids, anthocyanins, etc., but some of them create technological inconvenience.</w:t>
      </w:r>
    </w:p>
    <w:p w:rsidR="005D366B" w:rsidRDefault="00243E79" w:rsidP="005D366B">
      <w:pPr>
        <w:spacing w:after="0" w:line="240" w:lineRule="auto"/>
        <w:ind w:firstLine="709"/>
        <w:jc w:val="both"/>
        <w:rPr>
          <w:rFonts w:ascii="Times New Roman" w:hAnsi="Times New Roman" w:cs="Times New Roman"/>
          <w:sz w:val="28"/>
          <w:szCs w:val="28"/>
          <w:lang w:val="en-US"/>
        </w:rPr>
      </w:pPr>
      <w:r w:rsidRPr="005D366B">
        <w:rPr>
          <w:rFonts w:ascii="Times New Roman" w:hAnsi="Times New Roman" w:cs="Times New Roman"/>
          <w:sz w:val="28"/>
          <w:szCs w:val="28"/>
          <w:lang w:val="en-US"/>
        </w:rPr>
        <w:t xml:space="preserve">Synthetic organic colorants have technological advantages over natural thanks to the action of acid, heat, light, </w:t>
      </w:r>
      <w:r w:rsidR="005D366B" w:rsidRPr="005D366B">
        <w:rPr>
          <w:rFonts w:ascii="Times New Roman" w:hAnsi="Times New Roman" w:cs="Times New Roman"/>
          <w:sz w:val="28"/>
          <w:szCs w:val="28"/>
          <w:lang w:val="en-US"/>
        </w:rPr>
        <w:t>oxidants;</w:t>
      </w:r>
      <w:r w:rsidRPr="005D366B">
        <w:rPr>
          <w:rFonts w:ascii="Times New Roman" w:hAnsi="Times New Roman" w:cs="Times New Roman"/>
          <w:sz w:val="28"/>
          <w:szCs w:val="28"/>
          <w:lang w:val="en-US"/>
        </w:rPr>
        <w:t xml:space="preserve"> have a high coloring power, easy to dosage cheaper.</w:t>
      </w:r>
    </w:p>
    <w:p w:rsidR="00243E79" w:rsidRPr="005D366B" w:rsidRDefault="00243E79" w:rsidP="005D366B">
      <w:pPr>
        <w:spacing w:after="0" w:line="240" w:lineRule="auto"/>
        <w:ind w:firstLine="709"/>
        <w:jc w:val="both"/>
        <w:rPr>
          <w:rFonts w:ascii="Times New Roman" w:hAnsi="Times New Roman" w:cs="Times New Roman"/>
          <w:sz w:val="28"/>
          <w:szCs w:val="28"/>
          <w:lang w:val="en-US"/>
        </w:rPr>
      </w:pPr>
      <w:r w:rsidRPr="005D366B">
        <w:rPr>
          <w:rFonts w:ascii="Times New Roman" w:hAnsi="Times New Roman" w:cs="Times New Roman"/>
          <w:sz w:val="28"/>
          <w:szCs w:val="28"/>
          <w:lang w:val="en-US"/>
        </w:rPr>
        <w:t>However, at the end of the last century there were reports about the harmful effects of certain artificial colors on human health, and proposed to limit their use.</w:t>
      </w:r>
    </w:p>
    <w:p w:rsidR="00243E79" w:rsidRPr="005D366B" w:rsidRDefault="00243E79" w:rsidP="005D366B">
      <w:pPr>
        <w:pStyle w:val="z-"/>
        <w:ind w:firstLine="709"/>
        <w:jc w:val="both"/>
        <w:rPr>
          <w:rFonts w:ascii="Times New Roman" w:hAnsi="Times New Roman" w:cs="Times New Roman"/>
          <w:sz w:val="28"/>
          <w:szCs w:val="28"/>
        </w:rPr>
      </w:pPr>
      <w:r w:rsidRPr="005D366B">
        <w:rPr>
          <w:rFonts w:ascii="Times New Roman" w:hAnsi="Times New Roman" w:cs="Times New Roman"/>
          <w:sz w:val="28"/>
          <w:szCs w:val="28"/>
        </w:rPr>
        <w:t>Начало формы</w:t>
      </w:r>
    </w:p>
    <w:p w:rsidR="005D366B" w:rsidRDefault="00243E79" w:rsidP="005D366B">
      <w:pPr>
        <w:spacing w:after="0" w:line="240" w:lineRule="auto"/>
        <w:ind w:firstLine="709"/>
        <w:jc w:val="both"/>
        <w:rPr>
          <w:rFonts w:ascii="Times New Roman" w:hAnsi="Times New Roman" w:cs="Times New Roman"/>
          <w:sz w:val="28"/>
          <w:szCs w:val="28"/>
          <w:lang w:val="en-US"/>
        </w:rPr>
      </w:pPr>
      <w:r w:rsidRPr="005D366B">
        <w:rPr>
          <w:rFonts w:ascii="Times New Roman" w:hAnsi="Times New Roman" w:cs="Times New Roman"/>
          <w:sz w:val="28"/>
          <w:szCs w:val="28"/>
          <w:lang w:val="en-US"/>
        </w:rPr>
        <w:t>In each country, the resolution on the use of certain dyes, as, indeed, and other food additives issued by the National Health Authorities (2 synthetic dye permitted in Russia - tartrazine and indigo carmine).</w:t>
      </w:r>
    </w:p>
    <w:p w:rsidR="00AE620C" w:rsidRPr="005D366B" w:rsidRDefault="00AE620C" w:rsidP="004A04BF">
      <w:pPr>
        <w:spacing w:after="0" w:line="240" w:lineRule="auto"/>
        <w:ind w:firstLine="709"/>
        <w:jc w:val="both"/>
        <w:rPr>
          <w:rFonts w:ascii="Times New Roman" w:hAnsi="Times New Roman" w:cs="Times New Roman"/>
          <w:sz w:val="28"/>
          <w:szCs w:val="28"/>
          <w:lang w:val="en-US"/>
        </w:rPr>
      </w:pPr>
      <w:r w:rsidRPr="005D366B">
        <w:rPr>
          <w:rFonts w:ascii="Times New Roman" w:hAnsi="Times New Roman" w:cs="Times New Roman"/>
          <w:sz w:val="28"/>
          <w:szCs w:val="28"/>
          <w:lang w:val="en-US"/>
        </w:rPr>
        <w:t>The term "consistency" defines as the characteristic feature of the product, the perceived sensations arising during mechanical excitation and tactile receptors usually in the oral cavity as well as resistance exerted when trying to deform its product [12,14].</w:t>
      </w:r>
    </w:p>
    <w:p w:rsidR="005D366B" w:rsidRDefault="00AE620C" w:rsidP="004A04BF">
      <w:pPr>
        <w:spacing w:after="0" w:line="240" w:lineRule="auto"/>
        <w:ind w:firstLine="709"/>
        <w:jc w:val="both"/>
        <w:rPr>
          <w:rFonts w:ascii="Times New Roman" w:hAnsi="Times New Roman" w:cs="Times New Roman"/>
          <w:sz w:val="28"/>
          <w:szCs w:val="28"/>
          <w:lang w:val="en-US"/>
        </w:rPr>
      </w:pPr>
      <w:r w:rsidRPr="005D366B">
        <w:rPr>
          <w:rFonts w:ascii="Times New Roman" w:hAnsi="Times New Roman" w:cs="Times New Roman"/>
          <w:sz w:val="28"/>
          <w:szCs w:val="28"/>
          <w:lang w:val="en-US"/>
        </w:rPr>
        <w:t>There are several types of food products texture classification:</w:t>
      </w:r>
    </w:p>
    <w:p w:rsidR="005D366B" w:rsidRDefault="00AE620C" w:rsidP="004A04BF">
      <w:pPr>
        <w:spacing w:after="0" w:line="240" w:lineRule="auto"/>
        <w:ind w:firstLine="709"/>
        <w:jc w:val="both"/>
        <w:rPr>
          <w:rFonts w:ascii="Times New Roman" w:hAnsi="Times New Roman" w:cs="Times New Roman"/>
          <w:sz w:val="28"/>
          <w:szCs w:val="28"/>
          <w:lang w:val="en-US"/>
        </w:rPr>
      </w:pPr>
      <w:r w:rsidRPr="005D366B">
        <w:rPr>
          <w:rFonts w:ascii="Times New Roman" w:hAnsi="Times New Roman" w:cs="Times New Roman"/>
          <w:sz w:val="28"/>
          <w:szCs w:val="28"/>
          <w:lang w:val="en-US"/>
        </w:rPr>
        <w:t>- By type of raw material - fish, meat, fruits and vegetables, etc .;</w:t>
      </w:r>
    </w:p>
    <w:p w:rsidR="005D366B" w:rsidRDefault="00AE620C" w:rsidP="004A04BF">
      <w:pPr>
        <w:spacing w:after="0" w:line="240" w:lineRule="auto"/>
        <w:ind w:firstLine="709"/>
        <w:jc w:val="both"/>
        <w:rPr>
          <w:rFonts w:ascii="Times New Roman" w:hAnsi="Times New Roman" w:cs="Times New Roman"/>
          <w:sz w:val="28"/>
          <w:szCs w:val="28"/>
          <w:lang w:val="en-US"/>
        </w:rPr>
      </w:pPr>
      <w:r w:rsidRPr="005D366B">
        <w:rPr>
          <w:rFonts w:ascii="Times New Roman" w:hAnsi="Times New Roman" w:cs="Times New Roman"/>
          <w:sz w:val="28"/>
          <w:szCs w:val="28"/>
          <w:lang w:val="en-US"/>
        </w:rPr>
        <w:t>- The nature of the fabric, which is part of the product - the muscular, connective, parenchymal, mechanical, etc .;</w:t>
      </w:r>
    </w:p>
    <w:p w:rsidR="005D366B" w:rsidRDefault="00AE620C" w:rsidP="004A04BF">
      <w:pPr>
        <w:spacing w:after="0" w:line="240" w:lineRule="auto"/>
        <w:ind w:firstLine="709"/>
        <w:jc w:val="both"/>
        <w:rPr>
          <w:rFonts w:ascii="Times New Roman" w:hAnsi="Times New Roman" w:cs="Times New Roman"/>
          <w:sz w:val="28"/>
          <w:szCs w:val="28"/>
          <w:lang w:val="en-US"/>
        </w:rPr>
      </w:pPr>
      <w:r w:rsidRPr="005D366B">
        <w:rPr>
          <w:rFonts w:ascii="Times New Roman" w:hAnsi="Times New Roman" w:cs="Times New Roman"/>
          <w:sz w:val="28"/>
          <w:szCs w:val="28"/>
          <w:lang w:val="en-US"/>
        </w:rPr>
        <w:t xml:space="preserve">- Chemical composition - based on the content of the priority product protein, starch, fat, </w:t>
      </w:r>
      <w:r w:rsidR="00C32B39" w:rsidRPr="005D366B">
        <w:rPr>
          <w:rFonts w:ascii="Times New Roman" w:hAnsi="Times New Roman" w:cs="Times New Roman"/>
          <w:sz w:val="28"/>
          <w:szCs w:val="28"/>
          <w:lang w:val="en-US"/>
        </w:rPr>
        <w:t>etc.;</w:t>
      </w:r>
    </w:p>
    <w:p w:rsidR="00AE620C" w:rsidRPr="005D366B" w:rsidRDefault="00AE620C" w:rsidP="004A04BF">
      <w:pPr>
        <w:spacing w:after="0" w:line="240" w:lineRule="auto"/>
        <w:ind w:firstLine="709"/>
        <w:jc w:val="both"/>
        <w:rPr>
          <w:rFonts w:ascii="Times New Roman" w:hAnsi="Times New Roman" w:cs="Times New Roman"/>
          <w:sz w:val="28"/>
          <w:szCs w:val="28"/>
          <w:lang w:val="en-US"/>
        </w:rPr>
      </w:pPr>
      <w:r w:rsidRPr="005D366B">
        <w:rPr>
          <w:rFonts w:ascii="Times New Roman" w:hAnsi="Times New Roman" w:cs="Times New Roman"/>
          <w:sz w:val="28"/>
          <w:szCs w:val="28"/>
          <w:lang w:val="en-US"/>
        </w:rPr>
        <w:t>- Physical structure of food products.</w:t>
      </w:r>
    </w:p>
    <w:p w:rsidR="00AE620C" w:rsidRPr="005D366B" w:rsidRDefault="00AE620C" w:rsidP="005D366B">
      <w:pPr>
        <w:spacing w:after="0" w:line="240" w:lineRule="auto"/>
        <w:ind w:firstLine="709"/>
        <w:jc w:val="both"/>
        <w:rPr>
          <w:rFonts w:ascii="Times New Roman" w:eastAsia="Times New Roman" w:hAnsi="Times New Roman" w:cs="Times New Roman"/>
          <w:sz w:val="28"/>
          <w:szCs w:val="28"/>
          <w:lang w:val="en-US"/>
        </w:rPr>
      </w:pPr>
      <w:r w:rsidRPr="005D366B">
        <w:rPr>
          <w:rFonts w:ascii="Times New Roman" w:eastAsia="Times New Roman" w:hAnsi="Times New Roman" w:cs="Times New Roman"/>
          <w:sz w:val="28"/>
          <w:szCs w:val="28"/>
          <w:lang w:val="en-US"/>
        </w:rPr>
        <w:t>The first three types have a number of disadvantages: the variety of types of consistency, weak consistency of the relationship with its defining feature (eg, tissue composition), the mutual overlap of the individual components, as well as the significant impact of extraneous factors. The fourth type is most suitable for classification of products, since in most cases the structure may be easily installed, even though there may be some overlapping features.</w:t>
      </w:r>
    </w:p>
    <w:p w:rsidR="00C70DF9" w:rsidRDefault="00AE620C" w:rsidP="004A04BF">
      <w:pPr>
        <w:spacing w:after="0" w:line="240" w:lineRule="auto"/>
        <w:ind w:firstLine="709"/>
        <w:jc w:val="both"/>
        <w:rPr>
          <w:rFonts w:ascii="Times New Roman" w:hAnsi="Times New Roman" w:cs="Times New Roman"/>
          <w:sz w:val="28"/>
          <w:szCs w:val="28"/>
          <w:lang w:val="en-US"/>
        </w:rPr>
      </w:pPr>
      <w:r w:rsidRPr="005D366B">
        <w:rPr>
          <w:rFonts w:ascii="Times New Roman" w:hAnsi="Times New Roman" w:cs="Times New Roman"/>
          <w:sz w:val="28"/>
          <w:szCs w:val="28"/>
          <w:lang w:val="en-US"/>
        </w:rPr>
        <w:t>Depending on the product structure distinguish consistency:</w:t>
      </w:r>
    </w:p>
    <w:p w:rsidR="00C70DF9" w:rsidRDefault="00AE620C" w:rsidP="004A04BF">
      <w:pPr>
        <w:spacing w:after="0" w:line="240" w:lineRule="auto"/>
        <w:ind w:firstLine="709"/>
        <w:jc w:val="both"/>
        <w:rPr>
          <w:rFonts w:ascii="Times New Roman" w:hAnsi="Times New Roman" w:cs="Times New Roman"/>
          <w:sz w:val="28"/>
          <w:szCs w:val="28"/>
          <w:lang w:val="en-US"/>
        </w:rPr>
      </w:pPr>
      <w:r w:rsidRPr="005D366B">
        <w:rPr>
          <w:rFonts w:ascii="Times New Roman" w:hAnsi="Times New Roman" w:cs="Times New Roman"/>
          <w:sz w:val="28"/>
          <w:szCs w:val="28"/>
          <w:lang w:val="en-US"/>
        </w:rPr>
        <w:t xml:space="preserve">- Liquid - foods have a certain amount, </w:t>
      </w:r>
      <w:r w:rsidR="005D366B">
        <w:rPr>
          <w:rFonts w:ascii="Times New Roman" w:hAnsi="Times New Roman" w:cs="Times New Roman"/>
          <w:sz w:val="28"/>
          <w:szCs w:val="28"/>
          <w:lang w:val="en-US"/>
        </w:rPr>
        <w:t>but do not have an elastic form</w:t>
      </w:r>
      <w:r w:rsidRPr="005D366B">
        <w:rPr>
          <w:rFonts w:ascii="Times New Roman" w:hAnsi="Times New Roman" w:cs="Times New Roman"/>
          <w:sz w:val="28"/>
          <w:szCs w:val="28"/>
          <w:lang w:val="en-US"/>
        </w:rPr>
        <w:t xml:space="preserve"> products are solid consistency of shape and volume constancy. Such differences between the bodies of liquid and solid consistencies can be determined by the visual method;</w:t>
      </w:r>
    </w:p>
    <w:p w:rsidR="00AE620C" w:rsidRPr="005D366B" w:rsidRDefault="00AE620C" w:rsidP="004A04BF">
      <w:pPr>
        <w:spacing w:after="0" w:line="240" w:lineRule="auto"/>
        <w:ind w:firstLine="709"/>
        <w:jc w:val="both"/>
        <w:rPr>
          <w:rFonts w:ascii="Times New Roman" w:hAnsi="Times New Roman" w:cs="Times New Roman"/>
          <w:sz w:val="28"/>
          <w:szCs w:val="28"/>
          <w:lang w:val="en-US"/>
        </w:rPr>
      </w:pPr>
      <w:r w:rsidRPr="005D366B">
        <w:rPr>
          <w:rFonts w:ascii="Times New Roman" w:hAnsi="Times New Roman" w:cs="Times New Roman"/>
          <w:sz w:val="28"/>
          <w:szCs w:val="28"/>
          <w:lang w:val="en-US"/>
        </w:rPr>
        <w:t>- Crystalline solids - consist of individual crystals having orderly arranged relative to each other faces, converging on the edges and vertices (salt, sugar).</w:t>
      </w:r>
    </w:p>
    <w:p w:rsidR="00AE620C" w:rsidRPr="00C70DF9" w:rsidRDefault="00AE620C" w:rsidP="004A04BF">
      <w:pPr>
        <w:spacing w:after="0" w:line="240" w:lineRule="auto"/>
        <w:ind w:firstLine="709"/>
        <w:jc w:val="both"/>
        <w:rPr>
          <w:rFonts w:ascii="Times New Roman" w:hAnsi="Times New Roman" w:cs="Times New Roman"/>
          <w:sz w:val="28"/>
          <w:szCs w:val="28"/>
          <w:lang w:val="en-US"/>
        </w:rPr>
      </w:pPr>
      <w:r w:rsidRPr="00C70DF9">
        <w:rPr>
          <w:rFonts w:ascii="Times New Roman" w:hAnsi="Times New Roman" w:cs="Times New Roman"/>
          <w:sz w:val="28"/>
          <w:szCs w:val="28"/>
          <w:lang w:val="en-US"/>
        </w:rPr>
        <w:t>This structure of the crystals and their size, apparently miscellaneous and causes pressure on the nerves tactile language, so the scratching feeling appears mastication. With a sense of uniformity appears fine-grained structure. Due to inhomogeneities in the presence of large crystals, crystalline or amorphous, semi-gross products of the feeling (for example, lactose crystals falling in condensed milk);</w:t>
      </w:r>
    </w:p>
    <w:p w:rsidR="00C70DF9" w:rsidRDefault="00906260" w:rsidP="004A04BF">
      <w:pPr>
        <w:spacing w:after="0" w:line="240" w:lineRule="auto"/>
        <w:ind w:firstLine="709"/>
        <w:jc w:val="both"/>
        <w:rPr>
          <w:rFonts w:ascii="Times New Roman" w:hAnsi="Times New Roman" w:cs="Times New Roman"/>
          <w:sz w:val="28"/>
          <w:szCs w:val="28"/>
          <w:lang w:val="en-US"/>
        </w:rPr>
      </w:pPr>
      <w:r w:rsidRPr="00C70DF9">
        <w:rPr>
          <w:rFonts w:ascii="Times New Roman" w:hAnsi="Times New Roman" w:cs="Times New Roman"/>
          <w:sz w:val="28"/>
          <w:szCs w:val="28"/>
          <w:lang w:val="en-US"/>
        </w:rPr>
        <w:lastRenderedPageBreak/>
        <w:t>- Amorphous - the body does not have a crystalline structure, and under certain external conditions become glassy consistency.</w:t>
      </w:r>
    </w:p>
    <w:p w:rsidR="00906260" w:rsidRPr="00C70DF9" w:rsidRDefault="00906260" w:rsidP="004A04BF">
      <w:pPr>
        <w:spacing w:after="0" w:line="240" w:lineRule="auto"/>
        <w:ind w:firstLine="709"/>
        <w:jc w:val="both"/>
        <w:rPr>
          <w:rFonts w:ascii="Times New Roman" w:hAnsi="Times New Roman" w:cs="Times New Roman"/>
          <w:sz w:val="28"/>
          <w:szCs w:val="28"/>
          <w:lang w:val="en-US"/>
        </w:rPr>
      </w:pPr>
      <w:r w:rsidRPr="00C70DF9">
        <w:rPr>
          <w:rFonts w:ascii="Times New Roman" w:hAnsi="Times New Roman" w:cs="Times New Roman"/>
          <w:sz w:val="28"/>
          <w:szCs w:val="28"/>
          <w:lang w:val="en-US"/>
        </w:rPr>
        <w:t>They occupy an intermediate position between the solid and liquid state. At higher temperatures there is a softening of the vitreous body and the transition from solid to liquid.</w:t>
      </w:r>
    </w:p>
    <w:p w:rsidR="00C70DF9" w:rsidRDefault="00906260" w:rsidP="004A04BF">
      <w:pPr>
        <w:pStyle w:val="21"/>
        <w:spacing w:line="240" w:lineRule="auto"/>
        <w:ind w:firstLine="709"/>
        <w:rPr>
          <w:lang w:val="en-US"/>
        </w:rPr>
      </w:pPr>
      <w:r w:rsidRPr="008C5C88">
        <w:rPr>
          <w:lang w:val="en-US"/>
        </w:rPr>
        <w:t>For example, caramel, consistency which varies as the temperature rises - from the solid into the liquid. In the mouth, there is also substances dissolved in the saliva, which accelerates the softening;</w:t>
      </w:r>
    </w:p>
    <w:p w:rsidR="00C70DF9" w:rsidRDefault="00906260" w:rsidP="004A04BF">
      <w:pPr>
        <w:pStyle w:val="21"/>
        <w:spacing w:line="240" w:lineRule="auto"/>
        <w:ind w:firstLine="709"/>
        <w:rPr>
          <w:lang w:val="en-US"/>
        </w:rPr>
      </w:pPr>
      <w:r w:rsidRPr="008C5C88">
        <w:rPr>
          <w:lang w:val="en-US"/>
        </w:rPr>
        <w:t>- Jelly - have some food products (creams, gels, jellies, jams), consist of a hydrated polymeric carbohydrates (starch, pectin, agar), or proteins. Jellylike consistency of gels due to the properties constituting their structure, and depends on the molecular weights and branched forms of molecules and ability to a high degree of hydration;</w:t>
      </w:r>
    </w:p>
    <w:p w:rsidR="00906260" w:rsidRPr="008C5C88" w:rsidRDefault="00906260" w:rsidP="004A04BF">
      <w:pPr>
        <w:pStyle w:val="21"/>
        <w:spacing w:line="240" w:lineRule="auto"/>
        <w:ind w:firstLine="709"/>
        <w:rPr>
          <w:lang w:val="en-US"/>
        </w:rPr>
      </w:pPr>
      <w:r w:rsidRPr="008C5C88">
        <w:rPr>
          <w:lang w:val="en-US"/>
        </w:rPr>
        <w:t>- Foam - is characteristic of the marshmallow, marshmallow, beer, sparkling wine.</w:t>
      </w:r>
    </w:p>
    <w:p w:rsidR="00906260" w:rsidRPr="00C70DF9" w:rsidRDefault="00906260" w:rsidP="004A04BF">
      <w:pPr>
        <w:spacing w:after="0" w:line="240" w:lineRule="auto"/>
        <w:ind w:firstLine="709"/>
        <w:jc w:val="both"/>
        <w:rPr>
          <w:rFonts w:ascii="Times New Roman" w:hAnsi="Times New Roman" w:cs="Times New Roman"/>
          <w:sz w:val="28"/>
          <w:szCs w:val="28"/>
          <w:lang w:val="en-US"/>
        </w:rPr>
      </w:pPr>
      <w:r w:rsidRPr="00C70DF9">
        <w:rPr>
          <w:rFonts w:ascii="Times New Roman" w:hAnsi="Times New Roman" w:cs="Times New Roman"/>
          <w:sz w:val="28"/>
          <w:szCs w:val="28"/>
          <w:lang w:val="en-US"/>
        </w:rPr>
        <w:t>Product Features with foam consistency is the presence of a two-phase system consisting of a continuous phase of a solid material and a discontinuous phase in the form of air bubbles, which occupies a large part of the volume. Foamy consistency can be stable if it is provided solidification and labile (for example, beer), existing long.</w:t>
      </w:r>
    </w:p>
    <w:p w:rsidR="00906260" w:rsidRPr="00C70DF9" w:rsidRDefault="00906260" w:rsidP="004A04BF">
      <w:pPr>
        <w:spacing w:after="0" w:line="240" w:lineRule="auto"/>
        <w:ind w:firstLine="709"/>
        <w:jc w:val="both"/>
        <w:rPr>
          <w:rFonts w:ascii="Times New Roman" w:hAnsi="Times New Roman" w:cs="Times New Roman"/>
          <w:sz w:val="28"/>
          <w:szCs w:val="28"/>
          <w:lang w:val="en-US"/>
        </w:rPr>
      </w:pPr>
      <w:r w:rsidRPr="00C70DF9">
        <w:rPr>
          <w:rFonts w:ascii="Times New Roman" w:hAnsi="Times New Roman" w:cs="Times New Roman"/>
          <w:sz w:val="28"/>
          <w:szCs w:val="28"/>
          <w:lang w:val="en-US"/>
        </w:rPr>
        <w:t>Feeling consistency depends on the homogeneity of the bubble size, their shape, the wall thickness around the bubbles, plasticity or elasticity of the walls. Often, products with stable foam consistency marked brittle, crumbly or light viscosity depending on the properties of the continuous phase materials;</w:t>
      </w:r>
    </w:p>
    <w:p w:rsidR="00906260" w:rsidRPr="008C5C88" w:rsidRDefault="00906260" w:rsidP="004A04BF">
      <w:pPr>
        <w:pStyle w:val="21"/>
        <w:spacing w:line="240" w:lineRule="auto"/>
        <w:ind w:firstLine="709"/>
        <w:rPr>
          <w:lang w:val="en-US"/>
        </w:rPr>
      </w:pPr>
      <w:r w:rsidRPr="008C5C88">
        <w:rPr>
          <w:lang w:val="en-US"/>
        </w:rPr>
        <w:t>- Porous - characteristic of bakery, flour confectionery, rusk and Donuts products, cheeses. As a foam, a porous texture and create a continuous solid discontinuous air phase which result from the aeration by whipping or release of gases, and then curing the continuous phase (cooling, baking, etc.).</w:t>
      </w:r>
    </w:p>
    <w:p w:rsidR="00906260" w:rsidRPr="008C5C88" w:rsidRDefault="00906260" w:rsidP="004A04BF">
      <w:pPr>
        <w:pStyle w:val="21"/>
        <w:spacing w:line="240" w:lineRule="auto"/>
        <w:ind w:firstLine="709"/>
        <w:rPr>
          <w:lang w:val="en-US"/>
        </w:rPr>
      </w:pPr>
      <w:r w:rsidRPr="008C5C88">
        <w:rPr>
          <w:lang w:val="en-US"/>
        </w:rPr>
        <w:t>Unlike foam-like porous texture is characterized by flexibility and elasticity of the walls, so the chewing may be felt crispness, softness, kroshlivost, and when pressed with your finger or the shape of the product does not change at the point of pressure, or quickly restored when the pressure is removed;</w:t>
      </w:r>
      <w:r w:rsidRPr="008C5C88">
        <w:rPr>
          <w:lang w:val="en-US"/>
        </w:rPr>
        <w:br/>
        <w:t>- Fiber - due to animal or plant fibers, which include trudnousvoyaemye proteins (collagen, elastin) or carbohydrates (protopectin, cellulose, hemicellulose), lignin and [2,13,15].</w:t>
      </w:r>
    </w:p>
    <w:p w:rsidR="00C70DF9" w:rsidRDefault="00906260" w:rsidP="004A04BF">
      <w:pPr>
        <w:spacing w:after="0" w:line="240" w:lineRule="auto"/>
        <w:ind w:firstLine="709"/>
        <w:jc w:val="both"/>
        <w:rPr>
          <w:rFonts w:ascii="Times New Roman" w:hAnsi="Times New Roman" w:cs="Times New Roman"/>
          <w:sz w:val="28"/>
          <w:szCs w:val="28"/>
          <w:lang w:val="en-US"/>
        </w:rPr>
      </w:pPr>
      <w:r w:rsidRPr="00C70DF9">
        <w:rPr>
          <w:rFonts w:ascii="Times New Roman" w:hAnsi="Times New Roman" w:cs="Times New Roman"/>
          <w:sz w:val="28"/>
          <w:szCs w:val="28"/>
          <w:lang w:val="en-US"/>
        </w:rPr>
        <w:t>Fibrous tissue is closely related to the composition. Elevated levels of connective tissue in the meat, fish makes them a tough fibrous texture, reduced - tender. For the consumer, tender texture of meat and fish - one of the most important indicators of quality.</w:t>
      </w:r>
    </w:p>
    <w:p w:rsidR="00906260" w:rsidRPr="00C70DF9" w:rsidRDefault="00906260" w:rsidP="004A04BF">
      <w:pPr>
        <w:spacing w:after="0" w:line="240" w:lineRule="auto"/>
        <w:ind w:firstLine="709"/>
        <w:jc w:val="both"/>
        <w:rPr>
          <w:rFonts w:ascii="Times New Roman" w:hAnsi="Times New Roman" w:cs="Times New Roman"/>
          <w:sz w:val="28"/>
          <w:szCs w:val="28"/>
          <w:lang w:val="en-US"/>
        </w:rPr>
      </w:pPr>
      <w:r w:rsidRPr="00C70DF9">
        <w:rPr>
          <w:rFonts w:ascii="Times New Roman" w:hAnsi="Times New Roman" w:cs="Times New Roman"/>
          <w:sz w:val="28"/>
          <w:szCs w:val="28"/>
          <w:lang w:val="en-US"/>
        </w:rPr>
        <w:t>Fibrous plant foods, especially fresh fruits and vegetables, due to the maintenance of mechanical and conductive tissues rich in lignin and cellulose. Root crop roughness of tissues caused by a significant content of mechanical and conductive fabrics, grain legumes - lignizatsiey cellulosic fibers in the parchment layer, in seed shells.</w:t>
      </w:r>
    </w:p>
    <w:p w:rsidR="00C70DF9" w:rsidRDefault="00906260" w:rsidP="004A04BF">
      <w:pPr>
        <w:spacing w:after="0" w:line="240" w:lineRule="auto"/>
        <w:ind w:firstLine="709"/>
        <w:jc w:val="both"/>
        <w:rPr>
          <w:rFonts w:ascii="Times New Roman" w:hAnsi="Times New Roman" w:cs="Times New Roman"/>
          <w:sz w:val="28"/>
          <w:szCs w:val="28"/>
          <w:lang w:val="en-US"/>
        </w:rPr>
      </w:pPr>
      <w:r w:rsidRPr="00C70DF9">
        <w:rPr>
          <w:rFonts w:ascii="Times New Roman" w:hAnsi="Times New Roman" w:cs="Times New Roman"/>
          <w:sz w:val="28"/>
          <w:szCs w:val="28"/>
          <w:lang w:val="en-US"/>
        </w:rPr>
        <w:lastRenderedPageBreak/>
        <w:t>The consistency of liquid products depends on the viscosity of the solution, due to internal friction. Liquid products can be viscous (honey, sour cream) and non-viscous (wine, oil). The viscosity of the solutions possible to determine visually and with overflow.</w:t>
      </w:r>
    </w:p>
    <w:p w:rsidR="00906260" w:rsidRPr="00C70DF9" w:rsidRDefault="00906260" w:rsidP="004A04BF">
      <w:pPr>
        <w:spacing w:after="0" w:line="240" w:lineRule="auto"/>
        <w:ind w:firstLine="709"/>
        <w:jc w:val="both"/>
        <w:rPr>
          <w:rFonts w:ascii="Times New Roman" w:hAnsi="Times New Roman" w:cs="Times New Roman"/>
          <w:sz w:val="28"/>
          <w:szCs w:val="28"/>
          <w:lang w:val="en-US"/>
        </w:rPr>
      </w:pPr>
      <w:r w:rsidRPr="00C70DF9">
        <w:rPr>
          <w:rFonts w:ascii="Times New Roman" w:hAnsi="Times New Roman" w:cs="Times New Roman"/>
          <w:sz w:val="28"/>
          <w:szCs w:val="28"/>
          <w:lang w:val="en-US"/>
        </w:rPr>
        <w:t>Most products are solutions which may be solid (emulsions, margarine) and liquid - true (acetic acid, liquid vegetable oils) and colloidal (milk, juice, beer). True solutions are always transparent.</w:t>
      </w:r>
    </w:p>
    <w:p w:rsidR="00906260" w:rsidRPr="00C70DF9" w:rsidRDefault="00906260" w:rsidP="004A04BF">
      <w:pPr>
        <w:spacing w:after="0" w:line="240" w:lineRule="auto"/>
        <w:ind w:firstLine="709"/>
        <w:jc w:val="both"/>
        <w:rPr>
          <w:rFonts w:ascii="Times New Roman" w:hAnsi="Times New Roman" w:cs="Times New Roman"/>
          <w:sz w:val="28"/>
          <w:szCs w:val="28"/>
          <w:lang w:val="en-US"/>
        </w:rPr>
      </w:pPr>
      <w:r w:rsidRPr="00C70DF9">
        <w:rPr>
          <w:rFonts w:ascii="Times New Roman" w:hAnsi="Times New Roman" w:cs="Times New Roman"/>
          <w:sz w:val="28"/>
          <w:szCs w:val="28"/>
          <w:lang w:val="en-US"/>
        </w:rPr>
        <w:t>Colloidal solutions containing suspended particulate material are opaque. If the particle sizes are large, the light is scattered in all directions and reflected at particle sizes greater than the wavelength of light. The larger particles and more concentration, the stronger the light disperses the colloidal system. The transparent colloidal solutions particle size is less than half the wavelength of the incident light, so the light passes therethrough without changing its direction.</w:t>
      </w:r>
    </w:p>
    <w:p w:rsidR="00906260" w:rsidRPr="00C70DF9" w:rsidRDefault="00906260" w:rsidP="004A04BF">
      <w:pPr>
        <w:spacing w:after="0" w:line="240" w:lineRule="auto"/>
        <w:ind w:firstLine="709"/>
        <w:jc w:val="both"/>
        <w:rPr>
          <w:rFonts w:ascii="Times New Roman" w:hAnsi="Times New Roman" w:cs="Times New Roman"/>
          <w:sz w:val="28"/>
          <w:szCs w:val="28"/>
          <w:lang w:val="en-US"/>
        </w:rPr>
      </w:pPr>
      <w:r w:rsidRPr="00C70DF9">
        <w:rPr>
          <w:rFonts w:ascii="Times New Roman" w:hAnsi="Times New Roman" w:cs="Times New Roman"/>
          <w:sz w:val="28"/>
          <w:szCs w:val="28"/>
          <w:lang w:val="en-US"/>
        </w:rPr>
        <w:t>Food products are multicomponent mixtures which include solid, liquid and gaseous substances. From their ratio depends largely on the consistency of the product and its intermediate state: semisolid and semiliquid (pasty). The products of one type can have different consistency depending on the composition and properties of their constituent materials, as well as the external conditions.</w:t>
      </w:r>
    </w:p>
    <w:p w:rsidR="00906260" w:rsidRPr="00C70DF9" w:rsidRDefault="00906260" w:rsidP="004A04BF">
      <w:pPr>
        <w:spacing w:after="0" w:line="240" w:lineRule="auto"/>
        <w:ind w:firstLine="709"/>
        <w:jc w:val="both"/>
        <w:rPr>
          <w:rFonts w:ascii="Times New Roman" w:hAnsi="Times New Roman" w:cs="Times New Roman"/>
          <w:sz w:val="28"/>
          <w:szCs w:val="28"/>
          <w:lang w:val="en-US"/>
        </w:rPr>
      </w:pPr>
      <w:r w:rsidRPr="00C70DF9">
        <w:rPr>
          <w:rFonts w:ascii="Times New Roman" w:hAnsi="Times New Roman" w:cs="Times New Roman"/>
          <w:sz w:val="28"/>
          <w:szCs w:val="28"/>
          <w:lang w:val="en-US"/>
        </w:rPr>
        <w:t>For example, depending on the margarine fat and water content as well as the melting temperature and the product temperature may be solid and semisolid; juices depending on soluble and insoluble substance ratio - liquid (clarified) and semi-liquid (with pulp).</w:t>
      </w:r>
    </w:p>
    <w:p w:rsidR="00C70DF9" w:rsidRDefault="00906260" w:rsidP="004A04BF">
      <w:pPr>
        <w:spacing w:after="0" w:line="240" w:lineRule="auto"/>
        <w:ind w:firstLine="709"/>
        <w:jc w:val="both"/>
        <w:rPr>
          <w:rFonts w:ascii="Times New Roman" w:hAnsi="Times New Roman" w:cs="Times New Roman"/>
          <w:sz w:val="28"/>
          <w:szCs w:val="28"/>
          <w:lang w:val="en-US"/>
        </w:rPr>
      </w:pPr>
      <w:r w:rsidRPr="00C70DF9">
        <w:rPr>
          <w:rFonts w:ascii="Times New Roman" w:hAnsi="Times New Roman" w:cs="Times New Roman"/>
          <w:sz w:val="28"/>
          <w:szCs w:val="28"/>
          <w:lang w:val="en-US"/>
        </w:rPr>
        <w:t>Solid foods can be characteristic of a jelly-like, foam-like, porous and fibrous texture, defined chemical composition and the tissue, as well as the properties of their constituent substances.</w:t>
      </w:r>
    </w:p>
    <w:p w:rsidR="00906260" w:rsidRPr="00C70DF9" w:rsidRDefault="00C70DF9" w:rsidP="004A04BF">
      <w:pPr>
        <w:spacing w:after="0" w:line="240" w:lineRule="auto"/>
        <w:ind w:firstLine="709"/>
        <w:jc w:val="both"/>
        <w:rPr>
          <w:rFonts w:ascii="Times New Roman" w:hAnsi="Times New Roman" w:cs="Times New Roman"/>
          <w:sz w:val="28"/>
          <w:szCs w:val="28"/>
          <w:lang w:val="en-US"/>
        </w:rPr>
      </w:pPr>
      <w:r w:rsidRPr="00C70DF9">
        <w:rPr>
          <w:rFonts w:ascii="Times New Roman" w:hAnsi="Times New Roman" w:cs="Times New Roman"/>
          <w:sz w:val="28"/>
          <w:szCs w:val="28"/>
          <w:lang w:val="en-US"/>
        </w:rPr>
        <w:t>Consistency</w:t>
      </w:r>
      <w:r w:rsidR="00906260" w:rsidRPr="00C70DF9">
        <w:rPr>
          <w:rFonts w:ascii="Times New Roman" w:hAnsi="Times New Roman" w:cs="Times New Roman"/>
          <w:sz w:val="28"/>
          <w:szCs w:val="28"/>
          <w:lang w:val="en-US"/>
        </w:rPr>
        <w:t xml:space="preserve"> and organoleptic evaluation carried out by physical methods. In the latter case, use a variety of instruments - penetrometer viskozometry etc.</w:t>
      </w:r>
    </w:p>
    <w:p w:rsidR="00C70DF9" w:rsidRPr="00C70DF9" w:rsidRDefault="00906260" w:rsidP="004A04BF">
      <w:pPr>
        <w:spacing w:after="0" w:line="240" w:lineRule="auto"/>
        <w:ind w:firstLine="709"/>
        <w:jc w:val="both"/>
        <w:rPr>
          <w:rFonts w:ascii="Times New Roman" w:hAnsi="Times New Roman" w:cs="Times New Roman"/>
          <w:sz w:val="28"/>
          <w:szCs w:val="28"/>
          <w:lang w:val="en-US"/>
        </w:rPr>
      </w:pPr>
      <w:r w:rsidRPr="00C70DF9">
        <w:rPr>
          <w:rFonts w:ascii="Times New Roman" w:hAnsi="Times New Roman" w:cs="Times New Roman"/>
          <w:sz w:val="28"/>
          <w:szCs w:val="28"/>
          <w:lang w:val="en-US"/>
        </w:rPr>
        <w:t>To give the desired product consistency used thickeners, gelling agents, emulsifiers, stabilizers, foaming agents, plasticizers, etc. The mechanism of action consists in addition of colloidal products change systems. Many of these compounds naturally occurring in its natural form found in food.</w:t>
      </w:r>
      <w:r w:rsidRPr="00C70DF9">
        <w:rPr>
          <w:rFonts w:ascii="Times New Roman" w:hAnsi="Times New Roman" w:cs="Times New Roman"/>
          <w:sz w:val="28"/>
          <w:szCs w:val="28"/>
          <w:lang w:val="en-US"/>
        </w:rPr>
        <w:br/>
        <w:t>Olfactory method - a method based on the perception of the smell using olfactory receptors. Use to evaluate the odor or flavor of most foods.</w:t>
      </w:r>
    </w:p>
    <w:p w:rsidR="00906260" w:rsidRPr="00C70DF9" w:rsidRDefault="00906260" w:rsidP="004A04BF">
      <w:pPr>
        <w:spacing w:after="0" w:line="240" w:lineRule="auto"/>
        <w:ind w:firstLine="709"/>
        <w:jc w:val="both"/>
        <w:rPr>
          <w:rFonts w:ascii="Times New Roman" w:hAnsi="Times New Roman" w:cs="Times New Roman"/>
          <w:sz w:val="28"/>
          <w:szCs w:val="28"/>
          <w:lang w:val="en-US"/>
        </w:rPr>
      </w:pPr>
      <w:r w:rsidRPr="00C70DF9">
        <w:rPr>
          <w:rFonts w:ascii="Times New Roman" w:hAnsi="Times New Roman" w:cs="Times New Roman"/>
          <w:sz w:val="28"/>
          <w:szCs w:val="28"/>
          <w:lang w:val="en-US"/>
        </w:rPr>
        <w:t>Smell - a feeling that arises from the interaction of olfactory stimuli from receptors reflecting properties of the stimulus and the physiological characteristics of the individual.</w:t>
      </w:r>
    </w:p>
    <w:p w:rsidR="00C70DF9" w:rsidRDefault="00906260" w:rsidP="004A04BF">
      <w:pPr>
        <w:spacing w:after="0" w:line="240" w:lineRule="auto"/>
        <w:ind w:firstLine="709"/>
        <w:jc w:val="both"/>
        <w:rPr>
          <w:rFonts w:ascii="Times New Roman" w:hAnsi="Times New Roman" w:cs="Times New Roman"/>
          <w:sz w:val="28"/>
          <w:szCs w:val="28"/>
          <w:lang w:val="en-US"/>
        </w:rPr>
      </w:pPr>
      <w:r w:rsidRPr="00C70DF9">
        <w:rPr>
          <w:rFonts w:ascii="Times New Roman" w:hAnsi="Times New Roman" w:cs="Times New Roman"/>
          <w:sz w:val="28"/>
          <w:szCs w:val="28"/>
          <w:lang w:val="en-US"/>
        </w:rPr>
        <w:t>The sense of smell and the structure of the nose [1.16]</w:t>
      </w:r>
      <w:r w:rsidRPr="00C70DF9">
        <w:rPr>
          <w:rFonts w:ascii="Times New Roman" w:hAnsi="Times New Roman" w:cs="Times New Roman"/>
          <w:sz w:val="28"/>
          <w:szCs w:val="28"/>
          <w:lang w:val="en-US"/>
        </w:rPr>
        <w:br/>
        <w:t>Odour - organoleptic property is sensed by the nose by inhalation of certain substances volatilized from the product surface. Olfactory receptors are located in the upper nasal passage, which is lined with mucous membrane epithelium of about 10sm2 consisting of support and olfactory cells. In humans, these cells more than 10 million.</w:t>
      </w:r>
    </w:p>
    <w:p w:rsidR="00906260" w:rsidRPr="00C70DF9" w:rsidRDefault="00906260" w:rsidP="004A04BF">
      <w:pPr>
        <w:spacing w:after="0" w:line="240" w:lineRule="auto"/>
        <w:ind w:firstLine="709"/>
        <w:jc w:val="both"/>
        <w:rPr>
          <w:rFonts w:ascii="Times New Roman" w:hAnsi="Times New Roman" w:cs="Times New Roman"/>
          <w:sz w:val="28"/>
          <w:szCs w:val="28"/>
          <w:lang w:val="en-US"/>
        </w:rPr>
      </w:pPr>
      <w:r w:rsidRPr="00C70DF9">
        <w:rPr>
          <w:rFonts w:ascii="Times New Roman" w:hAnsi="Times New Roman" w:cs="Times New Roman"/>
          <w:sz w:val="28"/>
          <w:szCs w:val="28"/>
          <w:lang w:val="en-US"/>
        </w:rPr>
        <w:lastRenderedPageBreak/>
        <w:t xml:space="preserve">Olfaction </w:t>
      </w:r>
      <w:r w:rsidR="00C70DF9">
        <w:rPr>
          <w:rFonts w:ascii="Times New Roman" w:hAnsi="Times New Roman" w:cs="Times New Roman"/>
          <w:sz w:val="28"/>
          <w:szCs w:val="28"/>
          <w:lang w:val="en-US"/>
        </w:rPr>
        <w:t>is</w:t>
      </w:r>
      <w:r w:rsidRPr="00C70DF9">
        <w:rPr>
          <w:rFonts w:ascii="Times New Roman" w:hAnsi="Times New Roman" w:cs="Times New Roman"/>
          <w:sz w:val="28"/>
          <w:szCs w:val="28"/>
          <w:lang w:val="en-US"/>
        </w:rPr>
        <w:t xml:space="preserve"> the sense of an extremely thin. Usually, people can easily distinguish and stores up to 1000 smells and expert taster, capable of distinguishing smells 10000-17000.</w:t>
      </w:r>
    </w:p>
    <w:p w:rsidR="00906260" w:rsidRPr="00C70DF9" w:rsidRDefault="00906260" w:rsidP="004A04BF">
      <w:pPr>
        <w:spacing w:after="0" w:line="240" w:lineRule="auto"/>
        <w:ind w:firstLine="709"/>
        <w:jc w:val="both"/>
        <w:rPr>
          <w:rFonts w:ascii="Times New Roman" w:hAnsi="Times New Roman" w:cs="Times New Roman"/>
          <w:sz w:val="28"/>
          <w:szCs w:val="28"/>
          <w:lang w:val="en-US"/>
        </w:rPr>
      </w:pPr>
      <w:r w:rsidRPr="00C70DF9">
        <w:rPr>
          <w:rFonts w:ascii="Times New Roman" w:hAnsi="Times New Roman" w:cs="Times New Roman"/>
          <w:sz w:val="28"/>
          <w:szCs w:val="28"/>
          <w:lang w:val="en-US"/>
        </w:rPr>
        <w:t>Volatiles serve as a source of information about the product. By stimulating the olfactory receptors, the volatiles give people information about the freshness of the product, causing appetite or, on the contrary, talking about its poor quality.</w:t>
      </w:r>
    </w:p>
    <w:p w:rsidR="00906260" w:rsidRPr="00C70DF9" w:rsidRDefault="00906260" w:rsidP="004A04BF">
      <w:pPr>
        <w:spacing w:after="0" w:line="240" w:lineRule="auto"/>
        <w:ind w:firstLine="709"/>
        <w:jc w:val="both"/>
        <w:rPr>
          <w:rFonts w:ascii="Times New Roman" w:hAnsi="Times New Roman" w:cs="Times New Roman"/>
          <w:sz w:val="28"/>
          <w:szCs w:val="28"/>
          <w:lang w:val="en-US"/>
        </w:rPr>
      </w:pPr>
      <w:r w:rsidRPr="00C70DF9">
        <w:rPr>
          <w:rFonts w:ascii="Times New Roman" w:hAnsi="Times New Roman" w:cs="Times New Roman"/>
          <w:sz w:val="28"/>
          <w:szCs w:val="28"/>
          <w:lang w:val="en-US"/>
        </w:rPr>
        <w:t>The structure of the nose is very difficult. Area of smell regio oljaktoria has a two-way area equal to about 500 mm 2, and occupies the upper part of the nasal septum, nasal vault and adjacent surface of the side wall and the upper surface of the upper shell. The surface area of the sense of smell is usually yellowish, derived from seeds of the colorant in the interstitial cells of the epithelium.</w:t>
      </w:r>
    </w:p>
    <w:p w:rsidR="00906260" w:rsidRPr="00C70DF9" w:rsidRDefault="00906260" w:rsidP="004A04BF">
      <w:pPr>
        <w:spacing w:after="0" w:line="240" w:lineRule="auto"/>
        <w:ind w:firstLine="709"/>
        <w:jc w:val="both"/>
        <w:rPr>
          <w:rFonts w:ascii="Times New Roman" w:hAnsi="Times New Roman" w:cs="Times New Roman"/>
          <w:sz w:val="28"/>
          <w:szCs w:val="28"/>
          <w:lang w:val="en-US"/>
        </w:rPr>
      </w:pPr>
      <w:r w:rsidRPr="00C70DF9">
        <w:rPr>
          <w:rFonts w:ascii="Times New Roman" w:hAnsi="Times New Roman" w:cs="Times New Roman"/>
          <w:sz w:val="28"/>
          <w:szCs w:val="28"/>
          <w:lang w:val="en-US"/>
        </w:rPr>
        <w:t>The nasal mucosa Bowman's gland located. These glands constantly secrete serous fluid; their effect can be compared to the salivary glands. Serous fluid continually wets the mucosa and the olfactory nerve endings. Bowman's gland extract acts as a scavenger of factor, removing excess aromatics that might cause excessive irritation olfactory perception and prevents strong pulses emerging scent. Impulse smell gets to smell along with a certain amount of air.</w:t>
      </w:r>
    </w:p>
    <w:p w:rsidR="00906260" w:rsidRPr="00C70DF9" w:rsidRDefault="00906260" w:rsidP="004A04BF">
      <w:pPr>
        <w:spacing w:after="0" w:line="240" w:lineRule="auto"/>
        <w:ind w:firstLine="709"/>
        <w:jc w:val="both"/>
        <w:rPr>
          <w:rFonts w:ascii="Times New Roman" w:hAnsi="Times New Roman" w:cs="Times New Roman"/>
          <w:sz w:val="28"/>
          <w:szCs w:val="28"/>
          <w:lang w:val="en-US"/>
        </w:rPr>
      </w:pPr>
      <w:r w:rsidRPr="00C70DF9">
        <w:rPr>
          <w:rFonts w:ascii="Times New Roman" w:hAnsi="Times New Roman" w:cs="Times New Roman"/>
          <w:sz w:val="28"/>
          <w:szCs w:val="28"/>
          <w:lang w:val="en-US"/>
        </w:rPr>
        <w:t>Receptors of the olfactory contact with inhaled air only when the snuffing, ie with short, alternately interrupted more or less strong breaths. In quiet breathing air, capturing with a particle having the smell gets into the olfactory receptor location zone solely by diffusion, so the odors are perceived weaker than the snuffing.</w:t>
      </w:r>
    </w:p>
    <w:p w:rsidR="00C70DF9" w:rsidRDefault="00906260" w:rsidP="004A04BF">
      <w:pPr>
        <w:pStyle w:val="a5"/>
        <w:spacing w:line="240" w:lineRule="auto"/>
        <w:ind w:firstLine="709"/>
        <w:rPr>
          <w:lang w:val="en-US"/>
        </w:rPr>
      </w:pPr>
      <w:r w:rsidRPr="008C5C88">
        <w:rPr>
          <w:lang w:val="en-US"/>
        </w:rPr>
        <w:t>Elements odor in nose niche also fall at tasting the product as they pass through the isthmus of the throat into the nasal cavity.</w:t>
      </w:r>
    </w:p>
    <w:p w:rsidR="00C70DF9" w:rsidRDefault="00906260" w:rsidP="004A04BF">
      <w:pPr>
        <w:pStyle w:val="a5"/>
        <w:spacing w:line="240" w:lineRule="auto"/>
        <w:ind w:firstLine="709"/>
        <w:rPr>
          <w:lang w:val="en-US"/>
        </w:rPr>
      </w:pPr>
      <w:r w:rsidRPr="008C5C88">
        <w:rPr>
          <w:lang w:val="en-US"/>
        </w:rPr>
        <w:t>The general theory of recognition of odors has not yet created. There are chemical and physical (electric wave) theory of odor.</w:t>
      </w:r>
    </w:p>
    <w:p w:rsidR="00906260" w:rsidRPr="00C70DF9" w:rsidRDefault="00906260" w:rsidP="004A04BF">
      <w:pPr>
        <w:pStyle w:val="a5"/>
        <w:spacing w:line="240" w:lineRule="auto"/>
        <w:ind w:firstLine="709"/>
        <w:rPr>
          <w:lang w:val="en-US"/>
        </w:rPr>
      </w:pPr>
      <w:r w:rsidRPr="00C70DF9">
        <w:rPr>
          <w:lang w:val="en-US"/>
        </w:rPr>
        <w:t>Chemical theory of smell [16]</w:t>
      </w:r>
    </w:p>
    <w:p w:rsidR="00906260" w:rsidRPr="008C5C88" w:rsidRDefault="00906260" w:rsidP="004A04BF">
      <w:pPr>
        <w:pStyle w:val="a5"/>
        <w:spacing w:line="240" w:lineRule="auto"/>
        <w:ind w:firstLine="709"/>
        <w:rPr>
          <w:lang w:val="en-US"/>
        </w:rPr>
      </w:pPr>
      <w:r w:rsidRPr="008C5C88">
        <w:rPr>
          <w:lang w:val="en-US"/>
        </w:rPr>
        <w:t xml:space="preserve">According to the hypothesis of the Swiss chemist Leopold Ruzicka put forward by him in 1920, odorous substances, once in the nose, mainly distributed in the liquid, covering the olfactory region, and then they come into contact with specific chemicals - osmotseptorami (exciting smell). Each of osomotseptorov "knows" only certain groups of atoms. The resulting new substance and act on the nerve endings. They themselves (new substances) </w:t>
      </w:r>
      <w:r w:rsidR="00502BE2">
        <w:rPr>
          <w:lang w:val="en-US"/>
        </w:rPr>
        <w:t xml:space="preserve">are </w:t>
      </w:r>
      <w:r w:rsidRPr="008C5C88">
        <w:rPr>
          <w:lang w:val="en-US"/>
        </w:rPr>
        <w:t>so unstable that quickly disintegrate. This explains why the smell "is not delayed." When the smell is very strong, gradually osmotseptory are trapped molecules of odorous substances and odor ceases to be perceived - so we get used, adapt even to strong and persistent odors.</w:t>
      </w:r>
    </w:p>
    <w:p w:rsidR="00C70DF9" w:rsidRDefault="00574600" w:rsidP="00C70DF9">
      <w:pPr>
        <w:pStyle w:val="a5"/>
        <w:spacing w:line="240" w:lineRule="auto"/>
        <w:ind w:firstLine="709"/>
        <w:rPr>
          <w:lang w:val="en-US"/>
        </w:rPr>
      </w:pPr>
      <w:r w:rsidRPr="008C5C88">
        <w:rPr>
          <w:lang w:val="en-US"/>
        </w:rPr>
        <w:t xml:space="preserve">So, in the olfactory area of ​​the nose with lightning speed </w:t>
      </w:r>
      <w:r w:rsidR="00C70DF9" w:rsidRPr="008C5C88">
        <w:rPr>
          <w:lang w:val="en-US"/>
        </w:rPr>
        <w:t>occurs any reaction</w:t>
      </w:r>
      <w:r w:rsidRPr="008C5C88">
        <w:rPr>
          <w:lang w:val="en-US"/>
        </w:rPr>
        <w:t>. The products of these reactions bullet may have caused in the nerve endings sense of smell.</w:t>
      </w:r>
    </w:p>
    <w:p w:rsidR="00502BE2" w:rsidRDefault="00574600" w:rsidP="00C70DF9">
      <w:pPr>
        <w:pStyle w:val="a5"/>
        <w:spacing w:line="240" w:lineRule="auto"/>
        <w:ind w:firstLine="709"/>
        <w:rPr>
          <w:lang w:val="en-US"/>
        </w:rPr>
      </w:pPr>
      <w:r w:rsidRPr="008C5C88">
        <w:rPr>
          <w:lang w:val="en-US"/>
        </w:rPr>
        <w:t>Organic chemist Oksfodskogo University Dzh.Emur examined many hundreds of organic compounds and concluded that there are seven primary (basic types) smells (in brackets are examples of the compounds):</w:t>
      </w:r>
    </w:p>
    <w:p w:rsidR="00C70DF9" w:rsidRDefault="00574600" w:rsidP="00C70DF9">
      <w:pPr>
        <w:pStyle w:val="a5"/>
        <w:spacing w:line="240" w:lineRule="auto"/>
        <w:ind w:firstLine="709"/>
        <w:rPr>
          <w:lang w:val="en-US"/>
        </w:rPr>
      </w:pPr>
      <w:r w:rsidRPr="008C5C88">
        <w:rPr>
          <w:lang w:val="en-US"/>
        </w:rPr>
        <w:t>1. camphor (camphor);</w:t>
      </w:r>
    </w:p>
    <w:p w:rsidR="00C70DF9" w:rsidRDefault="00574600" w:rsidP="00FC6611">
      <w:pPr>
        <w:pStyle w:val="a5"/>
        <w:numPr>
          <w:ilvl w:val="0"/>
          <w:numId w:val="11"/>
        </w:numPr>
        <w:spacing w:line="240" w:lineRule="auto"/>
        <w:rPr>
          <w:lang w:val="en-US"/>
        </w:rPr>
      </w:pPr>
      <w:r w:rsidRPr="008C5C88">
        <w:rPr>
          <w:lang w:val="en-US"/>
        </w:rPr>
        <w:t>Musk (pentadekanolakton);</w:t>
      </w:r>
    </w:p>
    <w:p w:rsidR="00C70DF9" w:rsidRPr="00C70DF9" w:rsidRDefault="00574600" w:rsidP="00FC6611">
      <w:pPr>
        <w:pStyle w:val="a5"/>
        <w:numPr>
          <w:ilvl w:val="0"/>
          <w:numId w:val="11"/>
        </w:numPr>
        <w:spacing w:line="240" w:lineRule="auto"/>
      </w:pPr>
      <w:r w:rsidRPr="008C5C88">
        <w:rPr>
          <w:lang w:val="en-US"/>
        </w:rPr>
        <w:t>Flower (fenilmetiletilkarbinol);</w:t>
      </w:r>
    </w:p>
    <w:p w:rsidR="00C70DF9" w:rsidRPr="00C70DF9" w:rsidRDefault="00574600" w:rsidP="00FC6611">
      <w:pPr>
        <w:pStyle w:val="a5"/>
        <w:numPr>
          <w:ilvl w:val="0"/>
          <w:numId w:val="11"/>
        </w:numPr>
        <w:spacing w:line="240" w:lineRule="auto"/>
      </w:pPr>
      <w:r w:rsidRPr="008C5C88">
        <w:rPr>
          <w:lang w:val="en-US"/>
        </w:rPr>
        <w:lastRenderedPageBreak/>
        <w:t>Mint (menthol);</w:t>
      </w:r>
    </w:p>
    <w:p w:rsidR="00C70DF9" w:rsidRPr="00C70DF9" w:rsidRDefault="00574600" w:rsidP="00FC6611">
      <w:pPr>
        <w:pStyle w:val="a5"/>
        <w:numPr>
          <w:ilvl w:val="0"/>
          <w:numId w:val="11"/>
        </w:numPr>
        <w:spacing w:line="240" w:lineRule="auto"/>
      </w:pPr>
      <w:r w:rsidRPr="008C5C88">
        <w:rPr>
          <w:lang w:val="en-US"/>
        </w:rPr>
        <w:t>Ether (dichloroethylene);</w:t>
      </w:r>
    </w:p>
    <w:p w:rsidR="00C70DF9" w:rsidRPr="00C70DF9" w:rsidRDefault="00574600" w:rsidP="00FC6611">
      <w:pPr>
        <w:pStyle w:val="a5"/>
        <w:numPr>
          <w:ilvl w:val="0"/>
          <w:numId w:val="11"/>
        </w:numPr>
        <w:spacing w:line="240" w:lineRule="auto"/>
      </w:pPr>
      <w:r w:rsidRPr="008C5C88">
        <w:rPr>
          <w:lang w:val="en-US"/>
        </w:rPr>
        <w:t xml:space="preserve"> Acute (formic acid);</w:t>
      </w:r>
    </w:p>
    <w:p w:rsidR="00574600" w:rsidRPr="008C5C88" w:rsidRDefault="00574600" w:rsidP="00FC6611">
      <w:pPr>
        <w:pStyle w:val="a5"/>
        <w:numPr>
          <w:ilvl w:val="0"/>
          <w:numId w:val="11"/>
        </w:numPr>
        <w:spacing w:line="240" w:lineRule="auto"/>
      </w:pPr>
      <w:r w:rsidRPr="008C5C88">
        <w:rPr>
          <w:lang w:val="en-US"/>
        </w:rPr>
        <w:t xml:space="preserve"> </w:t>
      </w:r>
      <w:r>
        <w:t>Putrid</w:t>
      </w:r>
      <w:r w:rsidRPr="00574600">
        <w:t xml:space="preserve"> (</w:t>
      </w:r>
      <w:r>
        <w:t>butyl</w:t>
      </w:r>
      <w:r w:rsidRPr="00574600">
        <w:t xml:space="preserve"> </w:t>
      </w:r>
      <w:r>
        <w:t>mercaptan</w:t>
      </w:r>
      <w:r w:rsidRPr="00574600">
        <w:t>).</w:t>
      </w:r>
    </w:p>
    <w:p w:rsidR="00574600" w:rsidRPr="008C5C88" w:rsidRDefault="00574600" w:rsidP="004A04BF">
      <w:pPr>
        <w:pStyle w:val="a5"/>
        <w:spacing w:line="240" w:lineRule="auto"/>
        <w:ind w:firstLine="709"/>
        <w:rPr>
          <w:lang w:val="en-US"/>
        </w:rPr>
      </w:pPr>
      <w:r w:rsidRPr="008C5C88">
        <w:rPr>
          <w:lang w:val="en-US"/>
        </w:rPr>
        <w:t xml:space="preserve">By blending these odors in certain respects, according Emura can obtain any given odor. In this sense, the seven major emurovskih smells similar to the three primary colors (red, green, blue) and four basic flavors (sweet, salty, sour, </w:t>
      </w:r>
      <w:r w:rsidR="00502BE2" w:rsidRPr="008C5C88">
        <w:rPr>
          <w:lang w:val="en-US"/>
        </w:rPr>
        <w:t>and bitter</w:t>
      </w:r>
      <w:r w:rsidRPr="008C5C88">
        <w:rPr>
          <w:lang w:val="en-US"/>
        </w:rPr>
        <w:t>).</w:t>
      </w:r>
      <w:r w:rsidRPr="008C5C88">
        <w:rPr>
          <w:lang w:val="en-US"/>
        </w:rPr>
        <w:br/>
        <w:t>Emur after some time and some other studies have found that a decisive role for odor plays Geometry form substance and a molecule that it enters into a corresponding recess in the "receiver" [1.2].</w:t>
      </w:r>
    </w:p>
    <w:p w:rsidR="00C70DF9" w:rsidRDefault="00574600" w:rsidP="004A04BF">
      <w:pPr>
        <w:pStyle w:val="a5"/>
        <w:spacing w:line="240" w:lineRule="auto"/>
        <w:ind w:firstLine="709"/>
        <w:rPr>
          <w:lang w:val="en-US"/>
        </w:rPr>
      </w:pPr>
      <w:r w:rsidRPr="008C5C88">
        <w:rPr>
          <w:lang w:val="en-US"/>
        </w:rPr>
        <w:t>According to the theory Emura each key corresponds to a particular type of smell-sensitive cells.</w:t>
      </w:r>
    </w:p>
    <w:p w:rsidR="00574600" w:rsidRPr="008C5C88" w:rsidRDefault="00574600" w:rsidP="004A04BF">
      <w:pPr>
        <w:pStyle w:val="a5"/>
        <w:spacing w:line="240" w:lineRule="auto"/>
        <w:ind w:firstLine="709"/>
        <w:rPr>
          <w:lang w:val="en-US"/>
        </w:rPr>
      </w:pPr>
      <w:r w:rsidRPr="008C5C88">
        <w:rPr>
          <w:lang w:val="en-US"/>
        </w:rPr>
        <w:t xml:space="preserve">Emur began to investigate substances with camphor smell. It turned out that all the molecules of these substances (without exception) have the shape of a </w:t>
      </w:r>
      <w:r w:rsidR="00C70DF9" w:rsidRPr="008C5C88">
        <w:rPr>
          <w:lang w:val="en-US"/>
        </w:rPr>
        <w:t>ball</w:t>
      </w:r>
      <w:r w:rsidRPr="008C5C88">
        <w:rPr>
          <w:lang w:val="en-US"/>
        </w:rPr>
        <w:t xml:space="preserve"> or close to it with a diameter of about 7A. The musky smell inherent in disk-shaped molecules with a diameter of 10A; if the disc has something like a tail, it turns floral scent. Ethereal scent molecules have a wand. For mint aroma substances, in addition to the specific shape (wedge), there must be a group of atoms capable of forming a hydrogen bond in position [1].</w:t>
      </w:r>
    </w:p>
    <w:p w:rsidR="00C70DF9" w:rsidRDefault="00574600" w:rsidP="004A04BF">
      <w:pPr>
        <w:pStyle w:val="a5"/>
        <w:spacing w:line="240" w:lineRule="auto"/>
        <w:ind w:firstLine="709"/>
        <w:rPr>
          <w:lang w:val="en-US"/>
        </w:rPr>
      </w:pPr>
      <w:r w:rsidRPr="008C5C88">
        <w:rPr>
          <w:lang w:val="en-US"/>
        </w:rPr>
        <w:t>The receptor cells have a cavity whose shape corresponds to the structure of molecules. Complex odors arise in cases where different groups of the same molecule fall into several different cavities.</w:t>
      </w:r>
    </w:p>
    <w:p w:rsidR="00574600" w:rsidRDefault="00574600" w:rsidP="004A04BF">
      <w:pPr>
        <w:pStyle w:val="a5"/>
        <w:spacing w:line="240" w:lineRule="auto"/>
        <w:ind w:firstLine="709"/>
        <w:rPr>
          <w:lang w:val="en-US"/>
        </w:rPr>
      </w:pPr>
      <w:r w:rsidRPr="008C5C88">
        <w:rPr>
          <w:lang w:val="en-US"/>
        </w:rPr>
        <w:t>Acute and putrid odors associated not with the shape of the molecules, and their electrical state. Large positive charge is seen as a sharp, pungent odor; negative charge - as the putrid smell.</w:t>
      </w:r>
    </w:p>
    <w:p w:rsidR="00574600" w:rsidRPr="008C5C88" w:rsidRDefault="00574600" w:rsidP="004A04BF">
      <w:pPr>
        <w:pStyle w:val="a5"/>
        <w:spacing w:line="240" w:lineRule="auto"/>
        <w:ind w:firstLine="709"/>
        <w:rPr>
          <w:lang w:val="en-US"/>
        </w:rPr>
      </w:pPr>
      <w:r w:rsidRPr="008C5C88">
        <w:rPr>
          <w:lang w:val="en-US"/>
        </w:rPr>
        <w:t>According to the theory of stereochemical shell olfactory cell surfaces must be tiny, invisible even in modern electron microscopes depressions, grooves and pits, the shape and size of the relevant molecules, causing the primary odors. The molecules of odorous substances, depending on their shapes fall into one or another extension and, as a key in the lock, "open" olfactory cells, arousing her. In the cell there biotoki which enter the brain by passing a higher olfactory centers information about the nature and intensity of odor.</w:t>
      </w:r>
    </w:p>
    <w:p w:rsidR="00574600" w:rsidRPr="008C5C88" w:rsidRDefault="00574600" w:rsidP="004A04BF">
      <w:pPr>
        <w:pStyle w:val="a5"/>
        <w:spacing w:line="240" w:lineRule="auto"/>
        <w:ind w:firstLine="709"/>
        <w:rPr>
          <w:lang w:val="en-US"/>
        </w:rPr>
      </w:pPr>
      <w:r w:rsidRPr="008C5C88">
        <w:rPr>
          <w:lang w:val="en-US"/>
        </w:rPr>
        <w:t>Most of odorant molecules has a complex shape with a number of rod-shaped, tapered and spherical projections which can be introduced is not the same type, but different in the form of deepening the olfactory cells. As a result, there is no simple, primary and mixed smell, for example, the smell of various fruits.</w:t>
      </w:r>
      <w:r w:rsidRPr="008C5C88">
        <w:rPr>
          <w:lang w:val="en-US"/>
        </w:rPr>
        <w:br/>
        <w:t>Based on the stereochemical hypothesis Emuru even managed to predict smells number of newly created substances. He also managed to get the complex smells of cedar and sandalwood trees by mixing in certain proportions of several substances with kamfaropodobnym, musky, floral and peppermint scents.</w:t>
      </w:r>
    </w:p>
    <w:p w:rsidR="00C70DF9" w:rsidRDefault="00574600" w:rsidP="004A04BF">
      <w:pPr>
        <w:pStyle w:val="a5"/>
        <w:spacing w:line="240" w:lineRule="auto"/>
        <w:ind w:firstLine="709"/>
        <w:rPr>
          <w:lang w:val="en-US"/>
        </w:rPr>
      </w:pPr>
      <w:r w:rsidRPr="008C5C88">
        <w:rPr>
          <w:lang w:val="en-US"/>
        </w:rPr>
        <w:t>Physical (electromagne</w:t>
      </w:r>
      <w:r w:rsidR="00C70DF9">
        <w:rPr>
          <w:lang w:val="en-US"/>
        </w:rPr>
        <w:t>tic wave) theory of smell [1.2]</w:t>
      </w:r>
    </w:p>
    <w:p w:rsidR="00574600" w:rsidRPr="008C5C88" w:rsidRDefault="00574600" w:rsidP="004A04BF">
      <w:pPr>
        <w:pStyle w:val="a5"/>
        <w:spacing w:line="240" w:lineRule="auto"/>
        <w:ind w:firstLine="709"/>
        <w:rPr>
          <w:lang w:val="en-US"/>
        </w:rPr>
      </w:pPr>
      <w:r w:rsidRPr="008C5C88">
        <w:rPr>
          <w:lang w:val="en-US"/>
        </w:rPr>
        <w:t xml:space="preserve">According to the physical theory of the cause of the smell it is not the shape of the molecules and their ability to emit electromagnetic waves and thus be something like a radio transmitter. Therefore, according to this theory, it is believed that for the </w:t>
      </w:r>
      <w:r w:rsidRPr="008C5C88">
        <w:rPr>
          <w:lang w:val="en-US"/>
        </w:rPr>
        <w:lastRenderedPageBreak/>
        <w:t>sense of smell is not necessary that odorant molecule is in contact with the sensor cell.</w:t>
      </w:r>
    </w:p>
    <w:p w:rsidR="00C70DF9" w:rsidRDefault="00574600" w:rsidP="004A04BF">
      <w:pPr>
        <w:pStyle w:val="a5"/>
        <w:spacing w:line="240" w:lineRule="auto"/>
        <w:ind w:firstLine="709"/>
        <w:rPr>
          <w:lang w:val="en-US"/>
        </w:rPr>
      </w:pPr>
      <w:r w:rsidRPr="008C5C88">
        <w:rPr>
          <w:lang w:val="en-US"/>
        </w:rPr>
        <w:t xml:space="preserve">All fragrances strongly emit rays (electromagnetic waves of a certain range). The </w:t>
      </w:r>
      <w:r w:rsidR="00C70DF9" w:rsidRPr="008C5C88">
        <w:rPr>
          <w:lang w:val="en-US"/>
        </w:rPr>
        <w:t>spectra of radiation consist</w:t>
      </w:r>
      <w:r w:rsidRPr="008C5C88">
        <w:rPr>
          <w:lang w:val="en-US"/>
        </w:rPr>
        <w:t xml:space="preserve"> of waves of 1 to 100 microns in length. Each substance</w:t>
      </w:r>
      <w:r w:rsidR="001628D0">
        <w:rPr>
          <w:lang w:val="en-US"/>
        </w:rPr>
        <w:t xml:space="preserve"> is</w:t>
      </w:r>
      <w:r w:rsidRPr="008C5C88">
        <w:rPr>
          <w:lang w:val="en-US"/>
        </w:rPr>
        <w:t xml:space="preserve"> its range. Sometimes it is quite complicated and consists of a series of bright bands. They correspond to the wavelength at which the molecule "radiruet particularly loud" [4,7,8,9].</w:t>
      </w:r>
    </w:p>
    <w:p w:rsidR="00574600" w:rsidRPr="008C5C88" w:rsidRDefault="00574600" w:rsidP="004A04BF">
      <w:pPr>
        <w:pStyle w:val="a5"/>
        <w:spacing w:line="240" w:lineRule="auto"/>
        <w:ind w:firstLine="709"/>
        <w:rPr>
          <w:lang w:val="en-US"/>
        </w:rPr>
      </w:pPr>
      <w:r w:rsidRPr="008C5C88">
        <w:rPr>
          <w:lang w:val="en-US"/>
        </w:rPr>
        <w:t>In other words, the molecule vibrates, with emission of electromagnetic waves. Thus, the odorant molecule is regarded as a kind of generator of infrared rays that are detected by receivers of rays - the olfactory nerve cells. Thus, the sense of smell is moving closer to the vision. This assumption is confirmed by the fact that portions of the nasal mucosa, perceive odors, painted in a color as the eye cells perceiving light.</w:t>
      </w:r>
    </w:p>
    <w:p w:rsidR="00574600" w:rsidRPr="008C5C88" w:rsidRDefault="00574600" w:rsidP="00574600">
      <w:pPr>
        <w:pStyle w:val="a5"/>
        <w:spacing w:line="240" w:lineRule="auto"/>
        <w:ind w:firstLine="709"/>
        <w:rPr>
          <w:lang w:val="en-US"/>
        </w:rPr>
      </w:pPr>
      <w:r w:rsidRPr="008C5C88">
        <w:rPr>
          <w:lang w:val="en-US"/>
        </w:rPr>
        <w:t>It is known that colored molecules, usually less stable and easier excitable than unstained. Fluctuations odorant molecules are superimposed on the natural oscillations of the pigment particles that resonate, causing a redistribution of charges in the nerve tissue, ultimately leading to a nervous impulse - a signal about the smell.</w:t>
      </w:r>
    </w:p>
    <w:p w:rsidR="00574600" w:rsidRPr="008C5C88" w:rsidRDefault="00574600" w:rsidP="004A04BF">
      <w:pPr>
        <w:pStyle w:val="a5"/>
        <w:spacing w:line="240" w:lineRule="auto"/>
        <w:ind w:firstLine="709"/>
        <w:rPr>
          <w:lang w:val="en-US"/>
        </w:rPr>
      </w:pPr>
      <w:r w:rsidRPr="001628D0">
        <w:rPr>
          <w:lang w:val="en-US"/>
        </w:rPr>
        <w:t xml:space="preserve">Some scientists olfactory cell withdrawn role not only radio, and transmitter. </w:t>
      </w:r>
      <w:r w:rsidRPr="008C5C88">
        <w:rPr>
          <w:lang w:val="en-US"/>
        </w:rPr>
        <w:t>Special olfactory hairs supposedly regenerate wavelength of 8-14 microns. With the approach of molecules which absorb this radiation, recovery is enhanced with heat rays out. Cooling of the nerve endings in the mucosa caus</w:t>
      </w:r>
      <w:r w:rsidR="001628D0">
        <w:rPr>
          <w:lang w:val="en-US"/>
        </w:rPr>
        <w:t>ed</w:t>
      </w:r>
      <w:r w:rsidRPr="008C5C88">
        <w:rPr>
          <w:lang w:val="en-US"/>
        </w:rPr>
        <w:t xml:space="preserve"> sense of smell.</w:t>
      </w:r>
    </w:p>
    <w:p w:rsidR="001628D0" w:rsidRDefault="00574600" w:rsidP="004A04BF">
      <w:pPr>
        <w:pStyle w:val="a5"/>
        <w:spacing w:line="240" w:lineRule="auto"/>
        <w:ind w:firstLine="709"/>
        <w:rPr>
          <w:lang w:val="en-US"/>
        </w:rPr>
      </w:pPr>
      <w:r w:rsidRPr="008C5C88">
        <w:rPr>
          <w:lang w:val="en-US"/>
        </w:rPr>
        <w:t>Chemical odors theory does not exclude physical; rather complement one another. It can be assumed that the molecules form approximately the same (similar in structure) will vibrate almost equally. Then the emission spectra from them will differ little from one another. [23]</w:t>
      </w:r>
    </w:p>
    <w:p w:rsidR="00574600" w:rsidRPr="008C5C88" w:rsidRDefault="00502BE2" w:rsidP="004A04BF">
      <w:pPr>
        <w:pStyle w:val="a5"/>
        <w:spacing w:line="240" w:lineRule="auto"/>
        <w:ind w:firstLine="709"/>
        <w:rPr>
          <w:lang w:val="en-US"/>
        </w:rPr>
      </w:pPr>
      <w:r>
        <w:rPr>
          <w:lang w:val="en-US"/>
        </w:rPr>
        <w:t xml:space="preserve">The complexity of the above </w:t>
      </w:r>
      <w:r w:rsidR="00574600" w:rsidRPr="008C5C88">
        <w:rPr>
          <w:lang w:val="en-US"/>
        </w:rPr>
        <w:t>mentioned problems caused by the current lack of objective criteria smell. This explains that the sensory evaluation of smell are psychological and physiological concepts such as "pleasant" or "unpleasant", "strong" or "weak."</w:t>
      </w:r>
    </w:p>
    <w:p w:rsidR="00574600" w:rsidRPr="008C5C88" w:rsidRDefault="00574600" w:rsidP="004A04BF">
      <w:pPr>
        <w:pStyle w:val="a5"/>
        <w:spacing w:line="240" w:lineRule="auto"/>
        <w:ind w:firstLine="709"/>
        <w:rPr>
          <w:lang w:val="en-US"/>
        </w:rPr>
      </w:pPr>
      <w:r w:rsidRPr="008C5C88">
        <w:rPr>
          <w:lang w:val="en-US"/>
        </w:rPr>
        <w:t>The perception of smell is subjective in assessing a person pleasant and unpleasant, establishing similarities between smells. The sensitivity of smell depends on many factors: psychological state, the concentration of odorous substances, the duration of its effect, etc.</w:t>
      </w:r>
    </w:p>
    <w:p w:rsidR="001628D0" w:rsidRDefault="001628D0" w:rsidP="004A04BF">
      <w:pPr>
        <w:pStyle w:val="a5"/>
        <w:spacing w:line="240" w:lineRule="auto"/>
        <w:ind w:firstLine="709"/>
        <w:rPr>
          <w:lang w:val="en-US"/>
        </w:rPr>
      </w:pPr>
      <w:r>
        <w:rPr>
          <w:lang w:val="en-US"/>
        </w:rPr>
        <w:t>S</w:t>
      </w:r>
      <w:r w:rsidR="00574600" w:rsidRPr="008C5C88">
        <w:rPr>
          <w:lang w:val="en-US"/>
        </w:rPr>
        <w:t>ensitivity of the sense of smell is dulled quickly if a substance for a long time affects the receptor cells, but this fatigue is specific only for the substance. For other substances, they can be very sensitive. Some people are either completely devoid of smell, or can smell some substances, but does not feel the smell of others.</w:t>
      </w:r>
    </w:p>
    <w:p w:rsidR="00574600" w:rsidRPr="008C5C88" w:rsidRDefault="00574600" w:rsidP="004A04BF">
      <w:pPr>
        <w:pStyle w:val="a5"/>
        <w:spacing w:line="240" w:lineRule="auto"/>
        <w:ind w:firstLine="709"/>
        <w:rPr>
          <w:lang w:val="en-US"/>
        </w:rPr>
      </w:pPr>
      <w:r w:rsidRPr="008C5C88">
        <w:rPr>
          <w:lang w:val="en-US"/>
        </w:rPr>
        <w:t>Odour is also dependent on the physical properties of some aromatic substances [24,</w:t>
      </w:r>
      <w:r w:rsidR="00C32B39">
        <w:rPr>
          <w:lang w:val="en-US"/>
        </w:rPr>
        <w:t xml:space="preserve"> </w:t>
      </w:r>
      <w:r w:rsidRPr="008C5C88">
        <w:rPr>
          <w:lang w:val="en-US"/>
        </w:rPr>
        <w:t>25]</w:t>
      </w:r>
    </w:p>
    <w:p w:rsidR="001628D0" w:rsidRDefault="00574600" w:rsidP="004A04BF">
      <w:pPr>
        <w:pStyle w:val="a5"/>
        <w:spacing w:line="240" w:lineRule="auto"/>
        <w:ind w:firstLine="709"/>
        <w:rPr>
          <w:lang w:val="en-US"/>
        </w:rPr>
      </w:pPr>
      <w:r w:rsidRPr="008C5C88">
        <w:rPr>
          <w:lang w:val="en-US"/>
        </w:rPr>
        <w:t xml:space="preserve">- Vapor pressure ensures contact with the molecules of the substance of the olfactory bulb. Substances having </w:t>
      </w:r>
      <w:r w:rsidR="001628D0" w:rsidRPr="008C5C88">
        <w:rPr>
          <w:lang w:val="en-US"/>
        </w:rPr>
        <w:t>high vapor molecules</w:t>
      </w:r>
      <w:r w:rsidRPr="008C5C88">
        <w:rPr>
          <w:lang w:val="en-US"/>
        </w:rPr>
        <w:t xml:space="preserve"> emit more than that of a low vapor pressure, so the first odor perceived as more intense. Vapor pressure increases with increasing temperature.</w:t>
      </w:r>
    </w:p>
    <w:p w:rsidR="00574600" w:rsidRPr="008C5C88" w:rsidRDefault="00574600" w:rsidP="004A04BF">
      <w:pPr>
        <w:pStyle w:val="a5"/>
        <w:spacing w:line="240" w:lineRule="auto"/>
        <w:ind w:firstLine="709"/>
        <w:rPr>
          <w:lang w:val="en-US"/>
        </w:rPr>
      </w:pPr>
      <w:r w:rsidRPr="008C5C88">
        <w:rPr>
          <w:lang w:val="en-US"/>
        </w:rPr>
        <w:lastRenderedPageBreak/>
        <w:t>This property is used to detect a faint smell, not perceived at room temperature. For the same reason, it is forbidden to define the smell of very cold products;</w:t>
      </w:r>
      <w:r w:rsidRPr="008C5C88">
        <w:rPr>
          <w:lang w:val="en-US"/>
        </w:rPr>
        <w:br/>
        <w:t>- Solubility in fats;</w:t>
      </w:r>
    </w:p>
    <w:p w:rsidR="001628D0" w:rsidRDefault="00574600" w:rsidP="004A04BF">
      <w:pPr>
        <w:spacing w:after="0" w:line="240" w:lineRule="auto"/>
        <w:ind w:firstLine="709"/>
        <w:jc w:val="both"/>
        <w:rPr>
          <w:rFonts w:ascii="Times New Roman" w:hAnsi="Times New Roman" w:cs="Times New Roman"/>
          <w:sz w:val="28"/>
          <w:szCs w:val="28"/>
          <w:lang w:val="en-US"/>
        </w:rPr>
      </w:pPr>
      <w:r w:rsidRPr="001628D0">
        <w:rPr>
          <w:rFonts w:ascii="Times New Roman" w:hAnsi="Times New Roman" w:cs="Times New Roman"/>
          <w:sz w:val="28"/>
          <w:szCs w:val="28"/>
          <w:lang w:val="en-US"/>
        </w:rPr>
        <w:t>- The concentration of odorous substances in the air affects the intensity of the odor perception, and sometimes at its tone. Thus, in low concentrations indole smells violet, and large - faeces. Noticeable differences perceived sensations occur when the difference in concentration of a substance at least 30;</w:t>
      </w:r>
    </w:p>
    <w:p w:rsidR="00574600" w:rsidRPr="001628D0" w:rsidRDefault="00574600" w:rsidP="004A04BF">
      <w:pPr>
        <w:spacing w:after="0" w:line="240" w:lineRule="auto"/>
        <w:ind w:firstLine="709"/>
        <w:jc w:val="both"/>
        <w:rPr>
          <w:rFonts w:ascii="Times New Roman" w:hAnsi="Times New Roman" w:cs="Times New Roman"/>
          <w:sz w:val="28"/>
          <w:szCs w:val="28"/>
          <w:lang w:val="en-US"/>
        </w:rPr>
      </w:pPr>
      <w:r w:rsidRPr="001628D0">
        <w:rPr>
          <w:rFonts w:ascii="Times New Roman" w:hAnsi="Times New Roman" w:cs="Times New Roman"/>
          <w:sz w:val="28"/>
          <w:szCs w:val="28"/>
          <w:lang w:val="en-US"/>
        </w:rPr>
        <w:t>- The adsorption of odorous substances of the nasal mucosa is a prerequisite of perception, and the adsorption of momentum ahead of the olfactory receptor;</w:t>
      </w:r>
    </w:p>
    <w:p w:rsidR="001628D0" w:rsidRDefault="00574600" w:rsidP="004A04BF">
      <w:pPr>
        <w:pStyle w:val="a5"/>
        <w:spacing w:line="240" w:lineRule="auto"/>
        <w:ind w:firstLine="709"/>
        <w:rPr>
          <w:lang w:val="en-US"/>
        </w:rPr>
      </w:pPr>
      <w:r w:rsidRPr="008C5C88">
        <w:rPr>
          <w:lang w:val="en-US"/>
        </w:rPr>
        <w:t>- The ambient temperature and the volatility of the substance. For example, the smell of organic compounds is well accepted at room temperature, if their molecular weight is less than 300 [24,</w:t>
      </w:r>
      <w:r w:rsidR="00C32B39">
        <w:rPr>
          <w:lang w:val="en-US"/>
        </w:rPr>
        <w:t xml:space="preserve"> </w:t>
      </w:r>
      <w:r w:rsidRPr="008C5C88">
        <w:rPr>
          <w:lang w:val="en-US"/>
        </w:rPr>
        <w:t>25].</w:t>
      </w:r>
    </w:p>
    <w:p w:rsidR="00574600" w:rsidRPr="002B25A6" w:rsidRDefault="00574600" w:rsidP="004A04BF">
      <w:pPr>
        <w:pStyle w:val="a5"/>
        <w:spacing w:line="240" w:lineRule="auto"/>
        <w:ind w:firstLine="709"/>
        <w:rPr>
          <w:lang w:val="en-US"/>
        </w:rPr>
      </w:pPr>
      <w:r w:rsidRPr="008C5C88">
        <w:rPr>
          <w:lang w:val="en-US"/>
        </w:rPr>
        <w:t xml:space="preserve">Complex odorants smell of food consists of a large number of components belonging to different classes of substances. These include essential oils, which include monoterpene and sesquiterpene hydrocarbons tsikloterpeny their kislorodoproizvodnye and volatile acids, aldehydes, alcohols, esters; phenols and sulfur-containing essential oils; breakdown products of proteins, fats; melanoidins. </w:t>
      </w:r>
      <w:r w:rsidRPr="002B25A6">
        <w:rPr>
          <w:lang w:val="en-US"/>
        </w:rPr>
        <w:t>Total in food components identified above 2000.</w:t>
      </w:r>
    </w:p>
    <w:p w:rsidR="00574600" w:rsidRDefault="00574600" w:rsidP="004A04BF">
      <w:pPr>
        <w:pStyle w:val="a5"/>
        <w:spacing w:line="240" w:lineRule="auto"/>
        <w:ind w:firstLine="709"/>
        <w:rPr>
          <w:lang w:val="en-US"/>
        </w:rPr>
      </w:pPr>
      <w:r w:rsidRPr="008C5C88">
        <w:rPr>
          <w:lang w:val="en-US"/>
        </w:rPr>
        <w:t>Most are rich in aromatic substances spices, coffee, tea, chocolate, fresh fruit and vegetables. Thus, 370 found in coffee components.</w:t>
      </w:r>
      <w:r w:rsidRPr="008C5C88">
        <w:rPr>
          <w:lang w:val="en-US"/>
        </w:rPr>
        <w:br/>
        <w:t>Given the complexity of the complex aromatobrazuyuschih substances and often impossible to define the characteristic odor of food, resort to exemplary determination when sensory evaluation - "the smell, the relevant product." Only in certain foods cause the main smell prevailing volatile substances (eg, tone of citrus gives citral, and bay leaf - pinene).</w:t>
      </w:r>
    </w:p>
    <w:p w:rsidR="00574600" w:rsidRPr="008C5C88" w:rsidRDefault="00574600" w:rsidP="004A04BF">
      <w:pPr>
        <w:pStyle w:val="a5"/>
        <w:spacing w:line="240" w:lineRule="auto"/>
        <w:ind w:firstLine="709"/>
        <w:rPr>
          <w:lang w:val="en-US"/>
        </w:rPr>
      </w:pPr>
      <w:r w:rsidRPr="008C5C88">
        <w:rPr>
          <w:lang w:val="en-US"/>
        </w:rPr>
        <w:t>The presence of substances in the predominant formation of the smell of food determines one of the important quality researches - the study of the components that determine the typical flavor of a product that allows you to adjust the data of instrumental analysis and sensory perceptions. While there are only a few studies in which an attempt correlation instrumental data and sensory evaluation.</w:t>
      </w:r>
    </w:p>
    <w:p w:rsidR="001628D0" w:rsidRDefault="00574600" w:rsidP="004A04BF">
      <w:pPr>
        <w:pStyle w:val="a5"/>
        <w:spacing w:line="240" w:lineRule="auto"/>
        <w:ind w:firstLine="709"/>
        <w:rPr>
          <w:lang w:val="en-US"/>
        </w:rPr>
      </w:pPr>
      <w:r w:rsidRPr="008C5C88">
        <w:rPr>
          <w:lang w:val="en-US"/>
        </w:rPr>
        <w:t>It is interesting studies V.T.Popovskim and other scientists for study data correlation substances aroma of berries and fruits, as determined by gas chromatography, and aroma, determined organoleptically.</w:t>
      </w:r>
    </w:p>
    <w:p w:rsidR="00574600" w:rsidRPr="008C5C88" w:rsidRDefault="00574600" w:rsidP="004A04BF">
      <w:pPr>
        <w:pStyle w:val="a5"/>
        <w:spacing w:line="240" w:lineRule="auto"/>
        <w:ind w:firstLine="709"/>
        <w:rPr>
          <w:lang w:val="en-US"/>
        </w:rPr>
      </w:pPr>
      <w:r w:rsidRPr="008C5C88">
        <w:rPr>
          <w:lang w:val="en-US"/>
        </w:rPr>
        <w:t>It is found that the peculiar odor, such as apricots, blackcurrant and other substances caused by individual or group of substances of high boiling compounds. Bunch of fruits create complex substances. The authors proposed a simplified classification of groups of volatile substances and attempted to define their role in the formation of the typical flavor of the studied juices.</w:t>
      </w:r>
    </w:p>
    <w:p w:rsidR="001628D0" w:rsidRDefault="00574600" w:rsidP="004A04BF">
      <w:pPr>
        <w:pStyle w:val="a5"/>
        <w:spacing w:line="240" w:lineRule="auto"/>
        <w:ind w:firstLine="709"/>
        <w:rPr>
          <w:lang w:val="en-US"/>
        </w:rPr>
      </w:pPr>
      <w:r w:rsidRPr="008C5C88">
        <w:rPr>
          <w:lang w:val="en-US"/>
        </w:rPr>
        <w:t>In addition to pleasant smells foods can have undesirable odors, often musty, putrid, which degrade the quality. Their causes are microbiological or biochemical processes.</w:t>
      </w:r>
    </w:p>
    <w:p w:rsidR="00574600" w:rsidRPr="008C5C88" w:rsidRDefault="00574600" w:rsidP="004A04BF">
      <w:pPr>
        <w:pStyle w:val="a5"/>
        <w:spacing w:line="240" w:lineRule="auto"/>
        <w:ind w:firstLine="709"/>
        <w:rPr>
          <w:lang w:val="en-US"/>
        </w:rPr>
      </w:pPr>
      <w:r w:rsidRPr="008C5C88">
        <w:rPr>
          <w:lang w:val="en-US"/>
        </w:rPr>
        <w:t>To assess the contribution to the formation of substances odorless as used aromatic units amount or aromaticity factor calculated using the formula [2.7]:</w:t>
      </w:r>
    </w:p>
    <w:p w:rsidR="00574600" w:rsidRPr="00574600" w:rsidRDefault="00574600" w:rsidP="004A04BF">
      <w:pPr>
        <w:pStyle w:val="a5"/>
        <w:spacing w:line="240" w:lineRule="auto"/>
        <w:ind w:firstLine="709"/>
        <w:rPr>
          <w:szCs w:val="28"/>
          <w:lang w:val="en-US"/>
        </w:rPr>
      </w:pPr>
    </w:p>
    <w:p w:rsidR="004A04BF" w:rsidRPr="002B25A6" w:rsidRDefault="004A04BF" w:rsidP="004A04BF">
      <w:pPr>
        <w:pStyle w:val="a5"/>
        <w:spacing w:line="240" w:lineRule="auto"/>
        <w:ind w:firstLine="709"/>
        <w:rPr>
          <w:szCs w:val="28"/>
          <w:lang w:val="en-US"/>
        </w:rPr>
      </w:pPr>
      <w:r w:rsidRPr="00BF585D">
        <w:rPr>
          <w:position w:val="-28"/>
          <w:szCs w:val="28"/>
        </w:rPr>
        <w:object w:dxaOrig="1160" w:dyaOrig="720">
          <v:shape id="_x0000_i1026" type="#_x0000_t75" style="width:56.95pt;height:36.85pt" o:ole="" fillcolor="window">
            <v:imagedata r:id="rId10" o:title=""/>
          </v:shape>
          <o:OLEObject Type="Embed" ProgID="Equation.3" ShapeID="_x0000_i1026" DrawAspect="Content" ObjectID="_1523299386" r:id="rId11"/>
        </w:object>
      </w:r>
      <w:r w:rsidRPr="002B25A6">
        <w:rPr>
          <w:szCs w:val="28"/>
          <w:lang w:val="en-US"/>
        </w:rPr>
        <w:tab/>
      </w:r>
      <w:r w:rsidRPr="002B25A6">
        <w:rPr>
          <w:szCs w:val="28"/>
          <w:lang w:val="en-US"/>
        </w:rPr>
        <w:tab/>
      </w:r>
      <w:r w:rsidRPr="002B25A6">
        <w:rPr>
          <w:szCs w:val="28"/>
          <w:lang w:val="en-US"/>
        </w:rPr>
        <w:tab/>
        <w:t xml:space="preserve">                                                              </w:t>
      </w:r>
    </w:p>
    <w:p w:rsidR="001628D0" w:rsidRDefault="00574600" w:rsidP="004A04BF">
      <w:pPr>
        <w:pStyle w:val="a5"/>
        <w:spacing w:line="240" w:lineRule="auto"/>
        <w:ind w:firstLine="709"/>
        <w:rPr>
          <w:lang w:val="en-US"/>
        </w:rPr>
      </w:pPr>
      <w:r w:rsidRPr="008C5C88">
        <w:rPr>
          <w:lang w:val="en-US"/>
        </w:rPr>
        <w:t>where Ka - aromaticity factor;</w:t>
      </w:r>
      <w:r w:rsidR="001628D0">
        <w:rPr>
          <w:lang w:val="en-US"/>
        </w:rPr>
        <w:t xml:space="preserve"> </w:t>
      </w:r>
    </w:p>
    <w:p w:rsidR="001628D0" w:rsidRDefault="00574600" w:rsidP="004A04BF">
      <w:pPr>
        <w:pStyle w:val="a5"/>
        <w:spacing w:line="240" w:lineRule="auto"/>
        <w:ind w:firstLine="709"/>
        <w:rPr>
          <w:lang w:val="en-US"/>
        </w:rPr>
      </w:pPr>
      <w:r w:rsidRPr="008C5C88">
        <w:rPr>
          <w:lang w:val="en-US"/>
        </w:rPr>
        <w:t>M - mass fraction of a substance;</w:t>
      </w:r>
    </w:p>
    <w:p w:rsidR="00574600" w:rsidRPr="008C5C88" w:rsidRDefault="00574600" w:rsidP="004A04BF">
      <w:pPr>
        <w:pStyle w:val="a5"/>
        <w:spacing w:line="240" w:lineRule="auto"/>
        <w:ind w:firstLine="709"/>
        <w:rPr>
          <w:lang w:val="en-US"/>
        </w:rPr>
      </w:pPr>
      <w:r w:rsidRPr="008C5C88">
        <w:rPr>
          <w:lang w:val="en-US"/>
        </w:rPr>
        <w:t>C - the threshold concentration of the substance.</w:t>
      </w:r>
    </w:p>
    <w:p w:rsidR="00574600" w:rsidRPr="008C5C88" w:rsidRDefault="00574600" w:rsidP="004A04BF">
      <w:pPr>
        <w:pStyle w:val="a5"/>
        <w:spacing w:line="240" w:lineRule="auto"/>
        <w:ind w:firstLine="709"/>
        <w:rPr>
          <w:lang w:val="en-US"/>
        </w:rPr>
      </w:pPr>
      <w:r w:rsidRPr="008C5C88">
        <w:rPr>
          <w:lang w:val="en-US"/>
        </w:rPr>
        <w:t>For food flavoring aromatic compounds are widely used. Due to the extensive research that are conducted in the chemistry of smell, and the intensive development of flavors flavor classification (equivalent to odor-producing substances) i</w:t>
      </w:r>
      <w:r w:rsidR="001628D0">
        <w:rPr>
          <w:lang w:val="en-US"/>
        </w:rPr>
        <w:t>s divided into 3 groups (Durance</w:t>
      </w:r>
      <w:r w:rsidRPr="008C5C88">
        <w:rPr>
          <w:lang w:val="en-US"/>
        </w:rPr>
        <w:t xml:space="preserve"> system --At 4 groups):</w:t>
      </w:r>
    </w:p>
    <w:p w:rsidR="001628D0" w:rsidRDefault="00574600" w:rsidP="004A04BF">
      <w:pPr>
        <w:pStyle w:val="a5"/>
        <w:spacing w:line="240" w:lineRule="auto"/>
        <w:ind w:firstLine="709"/>
        <w:rPr>
          <w:lang w:val="en-US"/>
        </w:rPr>
      </w:pPr>
      <w:r w:rsidRPr="008C5C88">
        <w:rPr>
          <w:lang w:val="en-US"/>
        </w:rPr>
        <w:t xml:space="preserve">1. Natural substances. </w:t>
      </w:r>
      <w:r w:rsidR="001628D0" w:rsidRPr="008C5C88">
        <w:rPr>
          <w:lang w:val="en-US"/>
        </w:rPr>
        <w:t>Durance natural compounds divide</w:t>
      </w:r>
      <w:r w:rsidRPr="008C5C88">
        <w:rPr>
          <w:lang w:val="en-US"/>
        </w:rPr>
        <w:t xml:space="preserve"> into 2 classes:</w:t>
      </w:r>
    </w:p>
    <w:p w:rsidR="001628D0" w:rsidRDefault="00574600" w:rsidP="004A04BF">
      <w:pPr>
        <w:pStyle w:val="a5"/>
        <w:spacing w:line="240" w:lineRule="auto"/>
        <w:ind w:firstLine="709"/>
        <w:rPr>
          <w:lang w:val="en-US"/>
        </w:rPr>
      </w:pPr>
      <w:r w:rsidRPr="008C5C88">
        <w:rPr>
          <w:lang w:val="en-US"/>
        </w:rPr>
        <w:t>- Odorizing mixtures found in nature in its natural form (eg, essential oils);</w:t>
      </w:r>
    </w:p>
    <w:p w:rsidR="001628D0" w:rsidRDefault="00574600" w:rsidP="004A04BF">
      <w:pPr>
        <w:pStyle w:val="a5"/>
        <w:spacing w:line="240" w:lineRule="auto"/>
        <w:ind w:firstLine="709"/>
        <w:rPr>
          <w:lang w:val="en-US"/>
        </w:rPr>
      </w:pPr>
      <w:r w:rsidRPr="008C5C88">
        <w:rPr>
          <w:lang w:val="en-US"/>
        </w:rPr>
        <w:t>- A compound or mixtures obtained by extraction from natural sources (e.g., evganol, citral);</w:t>
      </w:r>
    </w:p>
    <w:p w:rsidR="001628D0" w:rsidRDefault="00574600" w:rsidP="004A04BF">
      <w:pPr>
        <w:pStyle w:val="a5"/>
        <w:spacing w:line="240" w:lineRule="auto"/>
        <w:ind w:firstLine="709"/>
        <w:rPr>
          <w:lang w:val="en-US"/>
        </w:rPr>
      </w:pPr>
      <w:r w:rsidRPr="008C5C88">
        <w:rPr>
          <w:lang w:val="en-US"/>
        </w:rPr>
        <w:t>2. Synthetic substances identical to natural: vanillin, cinnamic aldehyde, coumarin, etc.</w:t>
      </w:r>
    </w:p>
    <w:p w:rsidR="00574600" w:rsidRPr="008C5C88" w:rsidRDefault="00574600" w:rsidP="004A04BF">
      <w:pPr>
        <w:pStyle w:val="a5"/>
        <w:spacing w:line="240" w:lineRule="auto"/>
        <w:ind w:firstLine="709"/>
        <w:rPr>
          <w:lang w:val="en-US"/>
        </w:rPr>
      </w:pPr>
      <w:r w:rsidRPr="008C5C88">
        <w:rPr>
          <w:lang w:val="en-US"/>
        </w:rPr>
        <w:t>3. Compounds prepared artificially, and the compound has not yet been detected in the products.</w:t>
      </w:r>
    </w:p>
    <w:p w:rsidR="00574600" w:rsidRPr="008C5C88" w:rsidRDefault="001628D0" w:rsidP="004A04BF">
      <w:pPr>
        <w:pStyle w:val="a5"/>
        <w:spacing w:line="240" w:lineRule="auto"/>
        <w:ind w:firstLine="709"/>
        <w:rPr>
          <w:lang w:val="en-US"/>
        </w:rPr>
      </w:pPr>
      <w:r>
        <w:rPr>
          <w:lang w:val="en-US"/>
        </w:rPr>
        <w:t>I</w:t>
      </w:r>
      <w:r w:rsidR="00574600" w:rsidRPr="008C5C88">
        <w:rPr>
          <w:lang w:val="en-US"/>
        </w:rPr>
        <w:t>n most countries, the use of flavors associated with certain limitations and requirements of hygienic nature. When a toxicological assessment considers themselves flavorings and solvents, the properties related substances. Particular attention should be paid to children's destination flavoring food. In some countries it is prohibited to use artificial flavors in baby food.</w:t>
      </w:r>
    </w:p>
    <w:p w:rsidR="001628D0" w:rsidRDefault="00574600" w:rsidP="004A04BF">
      <w:pPr>
        <w:pStyle w:val="a5"/>
        <w:spacing w:line="240" w:lineRule="auto"/>
        <w:ind w:firstLine="709"/>
        <w:rPr>
          <w:lang w:val="en-US"/>
        </w:rPr>
      </w:pPr>
      <w:r w:rsidRPr="008C5C88">
        <w:rPr>
          <w:lang w:val="en-US"/>
        </w:rPr>
        <w:t>Effect of odors on human</w:t>
      </w:r>
    </w:p>
    <w:p w:rsidR="00574600" w:rsidRPr="002B25A6" w:rsidRDefault="00574600" w:rsidP="004A04BF">
      <w:pPr>
        <w:pStyle w:val="a5"/>
        <w:spacing w:line="240" w:lineRule="auto"/>
        <w:ind w:firstLine="709"/>
        <w:rPr>
          <w:lang w:val="en-US"/>
        </w:rPr>
      </w:pPr>
      <w:r w:rsidRPr="008C5C88">
        <w:rPr>
          <w:lang w:val="en-US"/>
        </w:rPr>
        <w:t xml:space="preserve">It has long been established that smells have a large impact on human well-being: pleasant - improve it unpleasant - are oppressed and can cause a variety of adverse reactions (nausea, vomiting, fainting, aversion to food, etc.) </w:t>
      </w:r>
      <w:r w:rsidRPr="002B25A6">
        <w:rPr>
          <w:lang w:val="en-US"/>
        </w:rPr>
        <w:t>[23].</w:t>
      </w:r>
    </w:p>
    <w:p w:rsidR="00800911" w:rsidRPr="008C5C88" w:rsidRDefault="00800911" w:rsidP="004A04BF">
      <w:pPr>
        <w:pStyle w:val="a5"/>
        <w:spacing w:line="240" w:lineRule="auto"/>
        <w:ind w:firstLine="709"/>
        <w:rPr>
          <w:lang w:val="en-US"/>
        </w:rPr>
      </w:pPr>
      <w:r w:rsidRPr="008C5C88">
        <w:rPr>
          <w:lang w:val="en-US"/>
        </w:rPr>
        <w:t>Currently, there are numerous studies that confirm the impact of odors on the human body. It was found that the smell kamformy increases the resistance of the bronchi, benzene and gerantiola - improves hearing, and indole - worsens, lavender, rosemary, dill and geranium - soothes, rose, mint and lemon, eucalyptus - increases efficiency, raises. Odor bergamot oil, toluene, pyridine, and improve visual acuity in the twilight.</w:t>
      </w:r>
    </w:p>
    <w:p w:rsidR="001628D0" w:rsidRDefault="00800911" w:rsidP="004A04BF">
      <w:pPr>
        <w:pStyle w:val="a5"/>
        <w:spacing w:line="240" w:lineRule="auto"/>
        <w:ind w:firstLine="709"/>
        <w:rPr>
          <w:lang w:val="en-US"/>
        </w:rPr>
      </w:pPr>
      <w:r w:rsidRPr="008C5C88">
        <w:rPr>
          <w:lang w:val="en-US"/>
        </w:rPr>
        <w:t>Carried out by the Japanese company "silicon" studies have shown that the number of errors the programmer is reduced by 20% from the smell of lavender, 33% - Jasmine, 54% - a lemon. British scientists found that the smell of the sea can reduce feelings of anxiety and worry.</w:t>
      </w:r>
    </w:p>
    <w:p w:rsidR="00800911" w:rsidRPr="008C5C88" w:rsidRDefault="00800911" w:rsidP="004A04BF">
      <w:pPr>
        <w:pStyle w:val="a5"/>
        <w:spacing w:line="240" w:lineRule="auto"/>
        <w:ind w:firstLine="709"/>
        <w:rPr>
          <w:lang w:val="en-US"/>
        </w:rPr>
      </w:pPr>
      <w:r w:rsidRPr="008C5C88">
        <w:rPr>
          <w:lang w:val="en-US"/>
        </w:rPr>
        <w:t>Very intense smell odors quickly cause fatigue, loss of perception of the odor or smell at all. In some cases, intense odors can cause dizziness, headache, increased heart rate (for example, the smell of wild cherry).</w:t>
      </w:r>
    </w:p>
    <w:p w:rsidR="001628D0" w:rsidRDefault="00800911" w:rsidP="004A04BF">
      <w:pPr>
        <w:spacing w:after="0" w:line="240" w:lineRule="auto"/>
        <w:ind w:firstLine="709"/>
        <w:jc w:val="both"/>
        <w:rPr>
          <w:rFonts w:ascii="Times New Roman" w:hAnsi="Times New Roman" w:cs="Times New Roman"/>
          <w:sz w:val="28"/>
          <w:szCs w:val="28"/>
          <w:lang w:val="en-US"/>
        </w:rPr>
      </w:pPr>
      <w:r w:rsidRPr="001628D0">
        <w:rPr>
          <w:rFonts w:ascii="Times New Roman" w:hAnsi="Times New Roman" w:cs="Times New Roman"/>
          <w:sz w:val="28"/>
          <w:szCs w:val="28"/>
          <w:lang w:val="en-US"/>
        </w:rPr>
        <w:t xml:space="preserve">Taste method </w:t>
      </w:r>
      <w:r w:rsidR="003852EF">
        <w:rPr>
          <w:rFonts w:ascii="Times New Roman" w:hAnsi="Times New Roman" w:cs="Times New Roman"/>
          <w:sz w:val="28"/>
          <w:szCs w:val="28"/>
          <w:lang w:val="en-US"/>
        </w:rPr>
        <w:t>is</w:t>
      </w:r>
      <w:r w:rsidRPr="001628D0">
        <w:rPr>
          <w:rFonts w:ascii="Times New Roman" w:hAnsi="Times New Roman" w:cs="Times New Roman"/>
          <w:sz w:val="28"/>
          <w:szCs w:val="28"/>
          <w:lang w:val="en-US"/>
        </w:rPr>
        <w:t xml:space="preserve"> a method based on the perception of the taste using the taste buds.</w:t>
      </w:r>
    </w:p>
    <w:p w:rsidR="00800911" w:rsidRPr="001628D0" w:rsidRDefault="00800911" w:rsidP="004A04BF">
      <w:pPr>
        <w:spacing w:after="0" w:line="240" w:lineRule="auto"/>
        <w:ind w:firstLine="709"/>
        <w:jc w:val="both"/>
        <w:rPr>
          <w:rFonts w:ascii="Times New Roman" w:hAnsi="Times New Roman" w:cs="Times New Roman"/>
          <w:sz w:val="28"/>
          <w:szCs w:val="28"/>
          <w:lang w:val="en-US"/>
        </w:rPr>
      </w:pPr>
      <w:r w:rsidRPr="001628D0">
        <w:rPr>
          <w:rFonts w:ascii="Times New Roman" w:hAnsi="Times New Roman" w:cs="Times New Roman"/>
          <w:sz w:val="28"/>
          <w:szCs w:val="28"/>
          <w:lang w:val="en-US"/>
        </w:rPr>
        <w:t xml:space="preserve">Taste </w:t>
      </w:r>
      <w:r w:rsidR="003852EF">
        <w:rPr>
          <w:rFonts w:ascii="Times New Roman" w:hAnsi="Times New Roman" w:cs="Times New Roman"/>
          <w:sz w:val="28"/>
          <w:szCs w:val="28"/>
          <w:lang w:val="en-US"/>
        </w:rPr>
        <w:t>is</w:t>
      </w:r>
      <w:r w:rsidRPr="001628D0">
        <w:rPr>
          <w:rFonts w:ascii="Times New Roman" w:hAnsi="Times New Roman" w:cs="Times New Roman"/>
          <w:sz w:val="28"/>
          <w:szCs w:val="28"/>
          <w:lang w:val="en-US"/>
        </w:rPr>
        <w:t xml:space="preserve"> a feeling that arises from the interaction of taste stimulus receptors reflecting properties of the stimulus and the physiological characteristics of the individual.</w:t>
      </w:r>
    </w:p>
    <w:p w:rsidR="00800911" w:rsidRPr="008C5C88" w:rsidRDefault="00800911" w:rsidP="004A04BF">
      <w:pPr>
        <w:spacing w:after="0" w:line="240" w:lineRule="auto"/>
        <w:ind w:firstLine="709"/>
        <w:jc w:val="both"/>
        <w:rPr>
          <w:lang w:val="en-US"/>
        </w:rPr>
      </w:pPr>
    </w:p>
    <w:p w:rsidR="001628D0" w:rsidRDefault="00800911" w:rsidP="004A04BF">
      <w:pPr>
        <w:spacing w:after="0" w:line="240" w:lineRule="auto"/>
        <w:ind w:firstLine="709"/>
        <w:jc w:val="both"/>
        <w:rPr>
          <w:rFonts w:ascii="Times New Roman" w:hAnsi="Times New Roman" w:cs="Times New Roman"/>
          <w:sz w:val="28"/>
          <w:szCs w:val="28"/>
          <w:lang w:val="en-US"/>
        </w:rPr>
      </w:pPr>
      <w:r w:rsidRPr="001628D0">
        <w:rPr>
          <w:rFonts w:ascii="Times New Roman" w:hAnsi="Times New Roman" w:cs="Times New Roman"/>
          <w:sz w:val="28"/>
          <w:szCs w:val="28"/>
          <w:lang w:val="en-US"/>
        </w:rPr>
        <w:t>The taste of the product is known in the oral cavity excitation organs of taste certain soluble substances. In analytical terms are four basic types of taste:</w:t>
      </w:r>
      <w:r w:rsidRPr="001628D0">
        <w:rPr>
          <w:rFonts w:ascii="Times New Roman" w:hAnsi="Times New Roman" w:cs="Times New Roman"/>
          <w:sz w:val="28"/>
          <w:szCs w:val="28"/>
          <w:lang w:val="en-US"/>
        </w:rPr>
        <w:br/>
        <w:t>- Sour taste - sensation, whose typical taste stimulus is an aqueous solution of acetic, citric and other acids.</w:t>
      </w:r>
    </w:p>
    <w:p w:rsidR="003852EF" w:rsidRDefault="00800911" w:rsidP="004A04BF">
      <w:pPr>
        <w:spacing w:after="0" w:line="240" w:lineRule="auto"/>
        <w:ind w:firstLine="709"/>
        <w:jc w:val="both"/>
        <w:rPr>
          <w:rFonts w:ascii="Times New Roman" w:hAnsi="Times New Roman" w:cs="Times New Roman"/>
          <w:sz w:val="28"/>
          <w:szCs w:val="28"/>
          <w:lang w:val="en-US"/>
        </w:rPr>
      </w:pPr>
      <w:r w:rsidRPr="001628D0">
        <w:rPr>
          <w:rFonts w:ascii="Times New Roman" w:hAnsi="Times New Roman" w:cs="Times New Roman"/>
          <w:sz w:val="28"/>
          <w:szCs w:val="28"/>
          <w:lang w:val="en-US"/>
        </w:rPr>
        <w:t xml:space="preserve">Kislost </w:t>
      </w:r>
      <w:r w:rsidR="003852EF">
        <w:rPr>
          <w:rFonts w:ascii="Times New Roman" w:hAnsi="Times New Roman" w:cs="Times New Roman"/>
          <w:sz w:val="28"/>
          <w:szCs w:val="28"/>
          <w:lang w:val="en-US"/>
        </w:rPr>
        <w:t>is</w:t>
      </w:r>
      <w:r w:rsidRPr="001628D0">
        <w:rPr>
          <w:rFonts w:ascii="Times New Roman" w:hAnsi="Times New Roman" w:cs="Times New Roman"/>
          <w:sz w:val="28"/>
          <w:szCs w:val="28"/>
          <w:lang w:val="en-US"/>
        </w:rPr>
        <w:t xml:space="preserve"> organoleptic properties of the individual substances or mixtures cause a sour taste (kislost not equivalent acidity, determined by pH);</w:t>
      </w:r>
    </w:p>
    <w:p w:rsidR="00800911" w:rsidRPr="001628D0" w:rsidRDefault="00800911" w:rsidP="004A04BF">
      <w:pPr>
        <w:spacing w:after="0" w:line="240" w:lineRule="auto"/>
        <w:ind w:firstLine="709"/>
        <w:jc w:val="both"/>
        <w:rPr>
          <w:rFonts w:ascii="Times New Roman" w:hAnsi="Times New Roman" w:cs="Times New Roman"/>
          <w:sz w:val="28"/>
          <w:szCs w:val="28"/>
          <w:lang w:val="en-US"/>
        </w:rPr>
      </w:pPr>
      <w:r w:rsidRPr="001628D0">
        <w:rPr>
          <w:rFonts w:ascii="Times New Roman" w:hAnsi="Times New Roman" w:cs="Times New Roman"/>
          <w:sz w:val="28"/>
          <w:szCs w:val="28"/>
          <w:lang w:val="en-US"/>
        </w:rPr>
        <w:t xml:space="preserve">Sweet taste </w:t>
      </w:r>
      <w:r w:rsidR="003852EF">
        <w:rPr>
          <w:rFonts w:ascii="Times New Roman" w:hAnsi="Times New Roman" w:cs="Times New Roman"/>
          <w:sz w:val="28"/>
          <w:szCs w:val="28"/>
          <w:lang w:val="en-US"/>
        </w:rPr>
        <w:t>is</w:t>
      </w:r>
      <w:r w:rsidRPr="001628D0">
        <w:rPr>
          <w:rFonts w:ascii="Times New Roman" w:hAnsi="Times New Roman" w:cs="Times New Roman"/>
          <w:sz w:val="28"/>
          <w:szCs w:val="28"/>
          <w:lang w:val="en-US"/>
        </w:rPr>
        <w:t xml:space="preserve"> sensation, whose typical taste stimulus is an aqueous solution of sucrose and other substances (eg, amino acids) [2.25]..</w:t>
      </w:r>
    </w:p>
    <w:p w:rsidR="001628D0" w:rsidRDefault="00800911" w:rsidP="001628D0">
      <w:pPr>
        <w:spacing w:after="0" w:line="240" w:lineRule="auto"/>
        <w:ind w:firstLine="709"/>
        <w:jc w:val="both"/>
        <w:rPr>
          <w:rFonts w:ascii="Times New Roman" w:hAnsi="Times New Roman" w:cs="Times New Roman"/>
          <w:sz w:val="28"/>
          <w:szCs w:val="28"/>
          <w:lang w:val="en-US"/>
        </w:rPr>
      </w:pPr>
      <w:r w:rsidRPr="001628D0">
        <w:rPr>
          <w:rFonts w:ascii="Times New Roman" w:hAnsi="Times New Roman" w:cs="Times New Roman"/>
          <w:sz w:val="28"/>
          <w:szCs w:val="28"/>
          <w:lang w:val="en-US"/>
        </w:rPr>
        <w:t xml:space="preserve">Sweetness </w:t>
      </w:r>
      <w:r w:rsidR="003852EF">
        <w:rPr>
          <w:rFonts w:ascii="Times New Roman" w:hAnsi="Times New Roman" w:cs="Times New Roman"/>
          <w:sz w:val="28"/>
          <w:szCs w:val="28"/>
          <w:lang w:val="en-US"/>
        </w:rPr>
        <w:t>is</w:t>
      </w:r>
      <w:r w:rsidRPr="001628D0">
        <w:rPr>
          <w:rFonts w:ascii="Times New Roman" w:hAnsi="Times New Roman" w:cs="Times New Roman"/>
          <w:sz w:val="28"/>
          <w:szCs w:val="28"/>
          <w:lang w:val="en-US"/>
        </w:rPr>
        <w:t xml:space="preserve"> organoleptic properties of the individual substances or mixtures cause a sweet taste;</w:t>
      </w:r>
    </w:p>
    <w:p w:rsidR="001628D0" w:rsidRDefault="00800911" w:rsidP="001628D0">
      <w:pPr>
        <w:spacing w:after="0" w:line="240" w:lineRule="auto"/>
        <w:ind w:firstLine="709"/>
        <w:jc w:val="both"/>
        <w:rPr>
          <w:rFonts w:ascii="Times New Roman" w:hAnsi="Times New Roman" w:cs="Times New Roman"/>
          <w:sz w:val="28"/>
          <w:szCs w:val="28"/>
          <w:lang w:val="en-US"/>
        </w:rPr>
      </w:pPr>
      <w:r w:rsidRPr="001628D0">
        <w:rPr>
          <w:rFonts w:ascii="Times New Roman" w:hAnsi="Times New Roman" w:cs="Times New Roman"/>
          <w:sz w:val="28"/>
          <w:szCs w:val="28"/>
          <w:lang w:val="en-US"/>
        </w:rPr>
        <w:t xml:space="preserve">Salty taste </w:t>
      </w:r>
      <w:r w:rsidR="003852EF">
        <w:rPr>
          <w:rFonts w:ascii="Times New Roman" w:hAnsi="Times New Roman" w:cs="Times New Roman"/>
          <w:sz w:val="28"/>
          <w:szCs w:val="28"/>
          <w:lang w:val="en-US"/>
        </w:rPr>
        <w:t>is</w:t>
      </w:r>
      <w:r w:rsidRPr="001628D0">
        <w:rPr>
          <w:rFonts w:ascii="Times New Roman" w:hAnsi="Times New Roman" w:cs="Times New Roman"/>
          <w:sz w:val="28"/>
          <w:szCs w:val="28"/>
          <w:lang w:val="en-US"/>
        </w:rPr>
        <w:t xml:space="preserve"> sensation, whose typical taste stimulus is a sodium chloride solution.</w:t>
      </w:r>
    </w:p>
    <w:p w:rsidR="001628D0" w:rsidRDefault="00800911" w:rsidP="001628D0">
      <w:pPr>
        <w:spacing w:after="0" w:line="240" w:lineRule="auto"/>
        <w:ind w:firstLine="709"/>
        <w:jc w:val="both"/>
        <w:rPr>
          <w:rFonts w:ascii="Times New Roman" w:hAnsi="Times New Roman" w:cs="Times New Roman"/>
          <w:sz w:val="28"/>
          <w:szCs w:val="28"/>
          <w:lang w:val="en-US"/>
        </w:rPr>
      </w:pPr>
      <w:r w:rsidRPr="001628D0">
        <w:rPr>
          <w:rFonts w:ascii="Times New Roman" w:hAnsi="Times New Roman" w:cs="Times New Roman"/>
          <w:sz w:val="28"/>
          <w:szCs w:val="28"/>
          <w:lang w:val="en-US"/>
        </w:rPr>
        <w:t xml:space="preserve">Salinity </w:t>
      </w:r>
      <w:r w:rsidR="003852EF">
        <w:rPr>
          <w:rFonts w:ascii="Times New Roman" w:hAnsi="Times New Roman" w:cs="Times New Roman"/>
          <w:sz w:val="28"/>
          <w:szCs w:val="28"/>
          <w:lang w:val="en-US"/>
        </w:rPr>
        <w:t>is</w:t>
      </w:r>
      <w:r w:rsidRPr="001628D0">
        <w:rPr>
          <w:rFonts w:ascii="Times New Roman" w:hAnsi="Times New Roman" w:cs="Times New Roman"/>
          <w:sz w:val="28"/>
          <w:szCs w:val="28"/>
          <w:lang w:val="en-US"/>
        </w:rPr>
        <w:t xml:space="preserve"> organoleptic properties of the individual substances or mixtures cause a salty taste;</w:t>
      </w:r>
    </w:p>
    <w:p w:rsidR="001628D0" w:rsidRDefault="00800911" w:rsidP="001628D0">
      <w:pPr>
        <w:spacing w:after="0" w:line="240" w:lineRule="auto"/>
        <w:ind w:firstLine="709"/>
        <w:jc w:val="both"/>
        <w:rPr>
          <w:rFonts w:ascii="Times New Roman" w:hAnsi="Times New Roman" w:cs="Times New Roman"/>
          <w:sz w:val="28"/>
          <w:szCs w:val="28"/>
          <w:lang w:val="en-US"/>
        </w:rPr>
      </w:pPr>
      <w:r w:rsidRPr="001628D0">
        <w:rPr>
          <w:rFonts w:ascii="Times New Roman" w:hAnsi="Times New Roman" w:cs="Times New Roman"/>
          <w:sz w:val="28"/>
          <w:szCs w:val="28"/>
          <w:lang w:val="en-US"/>
        </w:rPr>
        <w:t xml:space="preserve">Bitter taste </w:t>
      </w:r>
      <w:r w:rsidR="003852EF">
        <w:rPr>
          <w:rFonts w:ascii="Times New Roman" w:hAnsi="Times New Roman" w:cs="Times New Roman"/>
          <w:sz w:val="28"/>
          <w:szCs w:val="28"/>
          <w:lang w:val="en-US"/>
        </w:rPr>
        <w:t>is</w:t>
      </w:r>
      <w:r w:rsidRPr="001628D0">
        <w:rPr>
          <w:rFonts w:ascii="Times New Roman" w:hAnsi="Times New Roman" w:cs="Times New Roman"/>
          <w:sz w:val="28"/>
          <w:szCs w:val="28"/>
          <w:lang w:val="en-US"/>
        </w:rPr>
        <w:t xml:space="preserve"> sensation, whose typical taste stimuli are aqueous solutions of caffeine, quinine and other alkaloids.</w:t>
      </w:r>
    </w:p>
    <w:p w:rsidR="00800911" w:rsidRPr="001628D0" w:rsidRDefault="00800911" w:rsidP="001628D0">
      <w:pPr>
        <w:spacing w:after="0" w:line="240" w:lineRule="auto"/>
        <w:ind w:firstLine="709"/>
        <w:jc w:val="both"/>
        <w:rPr>
          <w:rFonts w:ascii="Times New Roman" w:hAnsi="Times New Roman" w:cs="Times New Roman"/>
          <w:sz w:val="28"/>
          <w:szCs w:val="28"/>
          <w:lang w:val="en-US"/>
        </w:rPr>
      </w:pPr>
      <w:r w:rsidRPr="001628D0">
        <w:rPr>
          <w:rFonts w:ascii="Times New Roman" w:hAnsi="Times New Roman" w:cs="Times New Roman"/>
          <w:sz w:val="28"/>
          <w:szCs w:val="28"/>
          <w:lang w:val="en-US"/>
        </w:rPr>
        <w:t xml:space="preserve">Bitterness </w:t>
      </w:r>
      <w:r w:rsidR="003852EF">
        <w:rPr>
          <w:rFonts w:ascii="Times New Roman" w:hAnsi="Times New Roman" w:cs="Times New Roman"/>
          <w:sz w:val="28"/>
          <w:szCs w:val="28"/>
          <w:lang w:val="en-US"/>
        </w:rPr>
        <w:t>is</w:t>
      </w:r>
      <w:r w:rsidRPr="001628D0">
        <w:rPr>
          <w:rFonts w:ascii="Times New Roman" w:hAnsi="Times New Roman" w:cs="Times New Roman"/>
          <w:sz w:val="28"/>
          <w:szCs w:val="28"/>
          <w:lang w:val="en-US"/>
        </w:rPr>
        <w:t xml:space="preserve"> organoleptic properties of the individual substances or mixtures cause a bitter taste.</w:t>
      </w:r>
    </w:p>
    <w:p w:rsidR="003852EF" w:rsidRDefault="00800911" w:rsidP="004A04BF">
      <w:pPr>
        <w:pStyle w:val="a5"/>
        <w:spacing w:line="240" w:lineRule="auto"/>
        <w:ind w:firstLine="709"/>
        <w:rPr>
          <w:lang w:val="en-US"/>
        </w:rPr>
      </w:pPr>
      <w:r w:rsidRPr="008C5C88">
        <w:rPr>
          <w:lang w:val="en-US"/>
        </w:rPr>
        <w:t>Taste can also have the following sense:</w:t>
      </w:r>
    </w:p>
    <w:p w:rsidR="003852EF" w:rsidRDefault="00800911" w:rsidP="004A04BF">
      <w:pPr>
        <w:pStyle w:val="a5"/>
        <w:spacing w:line="240" w:lineRule="auto"/>
        <w:ind w:firstLine="709"/>
        <w:rPr>
          <w:lang w:val="en-US"/>
        </w:rPr>
      </w:pPr>
      <w:r w:rsidRPr="008C5C88">
        <w:rPr>
          <w:lang w:val="en-US"/>
        </w:rPr>
        <w:t xml:space="preserve">Alkaline taste </w:t>
      </w:r>
      <w:r w:rsidR="003852EF">
        <w:rPr>
          <w:lang w:val="en-US"/>
        </w:rPr>
        <w:t>is</w:t>
      </w:r>
      <w:r w:rsidRPr="008C5C88">
        <w:rPr>
          <w:lang w:val="en-US"/>
        </w:rPr>
        <w:t xml:space="preserve"> sensation for which typical taste stimulus is an aqueous solution of sodium bicarbonate.</w:t>
      </w:r>
    </w:p>
    <w:p w:rsidR="003852EF" w:rsidRDefault="00800911" w:rsidP="004A04BF">
      <w:pPr>
        <w:pStyle w:val="a5"/>
        <w:spacing w:line="240" w:lineRule="auto"/>
        <w:ind w:firstLine="709"/>
        <w:rPr>
          <w:lang w:val="en-US"/>
        </w:rPr>
      </w:pPr>
      <w:r w:rsidRPr="008C5C88">
        <w:rPr>
          <w:lang w:val="en-US"/>
        </w:rPr>
        <w:t xml:space="preserve">Alkalinity </w:t>
      </w:r>
      <w:r w:rsidR="003852EF">
        <w:rPr>
          <w:lang w:val="en-US"/>
        </w:rPr>
        <w:t>is</w:t>
      </w:r>
      <w:r w:rsidRPr="008C5C88">
        <w:rPr>
          <w:lang w:val="en-US"/>
        </w:rPr>
        <w:t xml:space="preserve"> the organoleptic properties of individual substances or mixtures of an alkaline taste.</w:t>
      </w:r>
    </w:p>
    <w:p w:rsidR="003852EF" w:rsidRDefault="00800911" w:rsidP="004A04BF">
      <w:pPr>
        <w:pStyle w:val="a5"/>
        <w:spacing w:line="240" w:lineRule="auto"/>
        <w:ind w:firstLine="709"/>
        <w:rPr>
          <w:lang w:val="en-US"/>
        </w:rPr>
      </w:pPr>
      <w:r w:rsidRPr="008C5C88">
        <w:rPr>
          <w:lang w:val="en-US"/>
        </w:rPr>
        <w:t xml:space="preserve">Astringent taste </w:t>
      </w:r>
      <w:r w:rsidR="003852EF">
        <w:rPr>
          <w:lang w:val="en-US"/>
        </w:rPr>
        <w:t xml:space="preserve">is </w:t>
      </w:r>
      <w:r w:rsidRPr="008C5C88">
        <w:rPr>
          <w:lang w:val="en-US"/>
        </w:rPr>
        <w:t>sensation, whose typical taste stimulus is an aqueous solution of tannin.</w:t>
      </w:r>
    </w:p>
    <w:p w:rsidR="00800911" w:rsidRPr="008C5C88" w:rsidRDefault="00800911" w:rsidP="004A04BF">
      <w:pPr>
        <w:pStyle w:val="a5"/>
        <w:spacing w:line="240" w:lineRule="auto"/>
        <w:ind w:firstLine="709"/>
        <w:rPr>
          <w:lang w:val="en-US"/>
        </w:rPr>
      </w:pPr>
      <w:r w:rsidRPr="008C5C88">
        <w:rPr>
          <w:lang w:val="en-US"/>
        </w:rPr>
        <w:t xml:space="preserve">Astringency </w:t>
      </w:r>
      <w:r w:rsidR="003B431D">
        <w:rPr>
          <w:lang w:val="en-US"/>
        </w:rPr>
        <w:t>is</w:t>
      </w:r>
      <w:r w:rsidRPr="008C5C88">
        <w:rPr>
          <w:lang w:val="en-US"/>
        </w:rPr>
        <w:t xml:space="preserve"> the organoleptic properties of the individual substances or mixtures cause astringent taste.</w:t>
      </w:r>
    </w:p>
    <w:p w:rsidR="003B431D" w:rsidRDefault="00800911" w:rsidP="004A04BF">
      <w:pPr>
        <w:spacing w:after="0" w:line="240" w:lineRule="auto"/>
        <w:ind w:firstLine="709"/>
        <w:jc w:val="both"/>
        <w:rPr>
          <w:rFonts w:ascii="Times New Roman" w:hAnsi="Times New Roman" w:cs="Times New Roman"/>
          <w:sz w:val="28"/>
          <w:szCs w:val="28"/>
          <w:lang w:val="en-US"/>
        </w:rPr>
      </w:pPr>
      <w:r w:rsidRPr="003B431D">
        <w:rPr>
          <w:rFonts w:ascii="Times New Roman" w:hAnsi="Times New Roman" w:cs="Times New Roman"/>
          <w:sz w:val="28"/>
          <w:szCs w:val="28"/>
          <w:lang w:val="en-US"/>
        </w:rPr>
        <w:t xml:space="preserve">Prior taste </w:t>
      </w:r>
      <w:r w:rsidR="003B431D">
        <w:rPr>
          <w:rFonts w:ascii="Times New Roman" w:hAnsi="Times New Roman" w:cs="Times New Roman"/>
          <w:sz w:val="28"/>
          <w:szCs w:val="28"/>
          <w:lang w:val="en-US"/>
        </w:rPr>
        <w:t>is</w:t>
      </w:r>
      <w:r w:rsidRPr="003B431D">
        <w:rPr>
          <w:rFonts w:ascii="Times New Roman" w:hAnsi="Times New Roman" w:cs="Times New Roman"/>
          <w:sz w:val="28"/>
          <w:szCs w:val="28"/>
          <w:lang w:val="en-US"/>
        </w:rPr>
        <w:t xml:space="preserve"> an initial brief taste of the food product prior to the main product taste, it is inherent.</w:t>
      </w:r>
    </w:p>
    <w:p w:rsidR="003B431D" w:rsidRDefault="00800911" w:rsidP="004A04BF">
      <w:pPr>
        <w:spacing w:after="0" w:line="240" w:lineRule="auto"/>
        <w:ind w:firstLine="709"/>
        <w:jc w:val="both"/>
        <w:rPr>
          <w:rFonts w:ascii="Times New Roman" w:hAnsi="Times New Roman" w:cs="Times New Roman"/>
          <w:sz w:val="28"/>
          <w:szCs w:val="28"/>
          <w:lang w:val="en-US"/>
        </w:rPr>
      </w:pPr>
      <w:r w:rsidRPr="003B431D">
        <w:rPr>
          <w:rFonts w:ascii="Times New Roman" w:hAnsi="Times New Roman" w:cs="Times New Roman"/>
          <w:sz w:val="28"/>
          <w:szCs w:val="28"/>
          <w:lang w:val="en-US"/>
        </w:rPr>
        <w:t xml:space="preserve">Taste consequence </w:t>
      </w:r>
      <w:r w:rsidR="003B431D">
        <w:rPr>
          <w:rFonts w:ascii="Times New Roman" w:hAnsi="Times New Roman" w:cs="Times New Roman"/>
          <w:sz w:val="28"/>
          <w:szCs w:val="28"/>
          <w:lang w:val="en-US"/>
        </w:rPr>
        <w:t>is</w:t>
      </w:r>
      <w:r w:rsidRPr="003B431D">
        <w:rPr>
          <w:rFonts w:ascii="Times New Roman" w:hAnsi="Times New Roman" w:cs="Times New Roman"/>
          <w:sz w:val="28"/>
          <w:szCs w:val="28"/>
          <w:lang w:val="en-US"/>
        </w:rPr>
        <w:t xml:space="preserve"> sensation remaining after removal of the taste stimulus, qualitatively identical to the primary sensation or</w:t>
      </w:r>
      <w:r w:rsidR="003B431D">
        <w:rPr>
          <w:rFonts w:ascii="Times New Roman" w:hAnsi="Times New Roman" w:cs="Times New Roman"/>
          <w:sz w:val="28"/>
          <w:szCs w:val="28"/>
          <w:lang w:val="en-US"/>
        </w:rPr>
        <w:t xml:space="preserve"> </w:t>
      </w:r>
      <w:r w:rsidRPr="003B431D">
        <w:rPr>
          <w:rFonts w:ascii="Times New Roman" w:hAnsi="Times New Roman" w:cs="Times New Roman"/>
          <w:sz w:val="28"/>
          <w:szCs w:val="28"/>
          <w:lang w:val="en-US"/>
        </w:rPr>
        <w:t>modified.</w:t>
      </w:r>
    </w:p>
    <w:p w:rsidR="00800911" w:rsidRPr="00674241" w:rsidRDefault="00800911" w:rsidP="004A04BF">
      <w:pPr>
        <w:spacing w:after="0" w:line="240" w:lineRule="auto"/>
        <w:ind w:firstLine="709"/>
        <w:jc w:val="both"/>
        <w:rPr>
          <w:rFonts w:ascii="Times New Roman" w:hAnsi="Times New Roman" w:cs="Times New Roman"/>
          <w:sz w:val="28"/>
          <w:szCs w:val="28"/>
          <w:lang w:val="en-US"/>
        </w:rPr>
      </w:pPr>
      <w:r w:rsidRPr="003B431D">
        <w:rPr>
          <w:rFonts w:ascii="Times New Roman" w:hAnsi="Times New Roman" w:cs="Times New Roman"/>
          <w:sz w:val="28"/>
          <w:szCs w:val="28"/>
          <w:lang w:val="en-US"/>
        </w:rPr>
        <w:t xml:space="preserve">The vice of taste </w:t>
      </w:r>
      <w:r w:rsidR="003B431D">
        <w:rPr>
          <w:rFonts w:ascii="Times New Roman" w:hAnsi="Times New Roman" w:cs="Times New Roman"/>
          <w:sz w:val="28"/>
          <w:szCs w:val="28"/>
          <w:lang w:val="en-US"/>
        </w:rPr>
        <w:t>is</w:t>
      </w:r>
      <w:r w:rsidRPr="003B431D">
        <w:rPr>
          <w:rFonts w:ascii="Times New Roman" w:hAnsi="Times New Roman" w:cs="Times New Roman"/>
          <w:sz w:val="28"/>
          <w:szCs w:val="28"/>
          <w:lang w:val="en-US"/>
        </w:rPr>
        <w:t xml:space="preserve"> the taste of the food, unusual for a good quality product.</w:t>
      </w:r>
      <w:r w:rsidRPr="003B431D">
        <w:rPr>
          <w:rFonts w:ascii="Times New Roman" w:hAnsi="Times New Roman" w:cs="Times New Roman"/>
          <w:sz w:val="28"/>
          <w:szCs w:val="28"/>
          <w:lang w:val="en-US"/>
        </w:rPr>
        <w:br/>
      </w:r>
      <w:r w:rsidRPr="00674241">
        <w:rPr>
          <w:rFonts w:ascii="Times New Roman" w:hAnsi="Times New Roman" w:cs="Times New Roman"/>
          <w:sz w:val="28"/>
          <w:szCs w:val="28"/>
          <w:lang w:val="en-US"/>
        </w:rPr>
        <w:t>Taste unit</w:t>
      </w:r>
    </w:p>
    <w:p w:rsidR="00800911" w:rsidRPr="003B431D" w:rsidRDefault="00800911" w:rsidP="004A04BF">
      <w:pPr>
        <w:spacing w:after="0" w:line="240" w:lineRule="auto"/>
        <w:ind w:firstLine="709"/>
        <w:jc w:val="both"/>
        <w:rPr>
          <w:rFonts w:ascii="Times New Roman" w:hAnsi="Times New Roman" w:cs="Times New Roman"/>
          <w:sz w:val="28"/>
          <w:szCs w:val="28"/>
          <w:lang w:val="en-US"/>
        </w:rPr>
      </w:pPr>
      <w:r w:rsidRPr="003B431D">
        <w:rPr>
          <w:rFonts w:ascii="Times New Roman" w:hAnsi="Times New Roman" w:cs="Times New Roman"/>
          <w:sz w:val="28"/>
          <w:szCs w:val="28"/>
          <w:lang w:val="en-US"/>
        </w:rPr>
        <w:t xml:space="preserve">Qualitative determination of taste </w:t>
      </w:r>
      <w:r w:rsidR="003B431D" w:rsidRPr="00674241">
        <w:rPr>
          <w:rStyle w:val="shorttext"/>
          <w:rFonts w:ascii="Times New Roman" w:hAnsi="Times New Roman" w:cs="Times New Roman"/>
          <w:sz w:val="28"/>
          <w:szCs w:val="28"/>
          <w:lang w:val="en-US"/>
        </w:rPr>
        <w:t>caused</w:t>
      </w:r>
      <w:r w:rsidR="003B431D" w:rsidRPr="003B431D">
        <w:rPr>
          <w:rFonts w:ascii="Times New Roman" w:hAnsi="Times New Roman" w:cs="Times New Roman"/>
          <w:sz w:val="28"/>
          <w:szCs w:val="28"/>
          <w:lang w:val="en-US"/>
        </w:rPr>
        <w:t xml:space="preserve"> </w:t>
      </w:r>
      <w:r w:rsidRPr="003B431D">
        <w:rPr>
          <w:rFonts w:ascii="Times New Roman" w:hAnsi="Times New Roman" w:cs="Times New Roman"/>
          <w:sz w:val="28"/>
          <w:szCs w:val="28"/>
          <w:lang w:val="en-US"/>
        </w:rPr>
        <w:t xml:space="preserve">e to the influence of the substances on the taste buds, which are mainly in the papillae on the tongue. Furthermore, they are found on the mucosal surfaces of the oral cavity, pharyngeal wall, tonsil, larynx. The total number of taste buds in the mouth cavity of a human reaches 9 thousand. In addition, the definition of taste </w:t>
      </w:r>
      <w:r w:rsidR="003B431D" w:rsidRPr="003B431D">
        <w:rPr>
          <w:rFonts w:ascii="Times New Roman" w:hAnsi="Times New Roman" w:cs="Times New Roman"/>
          <w:sz w:val="28"/>
          <w:szCs w:val="28"/>
          <w:lang w:val="en-US"/>
        </w:rPr>
        <w:t>connected to</w:t>
      </w:r>
      <w:r w:rsidRPr="003B431D">
        <w:rPr>
          <w:rFonts w:ascii="Times New Roman" w:hAnsi="Times New Roman" w:cs="Times New Roman"/>
          <w:sz w:val="28"/>
          <w:szCs w:val="28"/>
          <w:lang w:val="en-US"/>
        </w:rPr>
        <w:t xml:space="preserve"> the touch of food in the mouth.</w:t>
      </w:r>
    </w:p>
    <w:p w:rsidR="00800911" w:rsidRPr="00674241" w:rsidRDefault="00800911" w:rsidP="004A04BF">
      <w:pPr>
        <w:spacing w:after="0" w:line="240" w:lineRule="auto"/>
        <w:ind w:firstLine="709"/>
        <w:jc w:val="both"/>
        <w:rPr>
          <w:rFonts w:ascii="Times New Roman" w:hAnsi="Times New Roman" w:cs="Times New Roman"/>
          <w:sz w:val="28"/>
          <w:szCs w:val="28"/>
          <w:lang w:val="en-US"/>
        </w:rPr>
      </w:pPr>
      <w:r w:rsidRPr="003B431D">
        <w:rPr>
          <w:rFonts w:ascii="Times New Roman" w:hAnsi="Times New Roman" w:cs="Times New Roman"/>
          <w:sz w:val="28"/>
          <w:szCs w:val="28"/>
          <w:lang w:val="en-US"/>
        </w:rPr>
        <w:t xml:space="preserve">Taste mouth human machine is the chemical analyzer, and more sensitive than current instruments. All the wealth of diverse hues, combinations of taste sensation is the result of irritation of the special senses - taste buds (kidney), each of which consists of a number of sensitive chemoreceptor cells connected to sensory neurons and supporting cells surrounded. </w:t>
      </w:r>
      <w:r w:rsidRPr="00674241">
        <w:rPr>
          <w:rFonts w:ascii="Times New Roman" w:hAnsi="Times New Roman" w:cs="Times New Roman"/>
          <w:sz w:val="28"/>
          <w:szCs w:val="28"/>
          <w:lang w:val="en-US"/>
        </w:rPr>
        <w:t>Chemoreceptor cells respond to specific chemicals.</w:t>
      </w:r>
    </w:p>
    <w:p w:rsidR="003B431D" w:rsidRDefault="00800911" w:rsidP="004A04BF">
      <w:pPr>
        <w:spacing w:after="0" w:line="240" w:lineRule="auto"/>
        <w:ind w:firstLine="709"/>
        <w:jc w:val="both"/>
        <w:rPr>
          <w:rFonts w:ascii="Times New Roman" w:hAnsi="Times New Roman" w:cs="Times New Roman"/>
          <w:sz w:val="28"/>
          <w:szCs w:val="28"/>
          <w:lang w:val="kk-KZ"/>
        </w:rPr>
      </w:pPr>
      <w:r w:rsidRPr="003B431D">
        <w:rPr>
          <w:rFonts w:ascii="Times New Roman" w:hAnsi="Times New Roman" w:cs="Times New Roman"/>
          <w:sz w:val="28"/>
          <w:szCs w:val="28"/>
          <w:lang w:val="en-US"/>
        </w:rPr>
        <w:lastRenderedPageBreak/>
        <w:t>Taste buds are differentiated to the perception of the main types of taste: sweet, salty, sour and bitter. Taste buds located on the tip of the tongue, more sensitive to sweet taste, at the edges of the front part of the tongue - a salty, at the edges of the back of the tongue - to sour, at the base - to the bitter.</w:t>
      </w:r>
    </w:p>
    <w:p w:rsidR="00800911" w:rsidRPr="003B431D" w:rsidRDefault="00800911" w:rsidP="004A04BF">
      <w:pPr>
        <w:spacing w:after="0" w:line="240" w:lineRule="auto"/>
        <w:ind w:firstLine="709"/>
        <w:jc w:val="both"/>
        <w:rPr>
          <w:rFonts w:ascii="Times New Roman" w:hAnsi="Times New Roman" w:cs="Times New Roman"/>
          <w:sz w:val="28"/>
          <w:szCs w:val="28"/>
          <w:lang w:val="en-US"/>
        </w:rPr>
      </w:pPr>
      <w:r w:rsidRPr="003B431D">
        <w:rPr>
          <w:rFonts w:ascii="Times New Roman" w:hAnsi="Times New Roman" w:cs="Times New Roman"/>
          <w:sz w:val="28"/>
          <w:szCs w:val="28"/>
          <w:lang w:val="en-US"/>
        </w:rPr>
        <w:t>All substances causing taste of food are soluble in water only in dissolved form they may affect the chemical analyzers flavoring apparatus.</w:t>
      </w:r>
    </w:p>
    <w:p w:rsidR="003B431D" w:rsidRDefault="00800911" w:rsidP="004A04BF">
      <w:pPr>
        <w:pStyle w:val="a5"/>
        <w:spacing w:line="240" w:lineRule="auto"/>
        <w:ind w:firstLine="709"/>
        <w:rPr>
          <w:lang w:val="kk-KZ"/>
        </w:rPr>
      </w:pPr>
      <w:r w:rsidRPr="008C5C88">
        <w:rPr>
          <w:lang w:val="en-US"/>
        </w:rPr>
        <w:t>The basis of the theoretical concepts of taste and mouthfeel put some of the principles of molecular biophysics.</w:t>
      </w:r>
    </w:p>
    <w:p w:rsidR="00800911" w:rsidRPr="008C5C88" w:rsidRDefault="00800911" w:rsidP="004A04BF">
      <w:pPr>
        <w:pStyle w:val="a5"/>
        <w:spacing w:line="240" w:lineRule="auto"/>
        <w:ind w:firstLine="709"/>
        <w:rPr>
          <w:lang w:val="en-US"/>
        </w:rPr>
      </w:pPr>
      <w:r w:rsidRPr="008C5C88">
        <w:rPr>
          <w:lang w:val="en-US"/>
        </w:rPr>
        <w:t>One of the provisions is the concept of "the body as a chemical machine, control and regulation of which is carried out by molecular signals, the molecular sources, transmitters and receptors of information."</w:t>
      </w:r>
    </w:p>
    <w:p w:rsidR="00800911" w:rsidRPr="003B431D" w:rsidRDefault="00800911" w:rsidP="004A04BF">
      <w:pPr>
        <w:spacing w:after="0" w:line="240" w:lineRule="auto"/>
        <w:ind w:firstLine="709"/>
        <w:jc w:val="both"/>
        <w:rPr>
          <w:rFonts w:ascii="Times New Roman" w:hAnsi="Times New Roman" w:cs="Times New Roman"/>
          <w:sz w:val="28"/>
          <w:szCs w:val="28"/>
          <w:lang w:val="en-US"/>
        </w:rPr>
      </w:pPr>
      <w:r w:rsidRPr="003B431D">
        <w:rPr>
          <w:rFonts w:ascii="Times New Roman" w:hAnsi="Times New Roman" w:cs="Times New Roman"/>
          <w:sz w:val="28"/>
          <w:szCs w:val="28"/>
          <w:lang w:val="en-US"/>
        </w:rPr>
        <w:t>Recognition signal receptor is the main feature of such a regulated and regulatory system, as the human brain. It classifies objects for which information is transmitted receptor. The molecules of the receptor protein and lipid membranes "learn" molecules or atomic groups substance to which they are differentiated. Furthermore, the taste determined exposure to specific membrane receptor centers. This gives rise to a nerve impulse transmitted to the central nervous system, where it is transformed into a certain "flavor image." Apparently, in these areas of the cerebral cortex and the stored information is stored about the different types of taste.</w:t>
      </w:r>
    </w:p>
    <w:p w:rsidR="00800911" w:rsidRPr="003B431D" w:rsidRDefault="00800911" w:rsidP="004A04BF">
      <w:pPr>
        <w:spacing w:after="0" w:line="240" w:lineRule="auto"/>
        <w:ind w:firstLine="709"/>
        <w:jc w:val="both"/>
        <w:rPr>
          <w:rFonts w:ascii="Times New Roman" w:hAnsi="Times New Roman" w:cs="Times New Roman"/>
          <w:sz w:val="28"/>
          <w:szCs w:val="28"/>
          <w:lang w:val="en-US"/>
        </w:rPr>
      </w:pPr>
      <w:r w:rsidRPr="003B431D">
        <w:rPr>
          <w:rFonts w:ascii="Times New Roman" w:hAnsi="Times New Roman" w:cs="Times New Roman"/>
          <w:sz w:val="28"/>
          <w:szCs w:val="28"/>
          <w:lang w:val="en-US"/>
        </w:rPr>
        <w:t>When the molecular recognition recognize the device maintains its integrity in the act of recognition, and returns to its original state by committing molecular signal conversion. Recognition is determined by the weak interaction, implemented under the structural compliance. However, for exposure to nerve endings that cause taste, requires a certain minimum concentration of a molecule known as - the threshold of sensation. For example, the threshold of sensation sucrose - 0.4 g per 100 ml of water, salt - 0.05 HCl - 0.003, quinine hydrochloride - 0.000008g.</w:t>
      </w:r>
    </w:p>
    <w:p w:rsidR="00800911" w:rsidRPr="008C5C88" w:rsidRDefault="00800911" w:rsidP="004A04BF">
      <w:pPr>
        <w:pStyle w:val="a5"/>
        <w:spacing w:line="240" w:lineRule="auto"/>
        <w:ind w:firstLine="709"/>
        <w:rPr>
          <w:lang w:val="en-US"/>
        </w:rPr>
      </w:pPr>
      <w:r w:rsidRPr="008C5C88">
        <w:rPr>
          <w:lang w:val="en-US"/>
        </w:rPr>
        <w:t xml:space="preserve">The threshold of sensation depends on the temperature of the </w:t>
      </w:r>
      <w:r w:rsidR="00502BE2" w:rsidRPr="008C5C88">
        <w:rPr>
          <w:lang w:val="en-US"/>
        </w:rPr>
        <w:t>solution that</w:t>
      </w:r>
      <w:r w:rsidRPr="008C5C88">
        <w:rPr>
          <w:lang w:val="en-US"/>
        </w:rPr>
        <w:t xml:space="preserve"> is probably due to a change in the state of protein molecules of taste buds. Sweet flavors solution occurs at a temperature close to the temperature of the human body (36.50S). Hot solutions of the same substances in these concentrations seem to be tasteless, ie They do not cause any sensation. Upon cooling to 300C temperature appears sweet taste, rather than salty or bitter.</w:t>
      </w:r>
    </w:p>
    <w:p w:rsidR="00F77F00" w:rsidRDefault="00800911" w:rsidP="004A04BF">
      <w:pPr>
        <w:spacing w:after="0" w:line="240" w:lineRule="auto"/>
        <w:ind w:firstLine="709"/>
        <w:jc w:val="both"/>
        <w:rPr>
          <w:rFonts w:ascii="Times New Roman" w:hAnsi="Times New Roman" w:cs="Times New Roman"/>
          <w:sz w:val="28"/>
          <w:szCs w:val="28"/>
          <w:lang w:val="en-US"/>
        </w:rPr>
      </w:pPr>
      <w:r w:rsidRPr="003B431D">
        <w:rPr>
          <w:rFonts w:ascii="Times New Roman" w:hAnsi="Times New Roman" w:cs="Times New Roman"/>
          <w:sz w:val="28"/>
          <w:szCs w:val="28"/>
          <w:lang w:val="en-US"/>
        </w:rPr>
        <w:t>In assessing matters of taste and mouthfeel speed: faster than all the salty taste is perceived, then sweet and sour. The bitter taste is perceived more slowly [2.23].</w:t>
      </w:r>
      <w:r w:rsidRPr="003B431D">
        <w:rPr>
          <w:rFonts w:ascii="Times New Roman" w:hAnsi="Times New Roman" w:cs="Times New Roman"/>
          <w:sz w:val="28"/>
          <w:szCs w:val="28"/>
          <w:lang w:val="en-US"/>
        </w:rPr>
        <w:br/>
        <w:t>Food flavorings conventionally divided into the following groups:</w:t>
      </w:r>
    </w:p>
    <w:p w:rsidR="00800911" w:rsidRPr="003B431D" w:rsidRDefault="00800911" w:rsidP="004A04BF">
      <w:pPr>
        <w:spacing w:after="0" w:line="240" w:lineRule="auto"/>
        <w:ind w:firstLine="709"/>
        <w:jc w:val="both"/>
        <w:rPr>
          <w:rFonts w:ascii="Times New Roman" w:hAnsi="Times New Roman" w:cs="Times New Roman"/>
          <w:sz w:val="28"/>
          <w:szCs w:val="28"/>
          <w:lang w:val="en-US"/>
        </w:rPr>
      </w:pPr>
      <w:r w:rsidRPr="003B431D">
        <w:rPr>
          <w:rFonts w:ascii="Times New Roman" w:hAnsi="Times New Roman" w:cs="Times New Roman"/>
          <w:sz w:val="28"/>
          <w:szCs w:val="28"/>
          <w:lang w:val="en-US"/>
        </w:rPr>
        <w:t xml:space="preserve">1. </w:t>
      </w:r>
      <w:r w:rsidR="00F77F00">
        <w:rPr>
          <w:rFonts w:ascii="Times New Roman" w:hAnsi="Times New Roman" w:cs="Times New Roman"/>
          <w:sz w:val="28"/>
          <w:szCs w:val="28"/>
          <w:lang w:val="en-US"/>
        </w:rPr>
        <w:t>Sweet</w:t>
      </w:r>
      <w:r w:rsidRPr="003B431D">
        <w:rPr>
          <w:rFonts w:ascii="Times New Roman" w:hAnsi="Times New Roman" w:cs="Times New Roman"/>
          <w:sz w:val="28"/>
          <w:szCs w:val="28"/>
          <w:lang w:val="en-US"/>
        </w:rPr>
        <w:t xml:space="preserve"> substances - mono- and disaccharides, saccharin, glycine and glycerin.</w:t>
      </w:r>
    </w:p>
    <w:p w:rsidR="00800911" w:rsidRPr="00F77F00" w:rsidRDefault="00800911" w:rsidP="00F77F00">
      <w:pPr>
        <w:spacing w:after="0" w:line="240" w:lineRule="auto"/>
        <w:ind w:firstLine="709"/>
        <w:jc w:val="both"/>
        <w:rPr>
          <w:rFonts w:ascii="Times New Roman" w:eastAsia="Times New Roman" w:hAnsi="Times New Roman" w:cs="Times New Roman"/>
          <w:sz w:val="28"/>
          <w:szCs w:val="28"/>
          <w:lang w:val="en-US"/>
        </w:rPr>
      </w:pPr>
      <w:r w:rsidRPr="00F77F00">
        <w:rPr>
          <w:rFonts w:ascii="Times New Roman" w:eastAsia="Times New Roman" w:hAnsi="Times New Roman" w:cs="Times New Roman"/>
          <w:sz w:val="28"/>
          <w:szCs w:val="28"/>
          <w:lang w:val="en-US"/>
        </w:rPr>
        <w:t>According to the theory of sweetness glyukofornoy carriers are glyukofornye group -CH</w:t>
      </w:r>
      <w:r w:rsidRPr="00F77F00">
        <w:rPr>
          <w:rFonts w:ascii="Times New Roman" w:eastAsia="Times New Roman" w:hAnsi="Times New Roman" w:cs="Times New Roman"/>
          <w:sz w:val="28"/>
          <w:szCs w:val="28"/>
          <w:vertAlign w:val="subscript"/>
          <w:lang w:val="en-US"/>
        </w:rPr>
        <w:t>2</w:t>
      </w:r>
      <w:r w:rsidRPr="00F77F00">
        <w:rPr>
          <w:rFonts w:ascii="Times New Roman" w:eastAsia="Times New Roman" w:hAnsi="Times New Roman" w:cs="Times New Roman"/>
          <w:sz w:val="28"/>
          <w:szCs w:val="28"/>
          <w:lang w:val="en-US"/>
        </w:rPr>
        <w:t>(OH); CH (OH), and regulators - a</w:t>
      </w:r>
      <w:r w:rsidR="00F77F00" w:rsidRPr="00674241">
        <w:rPr>
          <w:rStyle w:val="shorttext"/>
          <w:rFonts w:ascii="Times New Roman" w:hAnsi="Times New Roman" w:cs="Times New Roman"/>
          <w:sz w:val="28"/>
          <w:szCs w:val="28"/>
          <w:lang w:val="en-US"/>
        </w:rPr>
        <w:t>ukso gluconic</w:t>
      </w:r>
      <w:r w:rsidR="00F77F00" w:rsidRPr="00F77F00">
        <w:rPr>
          <w:rFonts w:ascii="Times New Roman" w:eastAsia="Times New Roman" w:hAnsi="Times New Roman" w:cs="Times New Roman"/>
          <w:sz w:val="28"/>
          <w:szCs w:val="28"/>
          <w:lang w:val="en-US"/>
        </w:rPr>
        <w:t xml:space="preserve"> </w:t>
      </w:r>
      <w:r w:rsidRPr="00F77F00">
        <w:rPr>
          <w:rFonts w:ascii="Times New Roman" w:eastAsia="Times New Roman" w:hAnsi="Times New Roman" w:cs="Times New Roman"/>
          <w:sz w:val="28"/>
          <w:szCs w:val="28"/>
          <w:lang w:val="en-US"/>
        </w:rPr>
        <w:t>e group -CH-. If you experience the sweet taste is no recognition of the molecular structure.</w:t>
      </w:r>
      <w:r w:rsidRPr="00F77F00">
        <w:rPr>
          <w:rFonts w:ascii="Times New Roman" w:eastAsia="Times New Roman" w:hAnsi="Times New Roman" w:cs="Times New Roman"/>
          <w:sz w:val="28"/>
          <w:szCs w:val="28"/>
          <w:lang w:val="en-US"/>
        </w:rPr>
        <w:br/>
        <w:t>Different substances are characterized by varying degrees of sweetness: lactose has a relative sweetness of 0.16% of the sweetness of sucrose, galactose - 32.1; Glucose - 74.3; Fructose - 173.3; Saccharin - 55000.0.</w:t>
      </w:r>
    </w:p>
    <w:p w:rsidR="00800911" w:rsidRDefault="00800911" w:rsidP="004A04BF">
      <w:pPr>
        <w:spacing w:after="0" w:line="240" w:lineRule="auto"/>
        <w:ind w:firstLine="709"/>
        <w:jc w:val="both"/>
        <w:rPr>
          <w:rFonts w:ascii="Times New Roman" w:hAnsi="Times New Roman" w:cs="Times New Roman"/>
          <w:sz w:val="28"/>
          <w:szCs w:val="28"/>
          <w:lang w:val="en-US"/>
        </w:rPr>
      </w:pPr>
    </w:p>
    <w:p w:rsidR="00F77F00" w:rsidRDefault="00800911" w:rsidP="004A04BF">
      <w:pPr>
        <w:spacing w:after="0" w:line="240" w:lineRule="auto"/>
        <w:ind w:firstLine="709"/>
        <w:jc w:val="both"/>
        <w:rPr>
          <w:rFonts w:ascii="Times New Roman" w:hAnsi="Times New Roman" w:cs="Times New Roman"/>
          <w:sz w:val="28"/>
          <w:szCs w:val="28"/>
          <w:lang w:val="en-US"/>
        </w:rPr>
      </w:pPr>
      <w:r w:rsidRPr="00F77F00">
        <w:rPr>
          <w:rFonts w:ascii="Times New Roman" w:hAnsi="Times New Roman" w:cs="Times New Roman"/>
          <w:sz w:val="28"/>
          <w:szCs w:val="28"/>
          <w:lang w:val="en-US"/>
        </w:rPr>
        <w:lastRenderedPageBreak/>
        <w:t>These data indicate that even isomers have varying degrees of sweetness, and therefore the threshold of sensation.</w:t>
      </w:r>
    </w:p>
    <w:p w:rsidR="00F77F00" w:rsidRDefault="00800911" w:rsidP="004A04BF">
      <w:pPr>
        <w:spacing w:after="0" w:line="240" w:lineRule="auto"/>
        <w:ind w:firstLine="709"/>
        <w:jc w:val="both"/>
        <w:rPr>
          <w:rFonts w:ascii="Times New Roman" w:hAnsi="Times New Roman" w:cs="Times New Roman"/>
          <w:sz w:val="28"/>
          <w:szCs w:val="28"/>
          <w:lang w:val="en-US"/>
        </w:rPr>
      </w:pPr>
      <w:r w:rsidRPr="00F77F00">
        <w:rPr>
          <w:rFonts w:ascii="Times New Roman" w:hAnsi="Times New Roman" w:cs="Times New Roman"/>
          <w:sz w:val="28"/>
          <w:szCs w:val="28"/>
          <w:lang w:val="en-US"/>
        </w:rPr>
        <w:t>Since the degree of glucose nearly 2 times greater than galactose, although structural differences these compounds are small molecules.</w:t>
      </w:r>
      <w:r w:rsidRPr="00F77F00">
        <w:rPr>
          <w:rFonts w:ascii="Times New Roman" w:hAnsi="Times New Roman" w:cs="Times New Roman"/>
          <w:sz w:val="28"/>
          <w:szCs w:val="28"/>
          <w:lang w:val="en-US"/>
        </w:rPr>
        <w:br/>
        <w:t>Theories to explain this discrepancy, yet to be developed.</w:t>
      </w:r>
    </w:p>
    <w:p w:rsidR="00F77F00" w:rsidRPr="00F77F00" w:rsidRDefault="00800911" w:rsidP="00F77F00">
      <w:pPr>
        <w:pStyle w:val="a4"/>
        <w:numPr>
          <w:ilvl w:val="0"/>
          <w:numId w:val="1"/>
        </w:numPr>
        <w:spacing w:after="0" w:line="240" w:lineRule="auto"/>
        <w:ind w:left="0" w:firstLine="709"/>
        <w:jc w:val="both"/>
        <w:rPr>
          <w:rFonts w:ascii="Times New Roman" w:hAnsi="Times New Roman" w:cs="Times New Roman"/>
          <w:sz w:val="28"/>
          <w:szCs w:val="28"/>
          <w:lang w:val="en-US"/>
        </w:rPr>
      </w:pPr>
      <w:r w:rsidRPr="00F77F00">
        <w:rPr>
          <w:rFonts w:ascii="Times New Roman" w:hAnsi="Times New Roman" w:cs="Times New Roman"/>
          <w:sz w:val="28"/>
          <w:szCs w:val="28"/>
          <w:lang w:val="en-US"/>
        </w:rPr>
        <w:t>Acidic substances - mineral and organic acids, acid salts - cause a sour taste due to the presence of free hydrogen ions.</w:t>
      </w:r>
    </w:p>
    <w:p w:rsidR="00F77F00" w:rsidRDefault="00800911" w:rsidP="00F77F00">
      <w:pPr>
        <w:pStyle w:val="a4"/>
        <w:spacing w:after="0" w:line="240" w:lineRule="auto"/>
        <w:ind w:left="0" w:firstLine="709"/>
        <w:jc w:val="both"/>
        <w:rPr>
          <w:rFonts w:ascii="Times New Roman" w:hAnsi="Times New Roman" w:cs="Times New Roman"/>
          <w:sz w:val="28"/>
          <w:szCs w:val="28"/>
          <w:lang w:val="en-US"/>
        </w:rPr>
      </w:pPr>
      <w:r w:rsidRPr="00F77F00">
        <w:rPr>
          <w:rFonts w:ascii="Times New Roman" w:hAnsi="Times New Roman" w:cs="Times New Roman"/>
          <w:sz w:val="28"/>
          <w:szCs w:val="28"/>
          <w:lang w:val="en-US"/>
        </w:rPr>
        <w:t>Exceptions are amino acids such as glycine, which has a sweet taste and nitrosulfokisloty oil having a bitter taste.</w:t>
      </w:r>
    </w:p>
    <w:p w:rsidR="00800911" w:rsidRPr="00F77F00" w:rsidRDefault="00800911" w:rsidP="00F77F00">
      <w:pPr>
        <w:pStyle w:val="a4"/>
        <w:spacing w:after="0" w:line="240" w:lineRule="auto"/>
        <w:ind w:left="0" w:firstLine="709"/>
        <w:jc w:val="both"/>
        <w:rPr>
          <w:rFonts w:ascii="Times New Roman" w:hAnsi="Times New Roman" w:cs="Times New Roman"/>
          <w:sz w:val="28"/>
          <w:szCs w:val="28"/>
          <w:lang w:val="en-US"/>
        </w:rPr>
      </w:pPr>
      <w:r w:rsidRPr="00F77F00">
        <w:rPr>
          <w:rFonts w:ascii="Times New Roman" w:hAnsi="Times New Roman" w:cs="Times New Roman"/>
          <w:sz w:val="28"/>
          <w:szCs w:val="28"/>
          <w:lang w:val="en-US"/>
        </w:rPr>
        <w:t>3. Salt substances - chlorine salts of low molecular weight. Salty taste is determined by the presence of free chlorine ions.</w:t>
      </w:r>
    </w:p>
    <w:p w:rsidR="00F77F00" w:rsidRDefault="00800911" w:rsidP="004A04BF">
      <w:pPr>
        <w:spacing w:after="0" w:line="240" w:lineRule="auto"/>
        <w:ind w:firstLine="709"/>
        <w:jc w:val="both"/>
        <w:rPr>
          <w:rFonts w:ascii="Times New Roman" w:hAnsi="Times New Roman" w:cs="Times New Roman"/>
          <w:sz w:val="28"/>
          <w:szCs w:val="28"/>
          <w:lang w:val="en-US"/>
        </w:rPr>
      </w:pPr>
      <w:r w:rsidRPr="00F77F00">
        <w:rPr>
          <w:rFonts w:ascii="Times New Roman" w:hAnsi="Times New Roman" w:cs="Times New Roman"/>
          <w:sz w:val="28"/>
          <w:szCs w:val="28"/>
          <w:lang w:val="en-US"/>
        </w:rPr>
        <w:t>The exceptions are salts having salty-sour taste (HBr, and others.) And bitter (KI, CaCl</w:t>
      </w:r>
      <w:r w:rsidRPr="00F77F00">
        <w:rPr>
          <w:rFonts w:ascii="Times New Roman" w:hAnsi="Times New Roman" w:cs="Times New Roman"/>
          <w:sz w:val="28"/>
          <w:szCs w:val="28"/>
          <w:vertAlign w:val="subscript"/>
          <w:lang w:val="en-US"/>
        </w:rPr>
        <w:t>2</w:t>
      </w:r>
      <w:r w:rsidRPr="00F77F00">
        <w:rPr>
          <w:rFonts w:ascii="Times New Roman" w:hAnsi="Times New Roman" w:cs="Times New Roman"/>
          <w:sz w:val="28"/>
          <w:szCs w:val="28"/>
          <w:lang w:val="en-US"/>
        </w:rPr>
        <w:t>, MgCl</w:t>
      </w:r>
      <w:r w:rsidRPr="00F77F00">
        <w:rPr>
          <w:rFonts w:ascii="Times New Roman" w:hAnsi="Times New Roman" w:cs="Times New Roman"/>
          <w:sz w:val="28"/>
          <w:szCs w:val="28"/>
          <w:vertAlign w:val="subscript"/>
          <w:lang w:val="en-US"/>
        </w:rPr>
        <w:t>2</w:t>
      </w:r>
      <w:r w:rsidRPr="00F77F00">
        <w:rPr>
          <w:rFonts w:ascii="Times New Roman" w:hAnsi="Times New Roman" w:cs="Times New Roman"/>
          <w:sz w:val="28"/>
          <w:szCs w:val="28"/>
          <w:lang w:val="en-US"/>
        </w:rPr>
        <w:t>, etc..). Take them in salt worsens taste salty, giving unpleasant shades.</w:t>
      </w:r>
    </w:p>
    <w:p w:rsidR="00800911" w:rsidRPr="00F77F00" w:rsidRDefault="00800911" w:rsidP="004A04BF">
      <w:pPr>
        <w:spacing w:after="0" w:line="240" w:lineRule="auto"/>
        <w:ind w:firstLine="709"/>
        <w:jc w:val="both"/>
        <w:rPr>
          <w:rFonts w:ascii="Times New Roman" w:hAnsi="Times New Roman" w:cs="Times New Roman"/>
          <w:sz w:val="28"/>
          <w:szCs w:val="28"/>
          <w:lang w:val="en-US"/>
        </w:rPr>
      </w:pPr>
      <w:r w:rsidRPr="00F77F00">
        <w:rPr>
          <w:rFonts w:ascii="Times New Roman" w:hAnsi="Times New Roman" w:cs="Times New Roman"/>
          <w:sz w:val="28"/>
          <w:szCs w:val="28"/>
          <w:lang w:val="en-US"/>
        </w:rPr>
        <w:t>4. Bitter substances food - the above-mentioned salt; glycosides, essential oils, for example, bulbous vegetables, citrus fruits (naringin, gespiridin); alkaloids (theobromine, caffeine). Thus, a bitter taste as well as sweet and occurs when exposed to various receptors of the structure of substances.</w:t>
      </w:r>
    </w:p>
    <w:p w:rsidR="00F77F00" w:rsidRDefault="000E2CCC" w:rsidP="004A04BF">
      <w:pPr>
        <w:spacing w:after="0" w:line="240" w:lineRule="auto"/>
        <w:ind w:firstLine="709"/>
        <w:jc w:val="both"/>
        <w:rPr>
          <w:rFonts w:ascii="Times New Roman" w:hAnsi="Times New Roman" w:cs="Times New Roman"/>
          <w:sz w:val="28"/>
          <w:szCs w:val="28"/>
          <w:lang w:val="en-US"/>
        </w:rPr>
      </w:pPr>
      <w:r w:rsidRPr="00F77F00">
        <w:rPr>
          <w:rFonts w:ascii="Times New Roman" w:hAnsi="Times New Roman" w:cs="Times New Roman"/>
          <w:sz w:val="28"/>
          <w:szCs w:val="28"/>
          <w:lang w:val="en-US"/>
        </w:rPr>
        <w:t>The bitter taste of certain substances occurs only in combination with other substances. An example is limonene, which acquires a bitter taste in conjunction with the citric acid that is observed at subfreezing and decay of citrus fruits.</w:t>
      </w:r>
    </w:p>
    <w:p w:rsidR="000E2CCC" w:rsidRPr="00F77F00" w:rsidRDefault="000E2CCC" w:rsidP="004A04BF">
      <w:pPr>
        <w:spacing w:after="0" w:line="240" w:lineRule="auto"/>
        <w:ind w:firstLine="709"/>
        <w:jc w:val="both"/>
        <w:rPr>
          <w:rFonts w:ascii="Times New Roman" w:hAnsi="Times New Roman" w:cs="Times New Roman"/>
          <w:sz w:val="28"/>
          <w:szCs w:val="28"/>
          <w:lang w:val="en-US"/>
        </w:rPr>
      </w:pPr>
      <w:r w:rsidRPr="00F77F00">
        <w:rPr>
          <w:rFonts w:ascii="Times New Roman" w:hAnsi="Times New Roman" w:cs="Times New Roman"/>
          <w:sz w:val="28"/>
          <w:szCs w:val="28"/>
          <w:lang w:val="en-US"/>
        </w:rPr>
        <w:t>Threshold sensation taste bitter substances are usually the lowest among these groups of substances. Thus, caffeine bitterness is felt at a concentration of 0.006% theobromine - 0.004%.</w:t>
      </w:r>
    </w:p>
    <w:p w:rsidR="00F77F00" w:rsidRDefault="00F77F00" w:rsidP="004A04BF">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harmony of taste</w:t>
      </w:r>
    </w:p>
    <w:p w:rsidR="00F77F00" w:rsidRDefault="000E2CCC" w:rsidP="004A04BF">
      <w:pPr>
        <w:spacing w:after="0" w:line="240" w:lineRule="auto"/>
        <w:ind w:firstLine="709"/>
        <w:jc w:val="both"/>
        <w:rPr>
          <w:rFonts w:ascii="Times New Roman" w:hAnsi="Times New Roman" w:cs="Times New Roman"/>
          <w:sz w:val="28"/>
          <w:szCs w:val="28"/>
          <w:lang w:val="en-US"/>
        </w:rPr>
      </w:pPr>
      <w:r w:rsidRPr="00F77F00">
        <w:rPr>
          <w:rFonts w:ascii="Times New Roman" w:hAnsi="Times New Roman" w:cs="Times New Roman"/>
          <w:sz w:val="28"/>
          <w:szCs w:val="28"/>
          <w:lang w:val="en-US"/>
        </w:rPr>
        <w:t xml:space="preserve">Depression of </w:t>
      </w:r>
      <w:r w:rsidR="00502BE2" w:rsidRPr="00F77F00">
        <w:rPr>
          <w:rFonts w:ascii="Times New Roman" w:hAnsi="Times New Roman" w:cs="Times New Roman"/>
          <w:sz w:val="28"/>
          <w:szCs w:val="28"/>
          <w:lang w:val="en-US"/>
        </w:rPr>
        <w:t>taste if</w:t>
      </w:r>
      <w:r w:rsidRPr="00F77F00">
        <w:rPr>
          <w:rFonts w:ascii="Times New Roman" w:hAnsi="Times New Roman" w:cs="Times New Roman"/>
          <w:sz w:val="28"/>
          <w:szCs w:val="28"/>
          <w:lang w:val="en-US"/>
        </w:rPr>
        <w:t xml:space="preserve"> the formation of a mixture of the intensity of the flavor in it less than the initial intensity.</w:t>
      </w:r>
    </w:p>
    <w:p w:rsidR="00F77F00" w:rsidRDefault="000E2CCC" w:rsidP="004A04BF">
      <w:pPr>
        <w:spacing w:after="0" w:line="240" w:lineRule="auto"/>
        <w:ind w:firstLine="709"/>
        <w:jc w:val="both"/>
        <w:rPr>
          <w:rFonts w:ascii="Times New Roman" w:hAnsi="Times New Roman" w:cs="Times New Roman"/>
          <w:sz w:val="28"/>
          <w:szCs w:val="28"/>
          <w:lang w:val="en-US"/>
        </w:rPr>
      </w:pPr>
      <w:r w:rsidRPr="00F77F00">
        <w:rPr>
          <w:rFonts w:ascii="Times New Roman" w:hAnsi="Times New Roman" w:cs="Times New Roman"/>
          <w:sz w:val="28"/>
          <w:szCs w:val="28"/>
          <w:lang w:val="en-US"/>
        </w:rPr>
        <w:t xml:space="preserve">Downer </w:t>
      </w:r>
      <w:r w:rsidR="00502BE2">
        <w:rPr>
          <w:rFonts w:ascii="Times New Roman" w:hAnsi="Times New Roman" w:cs="Times New Roman"/>
          <w:sz w:val="28"/>
          <w:szCs w:val="28"/>
          <w:lang w:val="en-US"/>
        </w:rPr>
        <w:t>is</w:t>
      </w:r>
      <w:r w:rsidRPr="00F77F00">
        <w:rPr>
          <w:rFonts w:ascii="Times New Roman" w:hAnsi="Times New Roman" w:cs="Times New Roman"/>
          <w:sz w:val="28"/>
          <w:szCs w:val="28"/>
          <w:lang w:val="en-US"/>
        </w:rPr>
        <w:t xml:space="preserve"> the taste, the overwhelming intensity of the other.</w:t>
      </w:r>
    </w:p>
    <w:p w:rsidR="000E2CCC" w:rsidRPr="00F77F00" w:rsidRDefault="000E2CCC" w:rsidP="004A04BF">
      <w:pPr>
        <w:spacing w:after="0" w:line="240" w:lineRule="auto"/>
        <w:ind w:firstLine="709"/>
        <w:jc w:val="both"/>
        <w:rPr>
          <w:rFonts w:ascii="Times New Roman" w:hAnsi="Times New Roman" w:cs="Times New Roman"/>
          <w:sz w:val="28"/>
          <w:szCs w:val="28"/>
          <w:lang w:val="en-US"/>
        </w:rPr>
      </w:pPr>
      <w:r w:rsidRPr="00F77F00">
        <w:rPr>
          <w:rFonts w:ascii="Times New Roman" w:hAnsi="Times New Roman" w:cs="Times New Roman"/>
          <w:sz w:val="28"/>
          <w:szCs w:val="28"/>
          <w:lang w:val="en-US"/>
        </w:rPr>
        <w:t xml:space="preserve">Expansion of taste </w:t>
      </w:r>
      <w:r w:rsidR="00502BE2">
        <w:rPr>
          <w:rFonts w:ascii="Times New Roman" w:hAnsi="Times New Roman" w:cs="Times New Roman"/>
          <w:sz w:val="28"/>
          <w:szCs w:val="28"/>
          <w:lang w:val="en-US"/>
        </w:rPr>
        <w:t>is</w:t>
      </w:r>
      <w:r w:rsidRPr="00F77F00">
        <w:rPr>
          <w:rFonts w:ascii="Times New Roman" w:hAnsi="Times New Roman" w:cs="Times New Roman"/>
          <w:sz w:val="28"/>
          <w:szCs w:val="28"/>
          <w:lang w:val="en-US"/>
        </w:rPr>
        <w:t xml:space="preserve"> if the formation of a mixture of the intensity of the flavor in it becomes higher than its source.</w:t>
      </w:r>
    </w:p>
    <w:p w:rsidR="000E2CCC" w:rsidRPr="008C5C88" w:rsidRDefault="000E2CCC" w:rsidP="004A04BF">
      <w:pPr>
        <w:pStyle w:val="a5"/>
        <w:spacing w:line="240" w:lineRule="auto"/>
        <w:ind w:firstLine="709"/>
        <w:rPr>
          <w:lang w:val="en-US"/>
        </w:rPr>
      </w:pPr>
      <w:r w:rsidRPr="008C5C88">
        <w:rPr>
          <w:lang w:val="en-US"/>
        </w:rPr>
        <w:t>Gust - a unit of taste sensations. One value is dense feeling caused by a solution of 1 g of sugar in 100 cm3 of water. Power suppress or enhance flavor in the mixture depends on the concentration and quality of taste overwhelming substance (or inhibitory substances) and does not obey the rule of Stevens. For example, a weak acetic acid does not inhibit the sweetness of sucrose, but a weak lactic acid and citric acid suppress it.</w:t>
      </w:r>
    </w:p>
    <w:p w:rsidR="00F77F00" w:rsidRDefault="00BC2763" w:rsidP="004A04BF">
      <w:pPr>
        <w:spacing w:after="0" w:line="240" w:lineRule="auto"/>
        <w:ind w:firstLine="709"/>
        <w:jc w:val="both"/>
        <w:rPr>
          <w:rFonts w:ascii="Times New Roman" w:hAnsi="Times New Roman" w:cs="Times New Roman"/>
          <w:sz w:val="28"/>
          <w:szCs w:val="28"/>
          <w:lang w:val="en-US"/>
        </w:rPr>
      </w:pPr>
      <w:r w:rsidRPr="00F77F00">
        <w:rPr>
          <w:rFonts w:ascii="Times New Roman" w:hAnsi="Times New Roman" w:cs="Times New Roman"/>
          <w:sz w:val="28"/>
          <w:szCs w:val="28"/>
          <w:lang w:val="en-US"/>
        </w:rPr>
        <w:t xml:space="preserve">Food articles have either any one flavor (sugar - sweet, salt - salty), or a combination of different basic types of taste. In this case we speak of a harmonious and inharmonious flavor combination. </w:t>
      </w:r>
      <w:r w:rsidR="00F77F00">
        <w:rPr>
          <w:rFonts w:ascii="Times New Roman" w:hAnsi="Times New Roman" w:cs="Times New Roman"/>
          <w:sz w:val="28"/>
          <w:szCs w:val="28"/>
          <w:lang w:val="en-US"/>
        </w:rPr>
        <w:t>As</w:t>
      </w:r>
      <w:r w:rsidRPr="00F77F00">
        <w:rPr>
          <w:rFonts w:ascii="Times New Roman" w:hAnsi="Times New Roman" w:cs="Times New Roman"/>
          <w:sz w:val="28"/>
          <w:szCs w:val="28"/>
          <w:lang w:val="en-US"/>
        </w:rPr>
        <w:t>, harmoniously as a single unit combine</w:t>
      </w:r>
      <w:r w:rsidR="00F77F00">
        <w:rPr>
          <w:rFonts w:ascii="Times New Roman" w:hAnsi="Times New Roman" w:cs="Times New Roman"/>
          <w:sz w:val="28"/>
          <w:szCs w:val="28"/>
          <w:lang w:val="en-US"/>
        </w:rPr>
        <w:t>d</w:t>
      </w:r>
      <w:r w:rsidRPr="00F77F00">
        <w:rPr>
          <w:rFonts w:ascii="Times New Roman" w:hAnsi="Times New Roman" w:cs="Times New Roman"/>
          <w:sz w:val="28"/>
          <w:szCs w:val="28"/>
          <w:lang w:val="en-US"/>
        </w:rPr>
        <w:t xml:space="preserve"> a sweet or salty taste with a sour or bitter.</w:t>
      </w:r>
    </w:p>
    <w:p w:rsidR="00BC2763" w:rsidRPr="00F77F00" w:rsidRDefault="00BC2763" w:rsidP="004A04BF">
      <w:pPr>
        <w:spacing w:after="0" w:line="240" w:lineRule="auto"/>
        <w:ind w:firstLine="709"/>
        <w:jc w:val="both"/>
        <w:rPr>
          <w:rFonts w:ascii="Times New Roman" w:hAnsi="Times New Roman" w:cs="Times New Roman"/>
          <w:sz w:val="28"/>
          <w:szCs w:val="28"/>
          <w:lang w:val="en-US"/>
        </w:rPr>
      </w:pPr>
      <w:r w:rsidRPr="00F77F00">
        <w:rPr>
          <w:rFonts w:ascii="Times New Roman" w:hAnsi="Times New Roman" w:cs="Times New Roman"/>
          <w:sz w:val="28"/>
          <w:szCs w:val="28"/>
          <w:lang w:val="en-US"/>
        </w:rPr>
        <w:t>For example, sweet-sour taste of fruits, some confectionery; bitter</w:t>
      </w:r>
      <w:r w:rsidR="00F77F00">
        <w:rPr>
          <w:rFonts w:ascii="Times New Roman" w:hAnsi="Times New Roman" w:cs="Times New Roman"/>
          <w:sz w:val="28"/>
          <w:szCs w:val="28"/>
          <w:lang w:val="en-US"/>
        </w:rPr>
        <w:t xml:space="preserve"> </w:t>
      </w:r>
      <w:r w:rsidRPr="00F77F00">
        <w:rPr>
          <w:rFonts w:ascii="Times New Roman" w:hAnsi="Times New Roman" w:cs="Times New Roman"/>
          <w:sz w:val="28"/>
          <w:szCs w:val="28"/>
          <w:lang w:val="en-US"/>
        </w:rPr>
        <w:t>sweet taste of chocolate; sweet</w:t>
      </w:r>
      <w:r w:rsidR="00502BE2">
        <w:rPr>
          <w:rFonts w:ascii="Times New Roman" w:hAnsi="Times New Roman" w:cs="Times New Roman"/>
          <w:sz w:val="28"/>
          <w:szCs w:val="28"/>
          <w:lang w:val="en-US"/>
        </w:rPr>
        <w:t xml:space="preserve"> and </w:t>
      </w:r>
      <w:r w:rsidRPr="00F77F00">
        <w:rPr>
          <w:rFonts w:ascii="Times New Roman" w:hAnsi="Times New Roman" w:cs="Times New Roman"/>
          <w:sz w:val="28"/>
          <w:szCs w:val="28"/>
          <w:lang w:val="en-US"/>
        </w:rPr>
        <w:t>salty taste pickled vegetables; salty-bitter taste of olives.</w:t>
      </w:r>
    </w:p>
    <w:p w:rsidR="00F77F00" w:rsidRDefault="004E54D6" w:rsidP="00F77F00">
      <w:pPr>
        <w:spacing w:after="0" w:line="240" w:lineRule="auto"/>
        <w:ind w:firstLine="709"/>
        <w:jc w:val="both"/>
        <w:rPr>
          <w:rFonts w:ascii="Times New Roman" w:hAnsi="Times New Roman" w:cs="Times New Roman"/>
          <w:sz w:val="28"/>
          <w:szCs w:val="28"/>
          <w:lang w:val="en-US"/>
        </w:rPr>
      </w:pPr>
      <w:r w:rsidRPr="00F77F00">
        <w:rPr>
          <w:rFonts w:ascii="Times New Roman" w:hAnsi="Times New Roman" w:cs="Times New Roman"/>
          <w:sz w:val="28"/>
          <w:szCs w:val="28"/>
          <w:lang w:val="en-US"/>
        </w:rPr>
        <w:t xml:space="preserve">Considered non-harmonic combination of salty-sweet, bitter, sour, these combinations are seen as two different flavors, they are unusual foods are rare and </w:t>
      </w:r>
      <w:r w:rsidRPr="00F77F00">
        <w:rPr>
          <w:rFonts w:ascii="Times New Roman" w:hAnsi="Times New Roman" w:cs="Times New Roman"/>
          <w:sz w:val="28"/>
          <w:szCs w:val="28"/>
          <w:lang w:val="en-US"/>
        </w:rPr>
        <w:lastRenderedPageBreak/>
        <w:t>occur usually due to corruption. For example, the bitter-sour taste of pickled vegetables.</w:t>
      </w:r>
    </w:p>
    <w:p w:rsidR="004E54D6" w:rsidRPr="00F77F00" w:rsidRDefault="004E54D6" w:rsidP="00F77F00">
      <w:pPr>
        <w:spacing w:after="0" w:line="240" w:lineRule="auto"/>
        <w:ind w:firstLine="709"/>
        <w:jc w:val="both"/>
        <w:rPr>
          <w:rFonts w:ascii="Times New Roman" w:hAnsi="Times New Roman" w:cs="Times New Roman"/>
          <w:sz w:val="28"/>
          <w:szCs w:val="28"/>
          <w:lang w:val="en-US"/>
        </w:rPr>
      </w:pPr>
      <w:r w:rsidRPr="00F77F00">
        <w:rPr>
          <w:rFonts w:ascii="Times New Roman" w:hAnsi="Times New Roman" w:cs="Times New Roman"/>
          <w:sz w:val="28"/>
          <w:szCs w:val="28"/>
          <w:lang w:val="en-US"/>
        </w:rPr>
        <w:t>Different types of taste when combined can mitigate or reinforce each other. For example, sweet taste softens the sour and bitter, sour, salty and strengthens bitter, astringent and pungent enhance sour and bitter, but sweet soften.</w:t>
      </w:r>
    </w:p>
    <w:p w:rsidR="004E54D6" w:rsidRDefault="004E54D6" w:rsidP="004E54D6">
      <w:pPr>
        <w:pStyle w:val="z-"/>
      </w:pPr>
      <w:r>
        <w:t>Начало формы</w:t>
      </w:r>
    </w:p>
    <w:p w:rsidR="004E54D6" w:rsidRPr="00674241" w:rsidRDefault="004E54D6" w:rsidP="004A04BF">
      <w:pPr>
        <w:spacing w:after="0" w:line="240" w:lineRule="auto"/>
        <w:ind w:firstLine="709"/>
        <w:jc w:val="both"/>
        <w:rPr>
          <w:rFonts w:ascii="Times New Roman" w:hAnsi="Times New Roman" w:cs="Times New Roman"/>
          <w:sz w:val="28"/>
          <w:szCs w:val="28"/>
          <w:lang w:val="en-US"/>
        </w:rPr>
      </w:pPr>
      <w:r w:rsidRPr="00F77F00">
        <w:rPr>
          <w:rFonts w:ascii="Times New Roman" w:hAnsi="Times New Roman" w:cs="Times New Roman"/>
          <w:sz w:val="28"/>
          <w:szCs w:val="28"/>
          <w:lang w:val="en-US"/>
        </w:rPr>
        <w:t xml:space="preserve">At the same time the influence of different flavors can sometimes be observed disappearance of the weakest of them, even if the substance of its </w:t>
      </w:r>
      <w:r w:rsidR="00502BE2" w:rsidRPr="00F77F00">
        <w:rPr>
          <w:rFonts w:ascii="Times New Roman" w:hAnsi="Times New Roman" w:cs="Times New Roman"/>
          <w:sz w:val="28"/>
          <w:szCs w:val="28"/>
          <w:lang w:val="en-US"/>
        </w:rPr>
        <w:t>causes</w:t>
      </w:r>
      <w:r w:rsidRPr="00F77F00">
        <w:rPr>
          <w:rFonts w:ascii="Times New Roman" w:hAnsi="Times New Roman" w:cs="Times New Roman"/>
          <w:sz w:val="28"/>
          <w:szCs w:val="28"/>
          <w:lang w:val="en-US"/>
        </w:rPr>
        <w:t xml:space="preserve"> is contained in quantities exceeding threshold sensations. The disappearance of a weak taste can promote and other factors, modifying or compensating taste (pH, juicy, fat content, etc..). Easy disappears salty and sweet and sour tastes.</w:t>
      </w:r>
      <w:r w:rsidRPr="00F77F00">
        <w:rPr>
          <w:rFonts w:ascii="Times New Roman" w:hAnsi="Times New Roman" w:cs="Times New Roman"/>
          <w:sz w:val="28"/>
          <w:szCs w:val="28"/>
          <w:lang w:val="en-US"/>
        </w:rPr>
        <w:br/>
        <w:t xml:space="preserve">The taste of most of the other substances is not yet installed. It is believed that many of the proteins, polysaccharides, fats, lack of taste. </w:t>
      </w:r>
      <w:r w:rsidRPr="00674241">
        <w:rPr>
          <w:rFonts w:ascii="Times New Roman" w:hAnsi="Times New Roman" w:cs="Times New Roman"/>
          <w:sz w:val="28"/>
          <w:szCs w:val="28"/>
          <w:lang w:val="en-US"/>
        </w:rPr>
        <w:t>However, our knowledge in this area is still incomplete.</w:t>
      </w:r>
    </w:p>
    <w:p w:rsidR="00F24DBC" w:rsidRDefault="004E54D6" w:rsidP="004A04BF">
      <w:pPr>
        <w:spacing w:after="0" w:line="240" w:lineRule="auto"/>
        <w:ind w:firstLine="709"/>
        <w:jc w:val="both"/>
        <w:rPr>
          <w:rFonts w:ascii="Times New Roman" w:hAnsi="Times New Roman" w:cs="Times New Roman"/>
          <w:sz w:val="28"/>
          <w:szCs w:val="28"/>
          <w:lang w:val="en-US"/>
        </w:rPr>
      </w:pPr>
      <w:r w:rsidRPr="00F24DBC">
        <w:rPr>
          <w:rFonts w:ascii="Times New Roman" w:hAnsi="Times New Roman" w:cs="Times New Roman"/>
          <w:sz w:val="28"/>
          <w:szCs w:val="28"/>
          <w:lang w:val="en-US"/>
        </w:rPr>
        <w:t xml:space="preserve">So, recently </w:t>
      </w:r>
      <w:r w:rsidR="00F24DBC">
        <w:rPr>
          <w:rFonts w:ascii="Times New Roman" w:hAnsi="Times New Roman" w:cs="Times New Roman"/>
          <w:sz w:val="28"/>
          <w:szCs w:val="28"/>
          <w:lang w:val="en-US"/>
        </w:rPr>
        <w:t>were discovered specific plant proteins</w:t>
      </w:r>
      <w:r w:rsidRPr="00F24DBC">
        <w:rPr>
          <w:rFonts w:ascii="Times New Roman" w:hAnsi="Times New Roman" w:cs="Times New Roman"/>
          <w:sz w:val="28"/>
          <w:szCs w:val="28"/>
          <w:lang w:val="en-US"/>
        </w:rPr>
        <w:t xml:space="preserve"> with high gustatory activity. Two of them (monellin, thaumatin) have intensively sweet taste and can be considered </w:t>
      </w:r>
      <w:r w:rsidR="00F24DBC" w:rsidRPr="00F24DBC">
        <w:rPr>
          <w:rFonts w:ascii="Times New Roman" w:hAnsi="Times New Roman" w:cs="Times New Roman"/>
          <w:sz w:val="28"/>
          <w:szCs w:val="28"/>
          <w:lang w:val="en-US"/>
        </w:rPr>
        <w:t>as flavoring proteins</w:t>
      </w:r>
      <w:r w:rsidRPr="00F24DBC">
        <w:rPr>
          <w:rFonts w:ascii="Times New Roman" w:hAnsi="Times New Roman" w:cs="Times New Roman"/>
          <w:sz w:val="28"/>
          <w:szCs w:val="28"/>
          <w:lang w:val="en-US"/>
        </w:rPr>
        <w:t>.</w:t>
      </w:r>
    </w:p>
    <w:p w:rsidR="004E54D6" w:rsidRPr="00674241" w:rsidRDefault="004E54D6" w:rsidP="004A04BF">
      <w:pPr>
        <w:spacing w:after="0" w:line="240" w:lineRule="auto"/>
        <w:ind w:firstLine="709"/>
        <w:jc w:val="both"/>
        <w:rPr>
          <w:rFonts w:ascii="Times New Roman" w:hAnsi="Times New Roman" w:cs="Times New Roman"/>
          <w:sz w:val="28"/>
          <w:szCs w:val="28"/>
          <w:lang w:val="en-US"/>
        </w:rPr>
      </w:pPr>
      <w:r w:rsidRPr="00F24DBC">
        <w:rPr>
          <w:rFonts w:ascii="Times New Roman" w:hAnsi="Times New Roman" w:cs="Times New Roman"/>
          <w:sz w:val="28"/>
          <w:szCs w:val="28"/>
          <w:lang w:val="en-US"/>
        </w:rPr>
        <w:t xml:space="preserve">Furthermore, they discovered substances which taste modifiers (substances that can change the flavor quality) - glycoprotein miraculin. After miraculin acid is perceived as sweet substance (this phenomenon is called gustatory L.Bartoschuk illusion). It is assumed that miraculin binds plasma membrane. The acid changes the conformation of the membrane, stimulating her sweet land. </w:t>
      </w:r>
      <w:r w:rsidRPr="00674241">
        <w:rPr>
          <w:rFonts w:ascii="Times New Roman" w:hAnsi="Times New Roman" w:cs="Times New Roman"/>
          <w:sz w:val="28"/>
          <w:szCs w:val="28"/>
          <w:lang w:val="en-US"/>
        </w:rPr>
        <w:t>Modifiers are of particular interest for the food industry.</w:t>
      </w:r>
    </w:p>
    <w:p w:rsidR="004E54D6" w:rsidRPr="00F24DBC" w:rsidRDefault="004E54D6" w:rsidP="004A04BF">
      <w:pPr>
        <w:spacing w:after="0" w:line="240" w:lineRule="auto"/>
        <w:ind w:firstLine="709"/>
        <w:jc w:val="both"/>
        <w:rPr>
          <w:rFonts w:ascii="Times New Roman" w:hAnsi="Times New Roman" w:cs="Times New Roman"/>
          <w:sz w:val="28"/>
          <w:szCs w:val="28"/>
          <w:lang w:val="en-US"/>
        </w:rPr>
      </w:pPr>
      <w:r w:rsidRPr="00F24DBC">
        <w:rPr>
          <w:rFonts w:ascii="Times New Roman" w:hAnsi="Times New Roman" w:cs="Times New Roman"/>
          <w:sz w:val="28"/>
          <w:szCs w:val="28"/>
          <w:lang w:val="en-US"/>
        </w:rPr>
        <w:t xml:space="preserve">Typically, sensory </w:t>
      </w:r>
      <w:r w:rsidR="00F24DBC" w:rsidRPr="00F24DBC">
        <w:rPr>
          <w:rFonts w:ascii="Times New Roman" w:hAnsi="Times New Roman" w:cs="Times New Roman"/>
          <w:sz w:val="28"/>
          <w:szCs w:val="28"/>
          <w:lang w:val="en-US"/>
        </w:rPr>
        <w:t>evaluation of food products for taste sensations is</w:t>
      </w:r>
      <w:r w:rsidRPr="00F24DBC">
        <w:rPr>
          <w:rFonts w:ascii="Times New Roman" w:hAnsi="Times New Roman" w:cs="Times New Roman"/>
          <w:sz w:val="28"/>
          <w:szCs w:val="28"/>
          <w:lang w:val="en-US"/>
        </w:rPr>
        <w:t xml:space="preserve"> understood, resulting irritation chemoreceptor cells and sense of tactile and olfactory. The first related to the consistency of the product or effect of chemicals on the oral mucosa. In this regard, the taste can be characterized by a term such as astringency. Cause its tannins acting on the inner surface of the oral cavity, whereby a feeling of constriction and its dry surface. Sharp, burning taste is felt as a result of burning of mucous membrane (kapsantsii pepper, mustard sinalbin) [23].</w:t>
      </w:r>
    </w:p>
    <w:p w:rsidR="00F24DBC" w:rsidRDefault="004E54D6" w:rsidP="004A04BF">
      <w:pPr>
        <w:spacing w:after="0" w:line="240" w:lineRule="auto"/>
        <w:ind w:firstLine="709"/>
        <w:jc w:val="both"/>
        <w:rPr>
          <w:rFonts w:ascii="Times New Roman" w:hAnsi="Times New Roman" w:cs="Times New Roman"/>
          <w:sz w:val="28"/>
          <w:szCs w:val="28"/>
          <w:lang w:val="en-US"/>
        </w:rPr>
      </w:pPr>
      <w:r w:rsidRPr="00F24DBC">
        <w:rPr>
          <w:rFonts w:ascii="Times New Roman" w:hAnsi="Times New Roman" w:cs="Times New Roman"/>
          <w:sz w:val="28"/>
          <w:szCs w:val="28"/>
          <w:lang w:val="en-US"/>
        </w:rPr>
        <w:t>The taste of many products is determined and olfactory sensations. When chewed food volatiles pass from the oral cavity into the nasal cavity and irritate the olfactory organs. At a cold food it seems relatively tasteless, because the sense of smell is partially or completely lost.</w:t>
      </w:r>
    </w:p>
    <w:p w:rsidR="00F24DBC" w:rsidRDefault="004E54D6" w:rsidP="004A04BF">
      <w:pPr>
        <w:spacing w:after="0" w:line="240" w:lineRule="auto"/>
        <w:ind w:firstLine="709"/>
        <w:jc w:val="both"/>
        <w:rPr>
          <w:rFonts w:ascii="Times New Roman" w:hAnsi="Times New Roman" w:cs="Times New Roman"/>
          <w:sz w:val="28"/>
          <w:szCs w:val="28"/>
          <w:lang w:val="en-US"/>
        </w:rPr>
      </w:pPr>
      <w:r w:rsidRPr="00F24DBC">
        <w:rPr>
          <w:rFonts w:ascii="Times New Roman" w:hAnsi="Times New Roman" w:cs="Times New Roman"/>
          <w:sz w:val="28"/>
          <w:szCs w:val="28"/>
          <w:lang w:val="en-US"/>
        </w:rPr>
        <w:t>To characterize the complex taste impressions, touch and smell of the product distribution in oral determined both quantitatively and qualitatively, the definition - goodies foods.</w:t>
      </w:r>
    </w:p>
    <w:p w:rsidR="004E54D6" w:rsidRPr="00F24DBC" w:rsidRDefault="004E54D6" w:rsidP="004A04BF">
      <w:pPr>
        <w:spacing w:after="0" w:line="240" w:lineRule="auto"/>
        <w:ind w:firstLine="709"/>
        <w:jc w:val="both"/>
        <w:rPr>
          <w:rFonts w:ascii="Times New Roman" w:hAnsi="Times New Roman" w:cs="Times New Roman"/>
          <w:sz w:val="28"/>
          <w:szCs w:val="28"/>
          <w:lang w:val="en-US"/>
        </w:rPr>
      </w:pPr>
      <w:r w:rsidRPr="00F24DBC">
        <w:rPr>
          <w:rFonts w:ascii="Times New Roman" w:hAnsi="Times New Roman" w:cs="Times New Roman"/>
          <w:sz w:val="28"/>
          <w:szCs w:val="28"/>
          <w:lang w:val="en-US"/>
        </w:rPr>
        <w:t>Flavors are widely used in food production, their use is controlled by the Sanitary Inspection bodies.</w:t>
      </w:r>
    </w:p>
    <w:p w:rsidR="004E54D6" w:rsidRPr="00F8445A" w:rsidRDefault="004E54D6" w:rsidP="004A04BF">
      <w:pPr>
        <w:pStyle w:val="a5"/>
        <w:spacing w:line="240" w:lineRule="auto"/>
        <w:ind w:firstLine="709"/>
        <w:rPr>
          <w:lang w:val="en-US"/>
        </w:rPr>
      </w:pPr>
      <w:r w:rsidRPr="00F8445A">
        <w:rPr>
          <w:lang w:val="en-US"/>
        </w:rPr>
        <w:t>Audio method - a method based on the perception of sounds human ears.</w:t>
      </w:r>
      <w:r w:rsidRPr="00F8445A">
        <w:rPr>
          <w:lang w:val="en-US"/>
        </w:rPr>
        <w:br/>
        <w:t xml:space="preserve">For food audiometod it is of secondary importance and a small scope, as the assessment of indirect and not always reliable evidence about their quality. In some cases they merely supplement sensations. So, pickles, sauerkraut, pickled and fresh apples valued elastic, crunchy consistency; crunch arising when chewed, is perceived </w:t>
      </w:r>
      <w:r w:rsidRPr="00F8445A">
        <w:rPr>
          <w:lang w:val="en-US"/>
        </w:rPr>
        <w:lastRenderedPageBreak/>
        <w:t>by hearing and emphasizes the elasticity and firmness of the consistency of these products [2].</w:t>
      </w:r>
    </w:p>
    <w:p w:rsidR="00F24DBC" w:rsidRDefault="004E54D6" w:rsidP="004A04BF">
      <w:pPr>
        <w:spacing w:after="0" w:line="240" w:lineRule="auto"/>
        <w:ind w:firstLine="709"/>
        <w:jc w:val="both"/>
        <w:rPr>
          <w:rFonts w:ascii="Times New Roman" w:hAnsi="Times New Roman" w:cs="Times New Roman"/>
          <w:sz w:val="28"/>
          <w:szCs w:val="28"/>
          <w:lang w:val="en-US"/>
        </w:rPr>
      </w:pPr>
      <w:r w:rsidRPr="00F24DBC">
        <w:rPr>
          <w:rFonts w:ascii="Times New Roman" w:hAnsi="Times New Roman" w:cs="Times New Roman"/>
          <w:sz w:val="28"/>
          <w:szCs w:val="28"/>
          <w:lang w:val="en-US"/>
        </w:rPr>
        <w:t>The organ of hearing (ear) receives the sounds, which are air vibrations of different frequencies. The human ear perceives from 16,000 to 20,000 vibrations per second. In the propagation of sound waves distinguish the height and intensity of the sound. The pitch depends on the vibration frequency, and the intensity - of their amplitude.</w:t>
      </w:r>
    </w:p>
    <w:p w:rsidR="00F24DBC" w:rsidRDefault="004E54D6" w:rsidP="004A04BF">
      <w:pPr>
        <w:spacing w:after="0" w:line="240" w:lineRule="auto"/>
        <w:ind w:firstLine="709"/>
        <w:jc w:val="both"/>
        <w:rPr>
          <w:rFonts w:ascii="Times New Roman" w:hAnsi="Times New Roman" w:cs="Times New Roman"/>
          <w:sz w:val="28"/>
          <w:szCs w:val="28"/>
          <w:lang w:val="en-US"/>
        </w:rPr>
      </w:pPr>
      <w:r w:rsidRPr="00F24DBC">
        <w:rPr>
          <w:rFonts w:ascii="Times New Roman" w:hAnsi="Times New Roman" w:cs="Times New Roman"/>
          <w:sz w:val="28"/>
          <w:szCs w:val="28"/>
          <w:lang w:val="en-US"/>
        </w:rPr>
        <w:t>Interaction sensory food ingredients</w:t>
      </w:r>
    </w:p>
    <w:p w:rsidR="004E54D6" w:rsidRPr="00F24DBC" w:rsidRDefault="004E54D6" w:rsidP="004A04BF">
      <w:pPr>
        <w:spacing w:after="0" w:line="240" w:lineRule="auto"/>
        <w:ind w:firstLine="709"/>
        <w:jc w:val="both"/>
        <w:rPr>
          <w:rFonts w:ascii="Times New Roman" w:hAnsi="Times New Roman" w:cs="Times New Roman"/>
          <w:sz w:val="28"/>
          <w:szCs w:val="28"/>
          <w:lang w:val="en-US"/>
        </w:rPr>
      </w:pPr>
      <w:r w:rsidRPr="00F24DBC">
        <w:rPr>
          <w:rFonts w:ascii="Times New Roman" w:hAnsi="Times New Roman" w:cs="Times New Roman"/>
          <w:sz w:val="28"/>
          <w:szCs w:val="28"/>
          <w:lang w:val="en-US"/>
        </w:rPr>
        <w:t>Some studies show that in the subjective assessment of the intensity of basic tastes can be affected by color.</w:t>
      </w:r>
    </w:p>
    <w:p w:rsidR="00F24DBC" w:rsidRDefault="004E54D6" w:rsidP="00F24DBC">
      <w:pPr>
        <w:spacing w:after="0" w:line="240" w:lineRule="auto"/>
        <w:ind w:firstLine="709"/>
        <w:jc w:val="both"/>
        <w:rPr>
          <w:rFonts w:ascii="Times New Roman" w:hAnsi="Times New Roman" w:cs="Times New Roman"/>
          <w:sz w:val="28"/>
          <w:szCs w:val="28"/>
          <w:lang w:val="en-US"/>
        </w:rPr>
      </w:pPr>
      <w:r w:rsidRPr="00F24DBC">
        <w:rPr>
          <w:rFonts w:ascii="Times New Roman" w:hAnsi="Times New Roman" w:cs="Times New Roman"/>
          <w:sz w:val="28"/>
          <w:szCs w:val="28"/>
          <w:lang w:val="en-US"/>
        </w:rPr>
        <w:t>Thus, the red solution is perceived as sweet as compared with a colorless sweet solution of the same concentration.</w:t>
      </w:r>
    </w:p>
    <w:p w:rsidR="00F24DBC" w:rsidRDefault="004E54D6" w:rsidP="00F24DBC">
      <w:pPr>
        <w:spacing w:after="0" w:line="240" w:lineRule="auto"/>
        <w:ind w:firstLine="709"/>
        <w:jc w:val="both"/>
        <w:rPr>
          <w:rFonts w:ascii="Times New Roman" w:hAnsi="Times New Roman" w:cs="Times New Roman"/>
          <w:sz w:val="28"/>
          <w:szCs w:val="28"/>
          <w:lang w:val="en-US"/>
        </w:rPr>
      </w:pPr>
      <w:r w:rsidRPr="00F24DBC">
        <w:rPr>
          <w:rFonts w:ascii="Times New Roman" w:hAnsi="Times New Roman" w:cs="Times New Roman"/>
          <w:sz w:val="28"/>
          <w:szCs w:val="28"/>
          <w:lang w:val="en-US"/>
        </w:rPr>
        <w:t xml:space="preserve">Yellow and light green </w:t>
      </w:r>
      <w:r w:rsidR="00F24DBC" w:rsidRPr="00F24DBC">
        <w:rPr>
          <w:rFonts w:ascii="Times New Roman" w:hAnsi="Times New Roman" w:cs="Times New Roman"/>
          <w:sz w:val="28"/>
          <w:szCs w:val="28"/>
          <w:lang w:val="en-US"/>
        </w:rPr>
        <w:t>color enhances</w:t>
      </w:r>
      <w:r w:rsidRPr="00F24DBC">
        <w:rPr>
          <w:rFonts w:ascii="Times New Roman" w:hAnsi="Times New Roman" w:cs="Times New Roman"/>
          <w:sz w:val="28"/>
          <w:szCs w:val="28"/>
          <w:lang w:val="en-US"/>
        </w:rPr>
        <w:t xml:space="preserve"> a subjective assessment of the acid (quenched thirst better drinks, painted in the colors).</w:t>
      </w:r>
    </w:p>
    <w:p w:rsidR="00F24DBC" w:rsidRDefault="004E54D6" w:rsidP="00F24DBC">
      <w:pPr>
        <w:spacing w:after="0" w:line="240" w:lineRule="auto"/>
        <w:ind w:firstLine="709"/>
        <w:jc w:val="both"/>
        <w:rPr>
          <w:rFonts w:ascii="Times New Roman" w:hAnsi="Times New Roman" w:cs="Times New Roman"/>
          <w:sz w:val="28"/>
          <w:szCs w:val="28"/>
          <w:lang w:val="en-US"/>
        </w:rPr>
      </w:pPr>
      <w:r w:rsidRPr="00F24DBC">
        <w:rPr>
          <w:rFonts w:ascii="Times New Roman" w:hAnsi="Times New Roman" w:cs="Times New Roman"/>
          <w:sz w:val="28"/>
          <w:szCs w:val="28"/>
          <w:lang w:val="en-US"/>
        </w:rPr>
        <w:t>Complex association between the color, taste and smell of the following:</w:t>
      </w:r>
    </w:p>
    <w:tbl>
      <w:tblPr>
        <w:tblW w:w="0" w:type="auto"/>
        <w:tblLook w:val="04A0"/>
      </w:tblPr>
      <w:tblGrid>
        <w:gridCol w:w="3227"/>
        <w:gridCol w:w="6627"/>
      </w:tblGrid>
      <w:tr w:rsidR="00F24DBC" w:rsidRPr="00465C3E" w:rsidTr="00F24DBC">
        <w:tc>
          <w:tcPr>
            <w:tcW w:w="3227" w:type="dxa"/>
          </w:tcPr>
          <w:p w:rsidR="00F24DBC" w:rsidRPr="00F24DBC" w:rsidRDefault="00F24DBC" w:rsidP="00F24DBC">
            <w:pPr>
              <w:rPr>
                <w:rFonts w:ascii="Times New Roman" w:hAnsi="Times New Roman" w:cs="Times New Roman"/>
                <w:sz w:val="28"/>
                <w:szCs w:val="28"/>
                <w:lang w:val="en-US"/>
              </w:rPr>
            </w:pPr>
            <w:r>
              <w:rPr>
                <w:rFonts w:ascii="Times New Roman" w:hAnsi="Times New Roman" w:cs="Times New Roman"/>
                <w:sz w:val="28"/>
                <w:szCs w:val="28"/>
                <w:lang w:val="en-US"/>
              </w:rPr>
              <w:t>-</w:t>
            </w:r>
            <w:r w:rsidRPr="00F24DBC">
              <w:rPr>
                <w:rFonts w:ascii="Times New Roman" w:hAnsi="Times New Roman" w:cs="Times New Roman"/>
                <w:sz w:val="28"/>
                <w:szCs w:val="28"/>
                <w:lang w:val="en-US"/>
              </w:rPr>
              <w:t>Red -</w:t>
            </w:r>
            <w:r w:rsidRPr="00F24DBC">
              <w:rPr>
                <w:rFonts w:ascii="Times New Roman" w:hAnsi="Times New Roman" w:cs="Times New Roman"/>
                <w:sz w:val="28"/>
                <w:szCs w:val="28"/>
                <w:lang w:val="en-US"/>
              </w:rPr>
              <w:br/>
              <w:t>-Yellow -</w:t>
            </w:r>
            <w:r w:rsidRPr="00F24DBC">
              <w:rPr>
                <w:rFonts w:ascii="Times New Roman" w:hAnsi="Times New Roman" w:cs="Times New Roman"/>
                <w:sz w:val="28"/>
                <w:szCs w:val="28"/>
                <w:lang w:val="en-US"/>
              </w:rPr>
              <w:br/>
              <w:t> -Light green -</w:t>
            </w:r>
            <w:r w:rsidRPr="00F24DBC">
              <w:rPr>
                <w:rFonts w:ascii="Times New Roman" w:hAnsi="Times New Roman" w:cs="Times New Roman"/>
                <w:sz w:val="28"/>
                <w:szCs w:val="28"/>
                <w:lang w:val="en-US"/>
              </w:rPr>
              <w:br/>
              <w:t>-Dark green -</w:t>
            </w:r>
            <w:r w:rsidRPr="00F24DBC">
              <w:rPr>
                <w:rFonts w:ascii="Times New Roman" w:hAnsi="Times New Roman" w:cs="Times New Roman"/>
                <w:sz w:val="28"/>
                <w:szCs w:val="28"/>
                <w:lang w:val="en-US"/>
              </w:rPr>
              <w:br/>
              <w:t>-light blue -</w:t>
            </w:r>
            <w:r w:rsidRPr="00F24DBC">
              <w:rPr>
                <w:rFonts w:ascii="Times New Roman" w:hAnsi="Times New Roman" w:cs="Times New Roman"/>
                <w:sz w:val="28"/>
                <w:szCs w:val="28"/>
                <w:lang w:val="en-US"/>
              </w:rPr>
              <w:br/>
            </w:r>
            <w:r w:rsidRPr="00F24DBC">
              <w:rPr>
                <w:rFonts w:ascii="Times New Roman" w:hAnsi="Times New Roman" w:cs="Times New Roman"/>
                <w:sz w:val="28"/>
                <w:szCs w:val="28"/>
                <w:lang w:val="en-US"/>
              </w:rPr>
              <w:br/>
              <w:t>-Dark Blue</w:t>
            </w:r>
          </w:p>
        </w:tc>
        <w:tc>
          <w:tcPr>
            <w:tcW w:w="6627" w:type="dxa"/>
          </w:tcPr>
          <w:p w:rsidR="00F24DBC" w:rsidRDefault="00F24DBC" w:rsidP="00F24DBC">
            <w:pPr>
              <w:jc w:val="both"/>
              <w:rPr>
                <w:rFonts w:ascii="Times New Roman" w:hAnsi="Times New Roman" w:cs="Times New Roman"/>
                <w:sz w:val="28"/>
                <w:szCs w:val="28"/>
                <w:lang w:val="en-US"/>
              </w:rPr>
            </w:pPr>
            <w:r w:rsidRPr="00F24DBC">
              <w:rPr>
                <w:rFonts w:ascii="Times New Roman" w:hAnsi="Times New Roman" w:cs="Times New Roman"/>
                <w:sz w:val="28"/>
                <w:szCs w:val="28"/>
                <w:lang w:val="en-US"/>
              </w:rPr>
              <w:t>a sweet, non-intensive, slight odor</w:t>
            </w:r>
          </w:p>
          <w:p w:rsidR="00F24DBC" w:rsidRDefault="00F24DBC" w:rsidP="00F24DBC">
            <w:pPr>
              <w:jc w:val="both"/>
              <w:rPr>
                <w:rFonts w:ascii="Times New Roman" w:hAnsi="Times New Roman" w:cs="Times New Roman"/>
                <w:sz w:val="28"/>
                <w:szCs w:val="28"/>
                <w:lang w:val="en-US"/>
              </w:rPr>
            </w:pPr>
            <w:r w:rsidRPr="00F24DBC">
              <w:rPr>
                <w:rFonts w:ascii="Times New Roman" w:hAnsi="Times New Roman" w:cs="Times New Roman"/>
                <w:sz w:val="28"/>
                <w:szCs w:val="28"/>
                <w:lang w:val="en-US"/>
              </w:rPr>
              <w:t>sour, intense, dense smell</w:t>
            </w:r>
            <w:r>
              <w:rPr>
                <w:rFonts w:ascii="Times New Roman" w:hAnsi="Times New Roman" w:cs="Times New Roman"/>
                <w:sz w:val="28"/>
                <w:szCs w:val="28"/>
                <w:lang w:val="en-US"/>
              </w:rPr>
              <w:t xml:space="preserve"> </w:t>
            </w:r>
          </w:p>
          <w:p w:rsidR="00F24DBC" w:rsidRDefault="00F24DBC" w:rsidP="00F24DBC">
            <w:pPr>
              <w:jc w:val="both"/>
              <w:rPr>
                <w:rFonts w:ascii="Times New Roman" w:hAnsi="Times New Roman" w:cs="Times New Roman"/>
                <w:sz w:val="28"/>
                <w:szCs w:val="28"/>
                <w:lang w:val="en-US"/>
              </w:rPr>
            </w:pPr>
            <w:r w:rsidRPr="00F24DBC">
              <w:rPr>
                <w:rFonts w:ascii="Times New Roman" w:hAnsi="Times New Roman" w:cs="Times New Roman"/>
                <w:sz w:val="28"/>
                <w:szCs w:val="28"/>
                <w:lang w:val="en-US"/>
              </w:rPr>
              <w:t>sour, cool, faint smell</w:t>
            </w:r>
          </w:p>
          <w:p w:rsidR="00F24DBC" w:rsidRDefault="00F24DBC" w:rsidP="00F24DBC">
            <w:pPr>
              <w:jc w:val="both"/>
              <w:rPr>
                <w:rFonts w:ascii="Times New Roman" w:hAnsi="Times New Roman" w:cs="Times New Roman"/>
                <w:sz w:val="28"/>
                <w:szCs w:val="28"/>
                <w:lang w:val="en-US"/>
              </w:rPr>
            </w:pPr>
            <w:r w:rsidRPr="00F24DBC">
              <w:rPr>
                <w:rFonts w:ascii="Times New Roman" w:hAnsi="Times New Roman" w:cs="Times New Roman"/>
                <w:sz w:val="28"/>
                <w:szCs w:val="28"/>
                <w:lang w:val="en-US"/>
              </w:rPr>
              <w:t>sour-sweet, intense flavor and smell</w:t>
            </w:r>
          </w:p>
          <w:p w:rsidR="00F24DBC" w:rsidRPr="00F24DBC" w:rsidRDefault="00F24DBC" w:rsidP="00F24DBC">
            <w:pPr>
              <w:jc w:val="both"/>
              <w:rPr>
                <w:rFonts w:ascii="Times New Roman" w:hAnsi="Times New Roman" w:cs="Times New Roman"/>
                <w:sz w:val="28"/>
                <w:szCs w:val="28"/>
                <w:lang w:val="en-US"/>
              </w:rPr>
            </w:pPr>
            <w:r w:rsidRPr="00F24DBC">
              <w:rPr>
                <w:rFonts w:ascii="Times New Roman" w:hAnsi="Times New Roman" w:cs="Times New Roman"/>
                <w:sz w:val="28"/>
                <w:szCs w:val="28"/>
                <w:lang w:val="en-US"/>
              </w:rPr>
              <w:t xml:space="preserve">sweet and salty, bitter, non-intensive, taste and odor </w:t>
            </w:r>
            <w:r>
              <w:rPr>
                <w:rFonts w:ascii="Times New Roman" w:hAnsi="Times New Roman" w:cs="Times New Roman"/>
                <w:sz w:val="28"/>
                <w:szCs w:val="28"/>
                <w:lang w:val="en-US"/>
              </w:rPr>
              <w:t>t</w:t>
            </w:r>
            <w:r w:rsidRPr="00F24DBC">
              <w:rPr>
                <w:rFonts w:ascii="Times New Roman" w:hAnsi="Times New Roman" w:cs="Times New Roman"/>
                <w:sz w:val="28"/>
                <w:szCs w:val="28"/>
                <w:lang w:val="en-US"/>
              </w:rPr>
              <w:t>echnical</w:t>
            </w:r>
            <w:r w:rsidRPr="00F24DBC">
              <w:rPr>
                <w:rFonts w:ascii="Times New Roman" w:hAnsi="Times New Roman" w:cs="Times New Roman"/>
                <w:sz w:val="28"/>
                <w:szCs w:val="28"/>
                <w:lang w:val="en-US"/>
              </w:rPr>
              <w:br/>
              <w:t>bitter taste, the smell of the poison, technical</w:t>
            </w:r>
          </w:p>
        </w:tc>
      </w:tr>
    </w:tbl>
    <w:p w:rsidR="00F24DBC" w:rsidRDefault="004E54D6" w:rsidP="004A04BF">
      <w:pPr>
        <w:pStyle w:val="a7"/>
        <w:spacing w:line="240" w:lineRule="auto"/>
        <w:ind w:firstLine="709"/>
        <w:jc w:val="both"/>
        <w:rPr>
          <w:lang w:val="en-US"/>
        </w:rPr>
      </w:pPr>
      <w:r w:rsidRPr="00F8445A">
        <w:rPr>
          <w:lang w:val="en-US"/>
        </w:rPr>
        <w:t xml:space="preserve">However, the color </w:t>
      </w:r>
      <w:r w:rsidR="00F24DBC" w:rsidRPr="00F8445A">
        <w:rPr>
          <w:lang w:val="en-US"/>
        </w:rPr>
        <w:t>effect on the subjective assessment of taste is</w:t>
      </w:r>
      <w:r w:rsidRPr="00F8445A">
        <w:rPr>
          <w:lang w:val="en-US"/>
        </w:rPr>
        <w:t xml:space="preserve"> not well understood.</w:t>
      </w:r>
    </w:p>
    <w:p w:rsidR="00F24DBC" w:rsidRDefault="004E54D6" w:rsidP="004A04BF">
      <w:pPr>
        <w:pStyle w:val="a7"/>
        <w:spacing w:line="240" w:lineRule="auto"/>
        <w:ind w:firstLine="709"/>
        <w:jc w:val="both"/>
        <w:rPr>
          <w:lang w:val="en-US"/>
        </w:rPr>
      </w:pPr>
      <w:r w:rsidRPr="00F8445A">
        <w:rPr>
          <w:lang w:val="en-US"/>
        </w:rPr>
        <w:t>Edible forms. The degree of preference those or other forms of consumer groups has practical implications for the confectionery industry, as well as in the design of packaging. But in the organoleptic analysis of this issue has not been studied.</w:t>
      </w:r>
    </w:p>
    <w:p w:rsidR="004A04BF" w:rsidRPr="004E54D6" w:rsidRDefault="004E54D6" w:rsidP="004A04BF">
      <w:pPr>
        <w:pStyle w:val="a7"/>
        <w:spacing w:line="240" w:lineRule="auto"/>
        <w:ind w:firstLine="709"/>
        <w:jc w:val="both"/>
        <w:rPr>
          <w:szCs w:val="28"/>
          <w:lang w:val="en-US"/>
        </w:rPr>
      </w:pPr>
      <w:r w:rsidRPr="00F8445A">
        <w:rPr>
          <w:lang w:val="en-US"/>
        </w:rPr>
        <w:t>For example, the Japanese preference Nisimaru studied children and adults a set of figures, it was found that people prefer the following forms of cookies: a crescent moon, a star, a circle, a semicircle.</w:t>
      </w:r>
    </w:p>
    <w:p w:rsidR="00C32B39" w:rsidRDefault="00C32B39" w:rsidP="00F24DBC">
      <w:pPr>
        <w:pStyle w:val="a7"/>
        <w:spacing w:line="240" w:lineRule="auto"/>
        <w:jc w:val="both"/>
        <w:rPr>
          <w:b/>
          <w:lang w:val="en-US"/>
        </w:rPr>
      </w:pPr>
    </w:p>
    <w:p w:rsidR="00F24DBC" w:rsidRPr="00F24DBC" w:rsidRDefault="004E54D6" w:rsidP="00F24DBC">
      <w:pPr>
        <w:pStyle w:val="a7"/>
        <w:spacing w:line="240" w:lineRule="auto"/>
        <w:jc w:val="both"/>
        <w:rPr>
          <w:b/>
          <w:lang w:val="en-US"/>
        </w:rPr>
      </w:pPr>
      <w:r w:rsidRPr="00F24DBC">
        <w:rPr>
          <w:b/>
          <w:lang w:val="en-US"/>
        </w:rPr>
        <w:t>Control questions</w:t>
      </w:r>
    </w:p>
    <w:p w:rsidR="00F24DBC" w:rsidRDefault="004E54D6" w:rsidP="00FC6611">
      <w:pPr>
        <w:pStyle w:val="a7"/>
        <w:numPr>
          <w:ilvl w:val="0"/>
          <w:numId w:val="15"/>
        </w:numPr>
        <w:spacing w:line="240" w:lineRule="auto"/>
        <w:jc w:val="both"/>
        <w:rPr>
          <w:lang w:val="en-US"/>
        </w:rPr>
      </w:pPr>
      <w:r w:rsidRPr="00F8445A">
        <w:rPr>
          <w:lang w:val="en-US"/>
        </w:rPr>
        <w:t>What sensations are called "tactile"?</w:t>
      </w:r>
    </w:p>
    <w:p w:rsidR="00F24DBC" w:rsidRDefault="004E54D6" w:rsidP="00FC6611">
      <w:pPr>
        <w:pStyle w:val="a7"/>
        <w:numPr>
          <w:ilvl w:val="0"/>
          <w:numId w:val="15"/>
        </w:numPr>
        <w:spacing w:line="240" w:lineRule="auto"/>
        <w:jc w:val="both"/>
        <w:rPr>
          <w:lang w:val="en-US"/>
        </w:rPr>
      </w:pPr>
      <w:r w:rsidRPr="00F8445A">
        <w:rPr>
          <w:lang w:val="en-US"/>
        </w:rPr>
        <w:t>In which language areas are located taste buds that perceive a bitter taste?</w:t>
      </w:r>
    </w:p>
    <w:p w:rsidR="00F24DBC" w:rsidRDefault="004E54D6" w:rsidP="00FC6611">
      <w:pPr>
        <w:pStyle w:val="a7"/>
        <w:numPr>
          <w:ilvl w:val="0"/>
          <w:numId w:val="15"/>
        </w:numPr>
        <w:spacing w:line="240" w:lineRule="auto"/>
        <w:jc w:val="both"/>
        <w:rPr>
          <w:lang w:val="en-US"/>
        </w:rPr>
      </w:pPr>
      <w:r w:rsidRPr="00F8445A">
        <w:rPr>
          <w:lang w:val="en-US"/>
        </w:rPr>
        <w:t>With the help of a sensory organ taster evaluates the product uniformity?</w:t>
      </w:r>
    </w:p>
    <w:p w:rsidR="00F24DBC" w:rsidRDefault="004E54D6" w:rsidP="00FC6611">
      <w:pPr>
        <w:pStyle w:val="a7"/>
        <w:numPr>
          <w:ilvl w:val="0"/>
          <w:numId w:val="15"/>
        </w:numPr>
        <w:spacing w:line="240" w:lineRule="auto"/>
        <w:jc w:val="both"/>
        <w:rPr>
          <w:lang w:val="en-US"/>
        </w:rPr>
      </w:pPr>
      <w:r w:rsidRPr="00F8445A">
        <w:rPr>
          <w:lang w:val="en-US"/>
        </w:rPr>
        <w:t xml:space="preserve"> What does "anosmia"?</w:t>
      </w:r>
    </w:p>
    <w:p w:rsidR="00F24DBC" w:rsidRDefault="004E54D6" w:rsidP="00FC6611">
      <w:pPr>
        <w:pStyle w:val="a7"/>
        <w:numPr>
          <w:ilvl w:val="0"/>
          <w:numId w:val="15"/>
        </w:numPr>
        <w:spacing w:line="240" w:lineRule="auto"/>
        <w:jc w:val="both"/>
        <w:rPr>
          <w:lang w:val="en-US"/>
        </w:rPr>
      </w:pPr>
      <w:r w:rsidRPr="00F8445A">
        <w:rPr>
          <w:lang w:val="en-US"/>
        </w:rPr>
        <w:t>What type of perceived taste receptors on the tip of your tongue?</w:t>
      </w:r>
    </w:p>
    <w:p w:rsidR="004A04BF" w:rsidRPr="00F8445A" w:rsidRDefault="004E54D6" w:rsidP="00FC6611">
      <w:pPr>
        <w:pStyle w:val="a7"/>
        <w:numPr>
          <w:ilvl w:val="0"/>
          <w:numId w:val="15"/>
        </w:numPr>
        <w:spacing w:line="240" w:lineRule="auto"/>
        <w:jc w:val="both"/>
        <w:rPr>
          <w:lang w:val="en-US"/>
        </w:rPr>
      </w:pPr>
      <w:r w:rsidRPr="00F8445A">
        <w:rPr>
          <w:lang w:val="en-US"/>
        </w:rPr>
        <w:t>What factors influence the perception of visual sensations</w:t>
      </w:r>
      <w:r w:rsidR="00F24DBC">
        <w:rPr>
          <w:lang w:val="en-US"/>
        </w:rPr>
        <w:t xml:space="preserve">, </w:t>
      </w:r>
      <w:r w:rsidRPr="00F8445A">
        <w:rPr>
          <w:lang w:val="en-US"/>
        </w:rPr>
        <w:t>features of national traditions on the peculiarities of perception of sensory organs</w:t>
      </w:r>
      <w:r w:rsidR="00F24DBC">
        <w:rPr>
          <w:lang w:val="en-US"/>
        </w:rPr>
        <w:t>?</w:t>
      </w:r>
    </w:p>
    <w:p w:rsidR="004E54D6" w:rsidRPr="00F8445A" w:rsidRDefault="004E54D6" w:rsidP="004A04BF">
      <w:pPr>
        <w:pStyle w:val="a7"/>
        <w:spacing w:line="240" w:lineRule="auto"/>
        <w:ind w:firstLine="709"/>
        <w:jc w:val="both"/>
        <w:rPr>
          <w:szCs w:val="28"/>
          <w:lang w:val="en-US"/>
        </w:rPr>
      </w:pPr>
    </w:p>
    <w:p w:rsidR="004A04BF" w:rsidRPr="00F24DBC" w:rsidRDefault="004A04BF" w:rsidP="004A04BF">
      <w:pPr>
        <w:pStyle w:val="a4"/>
        <w:autoSpaceDE w:val="0"/>
        <w:autoSpaceDN w:val="0"/>
        <w:adjustRightInd w:val="0"/>
        <w:spacing w:after="0" w:line="240" w:lineRule="auto"/>
        <w:ind w:left="0" w:firstLine="709"/>
        <w:jc w:val="both"/>
        <w:rPr>
          <w:rFonts w:ascii="Times New Roman" w:hAnsi="Times New Roman" w:cs="Times New Roman"/>
          <w:b/>
          <w:sz w:val="28"/>
          <w:szCs w:val="28"/>
          <w:lang w:val="en-US"/>
        </w:rPr>
      </w:pPr>
      <w:r w:rsidRPr="00F24DBC">
        <w:rPr>
          <w:rFonts w:ascii="Times New Roman" w:hAnsi="Times New Roman" w:cs="Times New Roman"/>
          <w:b/>
          <w:sz w:val="28"/>
          <w:szCs w:val="28"/>
          <w:lang w:val="en-US"/>
        </w:rPr>
        <w:t xml:space="preserve">1.4 </w:t>
      </w:r>
      <w:r w:rsidR="00F24DBC" w:rsidRPr="00F24DBC">
        <w:rPr>
          <w:rFonts w:ascii="Times New Roman" w:hAnsi="Times New Roman"/>
          <w:b/>
          <w:sz w:val="28"/>
          <w:szCs w:val="28"/>
          <w:lang w:val="en-US"/>
        </w:rPr>
        <w:t>Methods of sensory analysis</w:t>
      </w:r>
    </w:p>
    <w:p w:rsidR="004A04BF" w:rsidRPr="00F24DBC" w:rsidRDefault="004A04BF" w:rsidP="004A04BF">
      <w:pPr>
        <w:autoSpaceDE w:val="0"/>
        <w:autoSpaceDN w:val="0"/>
        <w:adjustRightInd w:val="0"/>
        <w:spacing w:after="0" w:line="240" w:lineRule="auto"/>
        <w:jc w:val="both"/>
        <w:rPr>
          <w:rFonts w:ascii="Times New Roman" w:hAnsi="Times New Roman" w:cs="Times New Roman"/>
          <w:sz w:val="28"/>
          <w:szCs w:val="28"/>
          <w:lang w:val="en-US"/>
        </w:rPr>
      </w:pPr>
    </w:p>
    <w:p w:rsidR="004E54D6" w:rsidRPr="00F24DBC" w:rsidRDefault="004E54D6" w:rsidP="004A04BF">
      <w:pPr>
        <w:spacing w:after="0" w:line="240" w:lineRule="auto"/>
        <w:ind w:firstLine="709"/>
        <w:jc w:val="both"/>
        <w:rPr>
          <w:rFonts w:ascii="Times New Roman" w:hAnsi="Times New Roman" w:cs="Times New Roman"/>
          <w:sz w:val="28"/>
          <w:szCs w:val="28"/>
          <w:lang w:val="en-US"/>
        </w:rPr>
      </w:pPr>
      <w:r w:rsidRPr="00F24DBC">
        <w:rPr>
          <w:rFonts w:ascii="Times New Roman" w:hAnsi="Times New Roman" w:cs="Times New Roman"/>
          <w:sz w:val="28"/>
          <w:szCs w:val="28"/>
          <w:lang w:val="en-US"/>
        </w:rPr>
        <w:t>There is a view of subjectivity and non-reproducibility of the organoleptic evaluations. It is caused by the fact that it is not taken into account the individual characteristics of the tasters, not being their special preparation and training sensory analysis techniques, are not fulfilled the basic rules and conditions for science-based organoleptic method, in particular, is not given due attention to the selection evaluation method, which is one of the most important to obtain reliable and comparable results [3]</w:t>
      </w:r>
      <w:r w:rsidR="00F24DBC" w:rsidRPr="00F24DBC">
        <w:rPr>
          <w:rFonts w:ascii="Times New Roman" w:hAnsi="Times New Roman" w:cs="Times New Roman"/>
          <w:sz w:val="28"/>
          <w:szCs w:val="28"/>
          <w:lang w:val="en-US"/>
        </w:rPr>
        <w:t xml:space="preserve"> .</w:t>
      </w:r>
    </w:p>
    <w:p w:rsidR="00F24DBC" w:rsidRDefault="004E54D6" w:rsidP="00F24DBC">
      <w:pPr>
        <w:spacing w:after="0" w:line="240" w:lineRule="auto"/>
        <w:ind w:firstLine="709"/>
        <w:jc w:val="both"/>
        <w:rPr>
          <w:rFonts w:ascii="Times New Roman" w:hAnsi="Times New Roman" w:cs="Times New Roman"/>
          <w:sz w:val="28"/>
          <w:szCs w:val="28"/>
          <w:lang w:val="en-US"/>
        </w:rPr>
      </w:pPr>
      <w:r w:rsidRPr="00F24DBC">
        <w:rPr>
          <w:rFonts w:ascii="Times New Roman" w:hAnsi="Times New Roman" w:cs="Times New Roman"/>
          <w:sz w:val="28"/>
          <w:szCs w:val="28"/>
          <w:lang w:val="en-US"/>
        </w:rPr>
        <w:t>Depending on the task using various methods that can be divided into three groups [6]:</w:t>
      </w:r>
    </w:p>
    <w:p w:rsidR="00F24DBC" w:rsidRPr="00F24DBC" w:rsidRDefault="004E54D6" w:rsidP="00FC6611">
      <w:pPr>
        <w:pStyle w:val="a4"/>
        <w:numPr>
          <w:ilvl w:val="0"/>
          <w:numId w:val="16"/>
        </w:numPr>
        <w:tabs>
          <w:tab w:val="left" w:pos="993"/>
          <w:tab w:val="left" w:pos="1134"/>
        </w:tabs>
        <w:spacing w:after="0" w:line="240" w:lineRule="auto"/>
        <w:ind w:left="0" w:firstLine="709"/>
        <w:jc w:val="both"/>
        <w:rPr>
          <w:rFonts w:ascii="Times New Roman" w:hAnsi="Times New Roman" w:cs="Times New Roman"/>
          <w:sz w:val="28"/>
          <w:szCs w:val="28"/>
          <w:lang w:val="en-US"/>
        </w:rPr>
      </w:pPr>
      <w:r w:rsidRPr="00F24DBC">
        <w:rPr>
          <w:rFonts w:ascii="Times New Roman" w:hAnsi="Times New Roman" w:cs="Times New Roman"/>
          <w:sz w:val="28"/>
          <w:szCs w:val="28"/>
          <w:lang w:val="en-US"/>
        </w:rPr>
        <w:t>the acceptability of methods and preferences;</w:t>
      </w:r>
    </w:p>
    <w:p w:rsidR="00F24DBC" w:rsidRDefault="004E54D6" w:rsidP="00FC6611">
      <w:pPr>
        <w:pStyle w:val="a4"/>
        <w:numPr>
          <w:ilvl w:val="0"/>
          <w:numId w:val="16"/>
        </w:numPr>
        <w:tabs>
          <w:tab w:val="left" w:pos="993"/>
          <w:tab w:val="left" w:pos="1134"/>
        </w:tabs>
        <w:spacing w:after="0" w:line="240" w:lineRule="auto"/>
        <w:ind w:left="0" w:firstLine="709"/>
        <w:jc w:val="both"/>
        <w:rPr>
          <w:rFonts w:ascii="Times New Roman" w:hAnsi="Times New Roman" w:cs="Times New Roman"/>
          <w:sz w:val="28"/>
          <w:szCs w:val="28"/>
          <w:lang w:val="en-US"/>
        </w:rPr>
      </w:pPr>
      <w:r w:rsidRPr="00F24DBC">
        <w:rPr>
          <w:rFonts w:ascii="Times New Roman" w:hAnsi="Times New Roman" w:cs="Times New Roman"/>
          <w:sz w:val="28"/>
          <w:szCs w:val="28"/>
          <w:lang w:val="en-US"/>
        </w:rPr>
        <w:t>methods of distinguishing;</w:t>
      </w:r>
    </w:p>
    <w:p w:rsidR="00F24DBC" w:rsidRDefault="004E54D6" w:rsidP="00FC6611">
      <w:pPr>
        <w:pStyle w:val="a4"/>
        <w:numPr>
          <w:ilvl w:val="0"/>
          <w:numId w:val="16"/>
        </w:numPr>
        <w:tabs>
          <w:tab w:val="left" w:pos="993"/>
          <w:tab w:val="left" w:pos="1134"/>
        </w:tabs>
        <w:spacing w:after="0" w:line="240" w:lineRule="auto"/>
        <w:ind w:left="0" w:firstLine="709"/>
        <w:jc w:val="both"/>
        <w:rPr>
          <w:rFonts w:ascii="Times New Roman" w:hAnsi="Times New Roman" w:cs="Times New Roman"/>
          <w:sz w:val="28"/>
          <w:szCs w:val="28"/>
          <w:lang w:val="en-US"/>
        </w:rPr>
      </w:pPr>
      <w:r w:rsidRPr="00F24DBC">
        <w:rPr>
          <w:rFonts w:ascii="Times New Roman" w:hAnsi="Times New Roman" w:cs="Times New Roman"/>
          <w:sz w:val="28"/>
          <w:szCs w:val="28"/>
          <w:lang w:val="en-US"/>
        </w:rPr>
        <w:t>Methods descriptive.</w:t>
      </w:r>
    </w:p>
    <w:p w:rsidR="00F24DBC" w:rsidRDefault="00F24DBC" w:rsidP="00F24DBC">
      <w:pPr>
        <w:spacing w:after="0" w:line="240" w:lineRule="auto"/>
        <w:ind w:firstLine="709"/>
        <w:jc w:val="both"/>
        <w:rPr>
          <w:rFonts w:ascii="Times New Roman" w:hAnsi="Times New Roman" w:cs="Times New Roman"/>
          <w:sz w:val="28"/>
          <w:szCs w:val="28"/>
          <w:lang w:val="en-US"/>
        </w:rPr>
      </w:pPr>
      <w:r w:rsidRPr="00F24DBC">
        <w:rPr>
          <w:rFonts w:ascii="Times New Roman" w:hAnsi="Times New Roman" w:cs="Times New Roman"/>
          <w:sz w:val="28"/>
          <w:szCs w:val="28"/>
          <w:lang w:val="en-US"/>
        </w:rPr>
        <w:t>Methods of acceptability and preference are</w:t>
      </w:r>
      <w:r w:rsidR="004E54D6" w:rsidRPr="00F24DBC">
        <w:rPr>
          <w:rFonts w:ascii="Times New Roman" w:hAnsi="Times New Roman" w:cs="Times New Roman"/>
          <w:sz w:val="28"/>
          <w:szCs w:val="28"/>
          <w:lang w:val="en-US"/>
        </w:rPr>
        <w:t xml:space="preserve"> used when it is necessary to know the consumers opinion about the quality of products, so tasting attract a large number of consumers.</w:t>
      </w:r>
    </w:p>
    <w:p w:rsidR="004E54D6" w:rsidRPr="00F24DBC" w:rsidRDefault="00F24DBC" w:rsidP="00F24DBC">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D</w:t>
      </w:r>
      <w:r w:rsidR="004E54D6" w:rsidRPr="00F24DBC">
        <w:rPr>
          <w:rFonts w:ascii="Times New Roman" w:hAnsi="Times New Roman" w:cs="Times New Roman"/>
          <w:sz w:val="28"/>
          <w:szCs w:val="28"/>
          <w:lang w:val="en-US"/>
        </w:rPr>
        <w:t>istinctive methods are used when it is necessary to find out [8]:</w:t>
      </w:r>
    </w:p>
    <w:p w:rsidR="006329F3" w:rsidRDefault="004E54D6" w:rsidP="006329F3">
      <w:pPr>
        <w:pStyle w:val="a5"/>
        <w:spacing w:line="240" w:lineRule="auto"/>
        <w:ind w:firstLine="0"/>
        <w:rPr>
          <w:lang w:val="en-US"/>
        </w:rPr>
      </w:pPr>
      <w:r w:rsidRPr="00F8445A">
        <w:rPr>
          <w:lang w:val="en-US"/>
        </w:rPr>
        <w:t>- There is a difference between the estimated samples;</w:t>
      </w:r>
    </w:p>
    <w:p w:rsidR="006329F3" w:rsidRDefault="004E54D6" w:rsidP="006329F3">
      <w:pPr>
        <w:pStyle w:val="a5"/>
        <w:spacing w:line="240" w:lineRule="auto"/>
        <w:ind w:firstLine="0"/>
        <w:rPr>
          <w:lang w:val="en-US"/>
        </w:rPr>
      </w:pPr>
      <w:r w:rsidRPr="00F8445A">
        <w:rPr>
          <w:lang w:val="en-US"/>
        </w:rPr>
        <w:t>- To quantify the difference between the estimated samples;</w:t>
      </w:r>
    </w:p>
    <w:p w:rsidR="006329F3" w:rsidRDefault="004E54D6" w:rsidP="006329F3">
      <w:pPr>
        <w:pStyle w:val="a5"/>
        <w:spacing w:line="240" w:lineRule="auto"/>
        <w:ind w:firstLine="0"/>
        <w:rPr>
          <w:lang w:val="en-US"/>
        </w:rPr>
      </w:pPr>
      <w:r w:rsidRPr="00F8445A">
        <w:rPr>
          <w:lang w:val="en-US"/>
        </w:rPr>
        <w:t>- Sensory abilities tasters.</w:t>
      </w:r>
    </w:p>
    <w:p w:rsidR="004E54D6" w:rsidRPr="00F8445A" w:rsidRDefault="004E54D6" w:rsidP="006329F3">
      <w:pPr>
        <w:pStyle w:val="a5"/>
        <w:spacing w:line="240" w:lineRule="auto"/>
        <w:ind w:firstLine="709"/>
        <w:rPr>
          <w:lang w:val="en-US"/>
        </w:rPr>
      </w:pPr>
      <w:r w:rsidRPr="00F8445A">
        <w:rPr>
          <w:lang w:val="en-US"/>
        </w:rPr>
        <w:t>Descriptive methods, with their help summarize the parameters that define the properties of the product, considering the intensity of these properties, and sometimes the order of manifestation of individual components properties of the product, ie profiles of building properties (e.g., flavor profile, odor, etc.).</w:t>
      </w:r>
    </w:p>
    <w:p w:rsidR="006329F3" w:rsidRDefault="004E54D6" w:rsidP="006329F3">
      <w:pPr>
        <w:spacing w:after="0" w:line="240" w:lineRule="auto"/>
        <w:ind w:firstLine="709"/>
        <w:jc w:val="both"/>
        <w:rPr>
          <w:rFonts w:ascii="Times New Roman" w:hAnsi="Times New Roman" w:cs="Times New Roman"/>
          <w:sz w:val="28"/>
          <w:szCs w:val="28"/>
          <w:lang w:val="en-US"/>
        </w:rPr>
      </w:pPr>
      <w:r w:rsidRPr="006329F3">
        <w:rPr>
          <w:rFonts w:ascii="Times New Roman" w:hAnsi="Times New Roman" w:cs="Times New Roman"/>
          <w:sz w:val="28"/>
          <w:szCs w:val="28"/>
          <w:lang w:val="en-US"/>
        </w:rPr>
        <w:t xml:space="preserve">The methodology of sensory analysis descriptive methods are the most important, because </w:t>
      </w:r>
      <w:r w:rsidR="00502BE2" w:rsidRPr="006329F3">
        <w:rPr>
          <w:rFonts w:ascii="Times New Roman" w:hAnsi="Times New Roman" w:cs="Times New Roman"/>
          <w:sz w:val="28"/>
          <w:szCs w:val="28"/>
          <w:lang w:val="en-US"/>
        </w:rPr>
        <w:t>only</w:t>
      </w:r>
      <w:r w:rsidRPr="006329F3">
        <w:rPr>
          <w:rFonts w:ascii="Times New Roman" w:hAnsi="Times New Roman" w:cs="Times New Roman"/>
          <w:sz w:val="28"/>
          <w:szCs w:val="28"/>
          <w:lang w:val="en-US"/>
        </w:rPr>
        <w:t xml:space="preserve"> when there is a detailed description of products and described the properties labeled on the display intensity, can be found the true differences, ie, subtle, gradual shift characteristics within the length of time.</w:t>
      </w:r>
    </w:p>
    <w:p w:rsidR="004E54D6" w:rsidRPr="006329F3" w:rsidRDefault="004E54D6" w:rsidP="006329F3">
      <w:pPr>
        <w:spacing w:after="0" w:line="240" w:lineRule="auto"/>
        <w:ind w:firstLine="709"/>
        <w:jc w:val="both"/>
        <w:rPr>
          <w:rFonts w:ascii="Times New Roman" w:hAnsi="Times New Roman" w:cs="Times New Roman"/>
          <w:sz w:val="28"/>
          <w:szCs w:val="28"/>
          <w:lang w:val="en-US"/>
        </w:rPr>
      </w:pPr>
      <w:r w:rsidRPr="006329F3">
        <w:rPr>
          <w:rFonts w:ascii="Times New Roman" w:hAnsi="Times New Roman" w:cs="Times New Roman"/>
          <w:sz w:val="28"/>
          <w:szCs w:val="28"/>
          <w:lang w:val="en-US"/>
        </w:rPr>
        <w:t>Depending on the degree of training and qualifications tasters organoleptic methods are divided into consumer (scale of desirability) and analytical (intensity scale of a pulse).</w:t>
      </w:r>
    </w:p>
    <w:p w:rsidR="006329F3" w:rsidRDefault="004E54D6" w:rsidP="004A04BF">
      <w:pPr>
        <w:spacing w:after="0" w:line="240" w:lineRule="auto"/>
        <w:ind w:firstLine="709"/>
        <w:jc w:val="both"/>
        <w:rPr>
          <w:rFonts w:ascii="Times New Roman" w:hAnsi="Times New Roman" w:cs="Times New Roman"/>
          <w:sz w:val="28"/>
          <w:szCs w:val="28"/>
          <w:lang w:val="en-US"/>
        </w:rPr>
      </w:pPr>
      <w:r w:rsidRPr="006329F3">
        <w:rPr>
          <w:rFonts w:ascii="Times New Roman" w:hAnsi="Times New Roman" w:cs="Times New Roman"/>
          <w:sz w:val="28"/>
          <w:szCs w:val="28"/>
          <w:lang w:val="en-US"/>
        </w:rPr>
        <w:t>Consumer Assessment methods most simple, accessible and have the same goal: to determine, like or dislike the product [9].</w:t>
      </w:r>
    </w:p>
    <w:p w:rsidR="006329F3" w:rsidRDefault="004E54D6" w:rsidP="004A04BF">
      <w:pPr>
        <w:spacing w:after="0" w:line="240" w:lineRule="auto"/>
        <w:ind w:firstLine="709"/>
        <w:jc w:val="both"/>
        <w:rPr>
          <w:rFonts w:ascii="Times New Roman" w:hAnsi="Times New Roman" w:cs="Times New Roman"/>
          <w:sz w:val="28"/>
          <w:szCs w:val="28"/>
          <w:lang w:val="en-US"/>
        </w:rPr>
      </w:pPr>
      <w:r w:rsidRPr="006329F3">
        <w:rPr>
          <w:rFonts w:ascii="Times New Roman" w:hAnsi="Times New Roman" w:cs="Times New Roman"/>
          <w:sz w:val="28"/>
          <w:szCs w:val="28"/>
          <w:lang w:val="en-US"/>
        </w:rPr>
        <w:t>During the evaluation of consumer tasters evaluated the new product, but with changed prescription components or technological regimes with the product prepared in the traditional way.</w:t>
      </w:r>
    </w:p>
    <w:p w:rsidR="004E54D6" w:rsidRPr="006329F3" w:rsidRDefault="004E54D6" w:rsidP="004A04BF">
      <w:pPr>
        <w:spacing w:after="0" w:line="240" w:lineRule="auto"/>
        <w:ind w:firstLine="709"/>
        <w:jc w:val="both"/>
        <w:rPr>
          <w:rFonts w:ascii="Times New Roman" w:hAnsi="Times New Roman" w:cs="Times New Roman"/>
          <w:sz w:val="28"/>
          <w:szCs w:val="28"/>
          <w:lang w:val="en-US"/>
        </w:rPr>
      </w:pPr>
      <w:r w:rsidRPr="006329F3">
        <w:rPr>
          <w:rFonts w:ascii="Times New Roman" w:hAnsi="Times New Roman" w:cs="Times New Roman"/>
          <w:sz w:val="28"/>
          <w:szCs w:val="28"/>
          <w:lang w:val="en-US"/>
        </w:rPr>
        <w:t>The Assessment Committee shall consist of not less than 20 people, it is better to 30-40.</w:t>
      </w:r>
    </w:p>
    <w:p w:rsidR="004E54D6" w:rsidRPr="006329F3" w:rsidRDefault="004E54D6" w:rsidP="004A04BF">
      <w:pPr>
        <w:spacing w:after="0" w:line="240" w:lineRule="auto"/>
        <w:ind w:firstLine="709"/>
        <w:jc w:val="both"/>
        <w:rPr>
          <w:rFonts w:ascii="Times New Roman" w:hAnsi="Times New Roman" w:cs="Times New Roman"/>
          <w:sz w:val="28"/>
          <w:szCs w:val="28"/>
          <w:lang w:val="en-US"/>
        </w:rPr>
      </w:pPr>
      <w:r w:rsidRPr="006329F3">
        <w:rPr>
          <w:rFonts w:ascii="Times New Roman" w:hAnsi="Times New Roman" w:cs="Times New Roman"/>
          <w:sz w:val="28"/>
          <w:szCs w:val="28"/>
          <w:lang w:val="en-US"/>
        </w:rPr>
        <w:t>It involves a wide range of consumers of the region where the product will be realized, and are guided by the opinion of the category of persons for which the product is intended.</w:t>
      </w:r>
    </w:p>
    <w:p w:rsidR="004E54D6" w:rsidRPr="006329F3" w:rsidRDefault="004E54D6" w:rsidP="004A04BF">
      <w:pPr>
        <w:spacing w:after="0" w:line="240" w:lineRule="auto"/>
        <w:ind w:firstLine="709"/>
        <w:jc w:val="both"/>
        <w:rPr>
          <w:rFonts w:ascii="Times New Roman" w:hAnsi="Times New Roman" w:cs="Times New Roman"/>
          <w:sz w:val="28"/>
          <w:szCs w:val="28"/>
          <w:lang w:val="en-US"/>
        </w:rPr>
      </w:pPr>
      <w:r w:rsidRPr="006329F3">
        <w:rPr>
          <w:rFonts w:ascii="Times New Roman" w:hAnsi="Times New Roman" w:cs="Times New Roman"/>
          <w:sz w:val="28"/>
          <w:szCs w:val="28"/>
          <w:lang w:val="en-US"/>
        </w:rPr>
        <w:lastRenderedPageBreak/>
        <w:t xml:space="preserve">As part of the evaluation commission may participate consumers who do not have special training. </w:t>
      </w:r>
      <w:r w:rsidR="006329F3" w:rsidRPr="006329F3">
        <w:rPr>
          <w:rFonts w:ascii="Times New Roman" w:hAnsi="Times New Roman" w:cs="Times New Roman"/>
          <w:sz w:val="28"/>
          <w:szCs w:val="28"/>
          <w:lang w:val="en-US"/>
        </w:rPr>
        <w:t>Tasters</w:t>
      </w:r>
      <w:r w:rsidRPr="006329F3">
        <w:rPr>
          <w:rFonts w:ascii="Times New Roman" w:hAnsi="Times New Roman" w:cs="Times New Roman"/>
          <w:sz w:val="28"/>
          <w:szCs w:val="28"/>
          <w:lang w:val="en-US"/>
        </w:rPr>
        <w:t xml:space="preserve"> group organizer receives an explanation of how to assess, but should not receive any instructions or guidelines as to form an assessment, as it can distort the results. </w:t>
      </w:r>
      <w:r w:rsidR="006329F3" w:rsidRPr="006329F3">
        <w:rPr>
          <w:rFonts w:ascii="Times New Roman" w:hAnsi="Times New Roman" w:cs="Times New Roman"/>
          <w:sz w:val="28"/>
          <w:szCs w:val="28"/>
          <w:lang w:val="en-US"/>
        </w:rPr>
        <w:t>Consumer</w:t>
      </w:r>
      <w:r w:rsidRPr="006329F3">
        <w:rPr>
          <w:rFonts w:ascii="Times New Roman" w:hAnsi="Times New Roman" w:cs="Times New Roman"/>
          <w:sz w:val="28"/>
          <w:szCs w:val="28"/>
          <w:lang w:val="en-US"/>
        </w:rPr>
        <w:t xml:space="preserve"> evaluation results will be more reliable if the permanent staff of appraisers involved tasting the products of one product group, after the last introduction of the tasting rules and the methods used.</w:t>
      </w:r>
    </w:p>
    <w:p w:rsidR="006329F3" w:rsidRDefault="004E54D6" w:rsidP="006329F3">
      <w:pPr>
        <w:pStyle w:val="a5"/>
        <w:spacing w:line="240" w:lineRule="auto"/>
        <w:ind w:firstLine="709"/>
        <w:rPr>
          <w:lang w:val="en-US"/>
        </w:rPr>
      </w:pPr>
      <w:r w:rsidRPr="00F8445A">
        <w:rPr>
          <w:lang w:val="en-US"/>
        </w:rPr>
        <w:t>For example, the assessment of the quality of child-purpose products should give the children of appropriate age and their parents. Beskleykovinny bread can be highly appreciated by the people, to comply with relevant diet, but it may be considered unacceptable by those to whom it is not intended.</w:t>
      </w:r>
      <w:r w:rsidRPr="00F8445A">
        <w:rPr>
          <w:lang w:val="en-US"/>
        </w:rPr>
        <w:br/>
        <w:t>The consumer assessment of the most frequently used system of preference and acceptability using a desirability scale, which allows you to identify:</w:t>
      </w:r>
    </w:p>
    <w:p w:rsidR="006329F3" w:rsidRDefault="004E54D6" w:rsidP="006329F3">
      <w:pPr>
        <w:pStyle w:val="a5"/>
        <w:spacing w:line="240" w:lineRule="auto"/>
        <w:ind w:firstLine="709"/>
        <w:rPr>
          <w:lang w:val="en-US"/>
        </w:rPr>
      </w:pPr>
      <w:r w:rsidRPr="00F8445A">
        <w:rPr>
          <w:lang w:val="en-US"/>
        </w:rPr>
        <w:t>- A better sample;</w:t>
      </w:r>
    </w:p>
    <w:p w:rsidR="004E54D6" w:rsidRPr="00F8445A" w:rsidRDefault="004E54D6" w:rsidP="006329F3">
      <w:pPr>
        <w:pStyle w:val="a5"/>
        <w:spacing w:line="240" w:lineRule="auto"/>
        <w:ind w:firstLine="709"/>
        <w:rPr>
          <w:lang w:val="en-US"/>
        </w:rPr>
      </w:pPr>
      <w:r w:rsidRPr="00F8445A">
        <w:rPr>
          <w:lang w:val="en-US"/>
        </w:rPr>
        <w:t>- The degree of desirability depending on changes in formulation, storage conditions and deadlines, etc.</w:t>
      </w:r>
    </w:p>
    <w:p w:rsidR="006329F3" w:rsidRPr="006329F3" w:rsidRDefault="006329F3" w:rsidP="006329F3">
      <w:pPr>
        <w:pStyle w:val="1"/>
        <w:ind w:firstLine="709"/>
        <w:jc w:val="both"/>
        <w:rPr>
          <w:rFonts w:ascii="Times New Roman" w:hAnsi="Times New Roman"/>
          <w:sz w:val="28"/>
          <w:szCs w:val="28"/>
          <w:lang w:val="en-US"/>
        </w:rPr>
      </w:pPr>
      <w:r w:rsidRPr="006329F3">
        <w:rPr>
          <w:rFonts w:ascii="Times New Roman" w:hAnsi="Times New Roman"/>
          <w:sz w:val="28"/>
          <w:szCs w:val="28"/>
          <w:lang w:val="en-US"/>
        </w:rPr>
        <w:t>Hedonic</w:t>
      </w:r>
      <w:r w:rsidR="004E54D6" w:rsidRPr="006329F3">
        <w:rPr>
          <w:rFonts w:ascii="Times New Roman" w:hAnsi="Times New Roman"/>
          <w:sz w:val="28"/>
          <w:szCs w:val="28"/>
          <w:lang w:val="en-US"/>
        </w:rPr>
        <w:t xml:space="preserve"> scale method is based on determining the degree of pleasantness and troubles properties of the food (from the Greek "Hedone" - pleasure) [3,6].</w:t>
      </w:r>
    </w:p>
    <w:p w:rsidR="006329F3" w:rsidRDefault="004E54D6" w:rsidP="006329F3">
      <w:pPr>
        <w:pStyle w:val="1"/>
        <w:ind w:firstLine="709"/>
        <w:jc w:val="both"/>
        <w:rPr>
          <w:rFonts w:ascii="Times New Roman" w:hAnsi="Times New Roman"/>
          <w:sz w:val="28"/>
          <w:szCs w:val="28"/>
          <w:lang w:val="en-US"/>
        </w:rPr>
      </w:pPr>
      <w:r w:rsidRPr="006329F3">
        <w:rPr>
          <w:rFonts w:ascii="Times New Roman" w:hAnsi="Times New Roman"/>
          <w:sz w:val="28"/>
          <w:szCs w:val="28"/>
          <w:lang w:val="en-US"/>
        </w:rPr>
        <w:t xml:space="preserve">The simplest of them </w:t>
      </w:r>
      <w:r w:rsidR="006329F3" w:rsidRPr="006329F3">
        <w:rPr>
          <w:rFonts w:ascii="Times New Roman" w:hAnsi="Times New Roman"/>
          <w:sz w:val="28"/>
          <w:szCs w:val="28"/>
          <w:lang w:val="en-US"/>
        </w:rPr>
        <w:t>are</w:t>
      </w:r>
      <w:r w:rsidRPr="006329F3">
        <w:rPr>
          <w:rFonts w:ascii="Times New Roman" w:hAnsi="Times New Roman"/>
          <w:sz w:val="28"/>
          <w:szCs w:val="28"/>
          <w:lang w:val="en-US"/>
        </w:rPr>
        <w:t xml:space="preserve"> verbal hedonic scale and hedonic scale entities.</w:t>
      </w:r>
      <w:r w:rsidRPr="006329F3">
        <w:rPr>
          <w:rFonts w:ascii="Times New Roman" w:hAnsi="Times New Roman"/>
          <w:sz w:val="28"/>
          <w:szCs w:val="28"/>
          <w:lang w:val="en-US"/>
        </w:rPr>
        <w:br/>
        <w:t>1. The verbal hedonic scale. The percentage is calculated as the ratio of undesirable adverse assessments of each sample to the total count.</w:t>
      </w:r>
    </w:p>
    <w:p w:rsidR="006329F3" w:rsidRPr="006329F3" w:rsidRDefault="004E54D6" w:rsidP="006329F3">
      <w:pPr>
        <w:pStyle w:val="1"/>
        <w:ind w:firstLine="709"/>
        <w:jc w:val="both"/>
        <w:rPr>
          <w:rFonts w:ascii="Times New Roman" w:hAnsi="Times New Roman"/>
          <w:sz w:val="28"/>
          <w:szCs w:val="28"/>
          <w:lang w:val="en-US"/>
        </w:rPr>
      </w:pPr>
      <w:r w:rsidRPr="006329F3">
        <w:rPr>
          <w:rFonts w:ascii="Times New Roman" w:hAnsi="Times New Roman"/>
          <w:sz w:val="28"/>
          <w:szCs w:val="28"/>
          <w:lang w:val="en-US"/>
        </w:rPr>
        <w:t>For example, consider consumer evaluations 4 samples of fruit juices.</w:t>
      </w:r>
    </w:p>
    <w:p w:rsidR="004A04BF" w:rsidRPr="006329F3" w:rsidRDefault="004E54D6" w:rsidP="006329F3">
      <w:pPr>
        <w:pStyle w:val="1"/>
        <w:ind w:firstLine="709"/>
        <w:jc w:val="both"/>
        <w:rPr>
          <w:rFonts w:ascii="Times New Roman" w:hAnsi="Times New Roman"/>
          <w:sz w:val="28"/>
          <w:szCs w:val="28"/>
          <w:lang w:val="en-US"/>
        </w:rPr>
      </w:pPr>
      <w:r w:rsidRPr="006329F3">
        <w:rPr>
          <w:rFonts w:ascii="Times New Roman" w:hAnsi="Times New Roman"/>
          <w:sz w:val="28"/>
          <w:szCs w:val="28"/>
          <w:lang w:val="en-US"/>
        </w:rPr>
        <w:t xml:space="preserve">We assume that 20 customers were in the tasting room and got a blank sheet of tasting, </w:t>
      </w:r>
      <w:r w:rsidR="006329F3">
        <w:rPr>
          <w:rFonts w:ascii="Times New Roman" w:hAnsi="Times New Roman"/>
          <w:sz w:val="28"/>
          <w:szCs w:val="28"/>
          <w:lang w:val="en-US"/>
        </w:rPr>
        <w:t>t</w:t>
      </w:r>
      <w:r w:rsidRPr="006329F3">
        <w:rPr>
          <w:rFonts w:ascii="Times New Roman" w:hAnsi="Times New Roman"/>
          <w:sz w:val="28"/>
          <w:szCs w:val="28"/>
          <w:lang w:val="en-US"/>
        </w:rPr>
        <w:t>able 3.</w:t>
      </w:r>
    </w:p>
    <w:p w:rsidR="006329F3" w:rsidRDefault="006329F3" w:rsidP="004A04BF">
      <w:pPr>
        <w:pStyle w:val="1"/>
        <w:ind w:firstLine="709"/>
        <w:jc w:val="both"/>
        <w:rPr>
          <w:rFonts w:ascii="Times New Roman" w:hAnsi="Times New Roman"/>
          <w:sz w:val="28"/>
          <w:szCs w:val="28"/>
          <w:lang w:val="en-US"/>
        </w:rPr>
      </w:pPr>
    </w:p>
    <w:p w:rsidR="004A04BF" w:rsidRPr="006329F3" w:rsidRDefault="006329F3" w:rsidP="004A04BF">
      <w:pPr>
        <w:pStyle w:val="1"/>
        <w:ind w:firstLine="709"/>
        <w:jc w:val="both"/>
        <w:rPr>
          <w:rFonts w:ascii="Times New Roman" w:hAnsi="Times New Roman"/>
          <w:sz w:val="28"/>
          <w:szCs w:val="28"/>
          <w:lang w:val="en-US"/>
        </w:rPr>
      </w:pPr>
      <w:r>
        <w:rPr>
          <w:rFonts w:ascii="Times New Roman" w:hAnsi="Times New Roman"/>
          <w:sz w:val="28"/>
          <w:szCs w:val="28"/>
          <w:lang w:val="en-US"/>
        </w:rPr>
        <w:t>Table</w:t>
      </w:r>
      <w:r w:rsidR="004A04BF" w:rsidRPr="006329F3">
        <w:rPr>
          <w:rFonts w:ascii="Times New Roman" w:hAnsi="Times New Roman"/>
          <w:sz w:val="28"/>
          <w:szCs w:val="28"/>
          <w:lang w:val="en-US"/>
        </w:rPr>
        <w:t xml:space="preserve"> 3</w:t>
      </w:r>
    </w:p>
    <w:p w:rsidR="006329F3" w:rsidRPr="00674241" w:rsidRDefault="006329F3" w:rsidP="006329F3">
      <w:pPr>
        <w:pStyle w:val="2"/>
        <w:ind w:left="0" w:firstLine="709"/>
        <w:rPr>
          <w:sz w:val="28"/>
          <w:szCs w:val="28"/>
          <w:lang w:val="en-US"/>
        </w:rPr>
      </w:pPr>
      <w:r w:rsidRPr="00674241">
        <w:rPr>
          <w:sz w:val="28"/>
          <w:szCs w:val="28"/>
          <w:lang w:val="en-US"/>
        </w:rPr>
        <w:t>Tasting sheet</w:t>
      </w:r>
    </w:p>
    <w:p w:rsidR="006329F3" w:rsidRPr="00674241" w:rsidRDefault="006329F3" w:rsidP="006329F3">
      <w:pPr>
        <w:pStyle w:val="2"/>
        <w:ind w:left="0"/>
        <w:jc w:val="both"/>
        <w:rPr>
          <w:sz w:val="28"/>
          <w:szCs w:val="28"/>
          <w:lang w:val="en-US"/>
        </w:rPr>
      </w:pPr>
      <w:r w:rsidRPr="00674241">
        <w:rPr>
          <w:sz w:val="28"/>
          <w:szCs w:val="28"/>
          <w:lang w:val="en-US"/>
        </w:rPr>
        <w:t>Name of taster __________________________</w:t>
      </w:r>
    </w:p>
    <w:p w:rsidR="006329F3" w:rsidRDefault="006329F3" w:rsidP="006329F3">
      <w:pPr>
        <w:pStyle w:val="2"/>
        <w:ind w:left="0"/>
        <w:jc w:val="both"/>
        <w:rPr>
          <w:sz w:val="28"/>
          <w:szCs w:val="28"/>
        </w:rPr>
      </w:pPr>
      <w:r w:rsidRPr="006329F3">
        <w:rPr>
          <w:sz w:val="28"/>
          <w:szCs w:val="28"/>
        </w:rPr>
        <w:t>Position ________________________________</w:t>
      </w:r>
    </w:p>
    <w:p w:rsidR="006329F3" w:rsidRPr="006329F3" w:rsidRDefault="006329F3" w:rsidP="006329F3">
      <w:pPr>
        <w:pStyle w:val="2"/>
        <w:ind w:left="0"/>
        <w:jc w:val="both"/>
        <w:rPr>
          <w:sz w:val="28"/>
          <w:szCs w:val="28"/>
        </w:rPr>
      </w:pPr>
      <w:r w:rsidRPr="006329F3">
        <w:rPr>
          <w:sz w:val="28"/>
          <w:szCs w:val="28"/>
        </w:rPr>
        <w:t>Date of tasting _________________</w:t>
      </w:r>
    </w:p>
    <w:p w:rsidR="006329F3" w:rsidRPr="006329F3" w:rsidRDefault="006329F3" w:rsidP="004A04BF">
      <w:pPr>
        <w:spacing w:after="0" w:line="240" w:lineRule="auto"/>
        <w:jc w:val="both"/>
        <w:rPr>
          <w:rFonts w:ascii="Times New Roman" w:hAnsi="Times New Roman" w:cs="Times New Roman"/>
          <w:sz w:val="28"/>
          <w:szCs w:val="28"/>
          <w:lang w:val="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86"/>
        <w:gridCol w:w="1701"/>
        <w:gridCol w:w="992"/>
        <w:gridCol w:w="1134"/>
        <w:gridCol w:w="992"/>
        <w:gridCol w:w="851"/>
      </w:tblGrid>
      <w:tr w:rsidR="004A04BF" w:rsidRPr="006329F3" w:rsidTr="0049356F">
        <w:trPr>
          <w:cantSplit/>
        </w:trPr>
        <w:tc>
          <w:tcPr>
            <w:tcW w:w="3686" w:type="dxa"/>
            <w:vMerge w:val="restart"/>
          </w:tcPr>
          <w:p w:rsidR="004A04BF" w:rsidRPr="006329F3" w:rsidRDefault="004E54D6" w:rsidP="0049356F">
            <w:pPr>
              <w:spacing w:after="0" w:line="240" w:lineRule="auto"/>
              <w:jc w:val="both"/>
              <w:rPr>
                <w:rFonts w:ascii="Times New Roman" w:hAnsi="Times New Roman" w:cs="Times New Roman"/>
                <w:sz w:val="24"/>
                <w:szCs w:val="24"/>
                <w:lang w:val="en-US"/>
              </w:rPr>
            </w:pPr>
            <w:r w:rsidRPr="006329F3">
              <w:rPr>
                <w:rStyle w:val="shorttext"/>
                <w:rFonts w:ascii="Times New Roman" w:hAnsi="Times New Roman" w:cs="Times New Roman"/>
                <w:sz w:val="24"/>
                <w:szCs w:val="24"/>
                <w:lang w:val="en-US"/>
              </w:rPr>
              <w:t>Levels desirability or quality levels</w:t>
            </w:r>
          </w:p>
        </w:tc>
        <w:tc>
          <w:tcPr>
            <w:tcW w:w="1701" w:type="dxa"/>
            <w:vMerge w:val="restart"/>
          </w:tcPr>
          <w:p w:rsidR="004A04BF" w:rsidRPr="006329F3" w:rsidRDefault="004E54D6" w:rsidP="0049356F">
            <w:pPr>
              <w:spacing w:after="0" w:line="240" w:lineRule="auto"/>
              <w:jc w:val="both"/>
              <w:rPr>
                <w:rFonts w:ascii="Times New Roman" w:hAnsi="Times New Roman" w:cs="Times New Roman"/>
                <w:sz w:val="24"/>
                <w:szCs w:val="24"/>
                <w:lang w:val="en-US"/>
              </w:rPr>
            </w:pPr>
            <w:r w:rsidRPr="006329F3">
              <w:rPr>
                <w:rStyle w:val="shorttext"/>
                <w:rFonts w:ascii="Times New Roman" w:hAnsi="Times New Roman" w:cs="Times New Roman"/>
                <w:sz w:val="24"/>
                <w:szCs w:val="24"/>
                <w:lang w:val="en-US"/>
              </w:rPr>
              <w:t>The numerical value of the level</w:t>
            </w:r>
          </w:p>
        </w:tc>
        <w:tc>
          <w:tcPr>
            <w:tcW w:w="3969" w:type="dxa"/>
            <w:gridSpan w:val="4"/>
          </w:tcPr>
          <w:p w:rsidR="004A04BF" w:rsidRPr="006329F3" w:rsidRDefault="004E54D6" w:rsidP="004E54D6">
            <w:pPr>
              <w:spacing w:after="0" w:line="240" w:lineRule="auto"/>
              <w:jc w:val="both"/>
              <w:rPr>
                <w:rFonts w:ascii="Times New Roman" w:hAnsi="Times New Roman" w:cs="Times New Roman"/>
                <w:sz w:val="24"/>
                <w:szCs w:val="24"/>
              </w:rPr>
            </w:pPr>
            <w:r w:rsidRPr="006329F3">
              <w:rPr>
                <w:rStyle w:val="shorttext"/>
                <w:rFonts w:ascii="Times New Roman" w:hAnsi="Times New Roman" w:cs="Times New Roman"/>
                <w:sz w:val="24"/>
                <w:szCs w:val="24"/>
              </w:rPr>
              <w:t>Number -evaluated samples</w:t>
            </w:r>
          </w:p>
        </w:tc>
      </w:tr>
      <w:tr w:rsidR="004A04BF" w:rsidRPr="006329F3" w:rsidTr="0049356F">
        <w:trPr>
          <w:cantSplit/>
        </w:trPr>
        <w:tc>
          <w:tcPr>
            <w:tcW w:w="3686" w:type="dxa"/>
            <w:vMerge/>
          </w:tcPr>
          <w:p w:rsidR="004A04BF" w:rsidRPr="006329F3" w:rsidRDefault="004A04BF" w:rsidP="0049356F">
            <w:pPr>
              <w:spacing w:after="0" w:line="240" w:lineRule="auto"/>
              <w:ind w:firstLine="709"/>
              <w:jc w:val="both"/>
              <w:rPr>
                <w:rFonts w:ascii="Times New Roman" w:hAnsi="Times New Roman" w:cs="Times New Roman"/>
                <w:sz w:val="24"/>
                <w:szCs w:val="24"/>
              </w:rPr>
            </w:pPr>
          </w:p>
        </w:tc>
        <w:tc>
          <w:tcPr>
            <w:tcW w:w="1701" w:type="dxa"/>
            <w:vMerge/>
          </w:tcPr>
          <w:p w:rsidR="004A04BF" w:rsidRPr="006329F3" w:rsidRDefault="004A04BF" w:rsidP="0049356F">
            <w:pPr>
              <w:spacing w:after="0" w:line="240" w:lineRule="auto"/>
              <w:ind w:firstLine="709"/>
              <w:jc w:val="both"/>
              <w:rPr>
                <w:rFonts w:ascii="Times New Roman" w:hAnsi="Times New Roman" w:cs="Times New Roman"/>
                <w:sz w:val="24"/>
                <w:szCs w:val="24"/>
              </w:rPr>
            </w:pPr>
          </w:p>
        </w:tc>
        <w:tc>
          <w:tcPr>
            <w:tcW w:w="992" w:type="dxa"/>
          </w:tcPr>
          <w:p w:rsidR="004A04BF" w:rsidRPr="006329F3" w:rsidRDefault="004A04BF" w:rsidP="0049356F">
            <w:pPr>
              <w:spacing w:after="0" w:line="240" w:lineRule="auto"/>
              <w:ind w:firstLine="709"/>
              <w:jc w:val="both"/>
              <w:rPr>
                <w:rFonts w:ascii="Times New Roman" w:hAnsi="Times New Roman" w:cs="Times New Roman"/>
                <w:sz w:val="24"/>
                <w:szCs w:val="24"/>
              </w:rPr>
            </w:pPr>
            <w:r w:rsidRPr="006329F3">
              <w:rPr>
                <w:rFonts w:ascii="Times New Roman" w:hAnsi="Times New Roman" w:cs="Times New Roman"/>
                <w:sz w:val="24"/>
                <w:szCs w:val="24"/>
              </w:rPr>
              <w:t>1</w:t>
            </w:r>
          </w:p>
        </w:tc>
        <w:tc>
          <w:tcPr>
            <w:tcW w:w="1134" w:type="dxa"/>
          </w:tcPr>
          <w:p w:rsidR="004A04BF" w:rsidRPr="006329F3" w:rsidRDefault="004A04BF" w:rsidP="0049356F">
            <w:pPr>
              <w:spacing w:after="0" w:line="240" w:lineRule="auto"/>
              <w:ind w:firstLine="709"/>
              <w:jc w:val="both"/>
              <w:rPr>
                <w:rFonts w:ascii="Times New Roman" w:hAnsi="Times New Roman" w:cs="Times New Roman"/>
                <w:sz w:val="24"/>
                <w:szCs w:val="24"/>
              </w:rPr>
            </w:pPr>
            <w:r w:rsidRPr="006329F3">
              <w:rPr>
                <w:rFonts w:ascii="Times New Roman" w:hAnsi="Times New Roman" w:cs="Times New Roman"/>
                <w:sz w:val="24"/>
                <w:szCs w:val="24"/>
              </w:rPr>
              <w:t>2</w:t>
            </w:r>
          </w:p>
        </w:tc>
        <w:tc>
          <w:tcPr>
            <w:tcW w:w="992" w:type="dxa"/>
          </w:tcPr>
          <w:p w:rsidR="004A04BF" w:rsidRPr="006329F3" w:rsidRDefault="004A04BF" w:rsidP="0049356F">
            <w:pPr>
              <w:spacing w:after="0" w:line="240" w:lineRule="auto"/>
              <w:ind w:firstLine="709"/>
              <w:jc w:val="both"/>
              <w:rPr>
                <w:rFonts w:ascii="Times New Roman" w:hAnsi="Times New Roman" w:cs="Times New Roman"/>
                <w:sz w:val="24"/>
                <w:szCs w:val="24"/>
              </w:rPr>
            </w:pPr>
            <w:r w:rsidRPr="006329F3">
              <w:rPr>
                <w:rFonts w:ascii="Times New Roman" w:hAnsi="Times New Roman" w:cs="Times New Roman"/>
                <w:sz w:val="24"/>
                <w:szCs w:val="24"/>
              </w:rPr>
              <w:t>3</w:t>
            </w:r>
          </w:p>
        </w:tc>
        <w:tc>
          <w:tcPr>
            <w:tcW w:w="851" w:type="dxa"/>
          </w:tcPr>
          <w:p w:rsidR="004A04BF" w:rsidRPr="006329F3" w:rsidRDefault="004A04BF" w:rsidP="0049356F">
            <w:pPr>
              <w:spacing w:after="0" w:line="240" w:lineRule="auto"/>
              <w:ind w:firstLine="709"/>
              <w:jc w:val="both"/>
              <w:rPr>
                <w:rFonts w:ascii="Times New Roman" w:hAnsi="Times New Roman" w:cs="Times New Roman"/>
                <w:sz w:val="24"/>
                <w:szCs w:val="24"/>
              </w:rPr>
            </w:pPr>
            <w:r w:rsidRPr="006329F3">
              <w:rPr>
                <w:rFonts w:ascii="Times New Roman" w:hAnsi="Times New Roman" w:cs="Times New Roman"/>
                <w:sz w:val="24"/>
                <w:szCs w:val="24"/>
              </w:rPr>
              <w:t>4</w:t>
            </w:r>
          </w:p>
        </w:tc>
      </w:tr>
      <w:tr w:rsidR="004A04BF" w:rsidRPr="006329F3" w:rsidTr="0049356F">
        <w:tc>
          <w:tcPr>
            <w:tcW w:w="3686" w:type="dxa"/>
          </w:tcPr>
          <w:p w:rsidR="004A04BF" w:rsidRPr="006329F3" w:rsidRDefault="00482AC0" w:rsidP="0049356F">
            <w:pPr>
              <w:spacing w:after="0" w:line="240" w:lineRule="auto"/>
              <w:jc w:val="both"/>
              <w:rPr>
                <w:rFonts w:ascii="Times New Roman" w:hAnsi="Times New Roman" w:cs="Times New Roman"/>
                <w:sz w:val="24"/>
                <w:szCs w:val="24"/>
              </w:rPr>
            </w:pPr>
            <w:r w:rsidRPr="006329F3">
              <w:rPr>
                <w:rStyle w:val="shorttext"/>
                <w:rFonts w:ascii="Times New Roman" w:hAnsi="Times New Roman" w:cs="Times New Roman"/>
                <w:sz w:val="24"/>
                <w:szCs w:val="24"/>
              </w:rPr>
              <w:t>exceptionally high</w:t>
            </w:r>
          </w:p>
        </w:tc>
        <w:tc>
          <w:tcPr>
            <w:tcW w:w="1701" w:type="dxa"/>
          </w:tcPr>
          <w:p w:rsidR="004A04BF" w:rsidRPr="006329F3" w:rsidRDefault="004A04BF" w:rsidP="0049356F">
            <w:pPr>
              <w:spacing w:after="0" w:line="240" w:lineRule="auto"/>
              <w:ind w:firstLine="709"/>
              <w:jc w:val="both"/>
              <w:rPr>
                <w:rFonts w:ascii="Times New Roman" w:hAnsi="Times New Roman" w:cs="Times New Roman"/>
                <w:sz w:val="24"/>
                <w:szCs w:val="24"/>
              </w:rPr>
            </w:pPr>
            <w:r w:rsidRPr="006329F3">
              <w:rPr>
                <w:rFonts w:ascii="Times New Roman" w:hAnsi="Times New Roman" w:cs="Times New Roman"/>
                <w:sz w:val="24"/>
                <w:szCs w:val="24"/>
              </w:rPr>
              <w:t>8</w:t>
            </w:r>
          </w:p>
        </w:tc>
        <w:tc>
          <w:tcPr>
            <w:tcW w:w="992" w:type="dxa"/>
          </w:tcPr>
          <w:p w:rsidR="004A04BF" w:rsidRPr="006329F3" w:rsidRDefault="004A04BF" w:rsidP="0049356F">
            <w:pPr>
              <w:spacing w:after="0" w:line="240" w:lineRule="auto"/>
              <w:ind w:firstLine="709"/>
              <w:jc w:val="both"/>
              <w:rPr>
                <w:rFonts w:ascii="Times New Roman" w:hAnsi="Times New Roman" w:cs="Times New Roman"/>
                <w:sz w:val="24"/>
                <w:szCs w:val="24"/>
              </w:rPr>
            </w:pPr>
          </w:p>
        </w:tc>
        <w:tc>
          <w:tcPr>
            <w:tcW w:w="1134" w:type="dxa"/>
          </w:tcPr>
          <w:p w:rsidR="004A04BF" w:rsidRPr="006329F3" w:rsidRDefault="004A04BF" w:rsidP="0049356F">
            <w:pPr>
              <w:spacing w:after="0" w:line="240" w:lineRule="auto"/>
              <w:ind w:firstLine="709"/>
              <w:jc w:val="both"/>
              <w:rPr>
                <w:rFonts w:ascii="Times New Roman" w:hAnsi="Times New Roman" w:cs="Times New Roman"/>
                <w:sz w:val="24"/>
                <w:szCs w:val="24"/>
              </w:rPr>
            </w:pPr>
          </w:p>
        </w:tc>
        <w:tc>
          <w:tcPr>
            <w:tcW w:w="992" w:type="dxa"/>
          </w:tcPr>
          <w:p w:rsidR="004A04BF" w:rsidRPr="006329F3" w:rsidRDefault="004A04BF" w:rsidP="0049356F">
            <w:pPr>
              <w:spacing w:after="0" w:line="240" w:lineRule="auto"/>
              <w:ind w:firstLine="709"/>
              <w:jc w:val="both"/>
              <w:rPr>
                <w:rFonts w:ascii="Times New Roman" w:hAnsi="Times New Roman" w:cs="Times New Roman"/>
                <w:sz w:val="24"/>
                <w:szCs w:val="24"/>
              </w:rPr>
            </w:pPr>
          </w:p>
        </w:tc>
        <w:tc>
          <w:tcPr>
            <w:tcW w:w="851" w:type="dxa"/>
          </w:tcPr>
          <w:p w:rsidR="004A04BF" w:rsidRPr="006329F3" w:rsidRDefault="004A04BF" w:rsidP="0049356F">
            <w:pPr>
              <w:spacing w:after="0" w:line="240" w:lineRule="auto"/>
              <w:ind w:firstLine="709"/>
              <w:jc w:val="both"/>
              <w:rPr>
                <w:rFonts w:ascii="Times New Roman" w:hAnsi="Times New Roman" w:cs="Times New Roman"/>
                <w:sz w:val="24"/>
                <w:szCs w:val="24"/>
              </w:rPr>
            </w:pPr>
          </w:p>
        </w:tc>
      </w:tr>
      <w:tr w:rsidR="004A04BF" w:rsidRPr="006329F3" w:rsidTr="0049356F">
        <w:tc>
          <w:tcPr>
            <w:tcW w:w="3686" w:type="dxa"/>
          </w:tcPr>
          <w:p w:rsidR="004A04BF" w:rsidRPr="006329F3" w:rsidRDefault="00482AC0" w:rsidP="0049356F">
            <w:pPr>
              <w:spacing w:after="0" w:line="240" w:lineRule="auto"/>
              <w:jc w:val="both"/>
              <w:rPr>
                <w:rFonts w:ascii="Times New Roman" w:hAnsi="Times New Roman" w:cs="Times New Roman"/>
                <w:sz w:val="24"/>
                <w:szCs w:val="24"/>
              </w:rPr>
            </w:pPr>
            <w:r w:rsidRPr="006329F3">
              <w:rPr>
                <w:rStyle w:val="shorttext"/>
                <w:rFonts w:ascii="Times New Roman" w:hAnsi="Times New Roman" w:cs="Times New Roman"/>
                <w:sz w:val="24"/>
                <w:szCs w:val="24"/>
              </w:rPr>
              <w:t>excellent</w:t>
            </w:r>
          </w:p>
        </w:tc>
        <w:tc>
          <w:tcPr>
            <w:tcW w:w="1701" w:type="dxa"/>
          </w:tcPr>
          <w:p w:rsidR="004A04BF" w:rsidRPr="006329F3" w:rsidRDefault="004A04BF" w:rsidP="0049356F">
            <w:pPr>
              <w:spacing w:after="0" w:line="240" w:lineRule="auto"/>
              <w:ind w:firstLine="709"/>
              <w:jc w:val="both"/>
              <w:rPr>
                <w:rFonts w:ascii="Times New Roman" w:hAnsi="Times New Roman" w:cs="Times New Roman"/>
                <w:sz w:val="24"/>
                <w:szCs w:val="24"/>
              </w:rPr>
            </w:pPr>
            <w:r w:rsidRPr="006329F3">
              <w:rPr>
                <w:rFonts w:ascii="Times New Roman" w:hAnsi="Times New Roman" w:cs="Times New Roman"/>
                <w:sz w:val="24"/>
                <w:szCs w:val="24"/>
              </w:rPr>
              <w:t>7</w:t>
            </w:r>
          </w:p>
        </w:tc>
        <w:tc>
          <w:tcPr>
            <w:tcW w:w="992" w:type="dxa"/>
          </w:tcPr>
          <w:p w:rsidR="004A04BF" w:rsidRPr="006329F3" w:rsidRDefault="004A04BF" w:rsidP="0049356F">
            <w:pPr>
              <w:spacing w:after="0" w:line="240" w:lineRule="auto"/>
              <w:ind w:firstLine="709"/>
              <w:jc w:val="both"/>
              <w:rPr>
                <w:rFonts w:ascii="Times New Roman" w:hAnsi="Times New Roman" w:cs="Times New Roman"/>
                <w:sz w:val="24"/>
                <w:szCs w:val="24"/>
              </w:rPr>
            </w:pPr>
          </w:p>
        </w:tc>
        <w:tc>
          <w:tcPr>
            <w:tcW w:w="1134" w:type="dxa"/>
          </w:tcPr>
          <w:p w:rsidR="004A04BF" w:rsidRPr="006329F3" w:rsidRDefault="004A04BF" w:rsidP="0049356F">
            <w:pPr>
              <w:spacing w:after="0" w:line="240" w:lineRule="auto"/>
              <w:ind w:firstLine="709"/>
              <w:jc w:val="both"/>
              <w:rPr>
                <w:rFonts w:ascii="Times New Roman" w:hAnsi="Times New Roman" w:cs="Times New Roman"/>
                <w:sz w:val="24"/>
                <w:szCs w:val="24"/>
              </w:rPr>
            </w:pPr>
          </w:p>
        </w:tc>
        <w:tc>
          <w:tcPr>
            <w:tcW w:w="992" w:type="dxa"/>
          </w:tcPr>
          <w:p w:rsidR="004A04BF" w:rsidRPr="006329F3" w:rsidRDefault="004A04BF" w:rsidP="0049356F">
            <w:pPr>
              <w:spacing w:after="0" w:line="240" w:lineRule="auto"/>
              <w:ind w:firstLine="709"/>
              <w:jc w:val="both"/>
              <w:rPr>
                <w:rFonts w:ascii="Times New Roman" w:hAnsi="Times New Roman" w:cs="Times New Roman"/>
                <w:sz w:val="24"/>
                <w:szCs w:val="24"/>
              </w:rPr>
            </w:pPr>
          </w:p>
        </w:tc>
        <w:tc>
          <w:tcPr>
            <w:tcW w:w="851" w:type="dxa"/>
          </w:tcPr>
          <w:p w:rsidR="004A04BF" w:rsidRPr="006329F3" w:rsidRDefault="004A04BF" w:rsidP="0049356F">
            <w:pPr>
              <w:spacing w:after="0" w:line="240" w:lineRule="auto"/>
              <w:ind w:firstLine="709"/>
              <w:jc w:val="both"/>
              <w:rPr>
                <w:rFonts w:ascii="Times New Roman" w:hAnsi="Times New Roman" w:cs="Times New Roman"/>
                <w:sz w:val="24"/>
                <w:szCs w:val="24"/>
              </w:rPr>
            </w:pPr>
          </w:p>
        </w:tc>
      </w:tr>
      <w:tr w:rsidR="004A04BF" w:rsidRPr="006329F3" w:rsidTr="0049356F">
        <w:tc>
          <w:tcPr>
            <w:tcW w:w="3686" w:type="dxa"/>
          </w:tcPr>
          <w:p w:rsidR="004A04BF" w:rsidRPr="006329F3" w:rsidRDefault="00482AC0" w:rsidP="0049356F">
            <w:pPr>
              <w:spacing w:after="0" w:line="240" w:lineRule="auto"/>
              <w:jc w:val="both"/>
              <w:rPr>
                <w:rFonts w:ascii="Times New Roman" w:hAnsi="Times New Roman" w:cs="Times New Roman"/>
                <w:sz w:val="24"/>
                <w:szCs w:val="24"/>
              </w:rPr>
            </w:pPr>
            <w:r w:rsidRPr="006329F3">
              <w:rPr>
                <w:rStyle w:val="shorttext"/>
                <w:rFonts w:ascii="Times New Roman" w:hAnsi="Times New Roman" w:cs="Times New Roman"/>
                <w:sz w:val="24"/>
                <w:szCs w:val="24"/>
              </w:rPr>
              <w:t>very good</w:t>
            </w:r>
          </w:p>
        </w:tc>
        <w:tc>
          <w:tcPr>
            <w:tcW w:w="1701" w:type="dxa"/>
          </w:tcPr>
          <w:p w:rsidR="004A04BF" w:rsidRPr="006329F3" w:rsidRDefault="004A04BF" w:rsidP="0049356F">
            <w:pPr>
              <w:spacing w:after="0" w:line="240" w:lineRule="auto"/>
              <w:ind w:firstLine="709"/>
              <w:jc w:val="both"/>
              <w:rPr>
                <w:rFonts w:ascii="Times New Roman" w:hAnsi="Times New Roman" w:cs="Times New Roman"/>
                <w:sz w:val="24"/>
                <w:szCs w:val="24"/>
              </w:rPr>
            </w:pPr>
            <w:r w:rsidRPr="006329F3">
              <w:rPr>
                <w:rFonts w:ascii="Times New Roman" w:hAnsi="Times New Roman" w:cs="Times New Roman"/>
                <w:sz w:val="24"/>
                <w:szCs w:val="24"/>
              </w:rPr>
              <w:t>6</w:t>
            </w:r>
          </w:p>
        </w:tc>
        <w:tc>
          <w:tcPr>
            <w:tcW w:w="992" w:type="dxa"/>
          </w:tcPr>
          <w:p w:rsidR="004A04BF" w:rsidRPr="006329F3" w:rsidRDefault="004A04BF" w:rsidP="0049356F">
            <w:pPr>
              <w:spacing w:after="0" w:line="240" w:lineRule="auto"/>
              <w:jc w:val="both"/>
              <w:rPr>
                <w:rFonts w:ascii="Times New Roman" w:hAnsi="Times New Roman" w:cs="Times New Roman"/>
                <w:sz w:val="24"/>
                <w:szCs w:val="24"/>
              </w:rPr>
            </w:pPr>
            <w:r w:rsidRPr="006329F3">
              <w:rPr>
                <w:rFonts w:ascii="Times New Roman" w:hAnsi="Times New Roman" w:cs="Times New Roman"/>
                <w:sz w:val="24"/>
                <w:szCs w:val="24"/>
              </w:rPr>
              <w:t>х</w:t>
            </w:r>
          </w:p>
        </w:tc>
        <w:tc>
          <w:tcPr>
            <w:tcW w:w="1134" w:type="dxa"/>
          </w:tcPr>
          <w:p w:rsidR="004A04BF" w:rsidRPr="006329F3" w:rsidRDefault="004A04BF" w:rsidP="0049356F">
            <w:pPr>
              <w:spacing w:after="0" w:line="240" w:lineRule="auto"/>
              <w:jc w:val="both"/>
              <w:rPr>
                <w:rFonts w:ascii="Times New Roman" w:hAnsi="Times New Roman" w:cs="Times New Roman"/>
                <w:sz w:val="24"/>
                <w:szCs w:val="24"/>
              </w:rPr>
            </w:pPr>
            <w:r w:rsidRPr="006329F3">
              <w:rPr>
                <w:rFonts w:ascii="Times New Roman" w:hAnsi="Times New Roman" w:cs="Times New Roman"/>
                <w:sz w:val="24"/>
                <w:szCs w:val="24"/>
              </w:rPr>
              <w:t>х</w:t>
            </w:r>
          </w:p>
        </w:tc>
        <w:tc>
          <w:tcPr>
            <w:tcW w:w="992" w:type="dxa"/>
          </w:tcPr>
          <w:p w:rsidR="004A04BF" w:rsidRPr="006329F3" w:rsidRDefault="004A04BF" w:rsidP="0049356F">
            <w:pPr>
              <w:spacing w:after="0" w:line="240" w:lineRule="auto"/>
              <w:ind w:firstLine="709"/>
              <w:jc w:val="both"/>
              <w:rPr>
                <w:rFonts w:ascii="Times New Roman" w:hAnsi="Times New Roman" w:cs="Times New Roman"/>
                <w:sz w:val="24"/>
                <w:szCs w:val="24"/>
              </w:rPr>
            </w:pPr>
          </w:p>
        </w:tc>
        <w:tc>
          <w:tcPr>
            <w:tcW w:w="851" w:type="dxa"/>
          </w:tcPr>
          <w:p w:rsidR="004A04BF" w:rsidRPr="006329F3" w:rsidRDefault="004A04BF" w:rsidP="0049356F">
            <w:pPr>
              <w:spacing w:after="0" w:line="240" w:lineRule="auto"/>
              <w:ind w:firstLine="709"/>
              <w:jc w:val="both"/>
              <w:rPr>
                <w:rFonts w:ascii="Times New Roman" w:hAnsi="Times New Roman" w:cs="Times New Roman"/>
                <w:sz w:val="24"/>
                <w:szCs w:val="24"/>
              </w:rPr>
            </w:pPr>
          </w:p>
        </w:tc>
      </w:tr>
      <w:tr w:rsidR="004A04BF" w:rsidRPr="006329F3" w:rsidTr="0049356F">
        <w:tc>
          <w:tcPr>
            <w:tcW w:w="3686" w:type="dxa"/>
          </w:tcPr>
          <w:p w:rsidR="004A04BF" w:rsidRPr="00E90694" w:rsidRDefault="00482AC0" w:rsidP="0049356F">
            <w:pPr>
              <w:spacing w:after="0" w:line="240" w:lineRule="auto"/>
              <w:jc w:val="both"/>
              <w:rPr>
                <w:rFonts w:ascii="Times New Roman" w:hAnsi="Times New Roman" w:cs="Times New Roman"/>
                <w:sz w:val="24"/>
                <w:szCs w:val="24"/>
                <w:lang w:val="kk-KZ"/>
              </w:rPr>
            </w:pPr>
            <w:r w:rsidRPr="006329F3">
              <w:rPr>
                <w:rFonts w:ascii="Times New Roman" w:hAnsi="Times New Roman" w:cs="Times New Roman"/>
                <w:sz w:val="24"/>
                <w:szCs w:val="24"/>
                <w:lang w:val="en-US"/>
              </w:rPr>
              <w:t>good</w:t>
            </w:r>
          </w:p>
        </w:tc>
        <w:tc>
          <w:tcPr>
            <w:tcW w:w="1701" w:type="dxa"/>
          </w:tcPr>
          <w:p w:rsidR="004A04BF" w:rsidRPr="006329F3" w:rsidRDefault="004A04BF" w:rsidP="0049356F">
            <w:pPr>
              <w:spacing w:after="0" w:line="240" w:lineRule="auto"/>
              <w:ind w:firstLine="709"/>
              <w:jc w:val="both"/>
              <w:rPr>
                <w:rFonts w:ascii="Times New Roman" w:hAnsi="Times New Roman" w:cs="Times New Roman"/>
                <w:sz w:val="24"/>
                <w:szCs w:val="24"/>
              </w:rPr>
            </w:pPr>
            <w:r w:rsidRPr="006329F3">
              <w:rPr>
                <w:rFonts w:ascii="Times New Roman" w:hAnsi="Times New Roman" w:cs="Times New Roman"/>
                <w:sz w:val="24"/>
                <w:szCs w:val="24"/>
              </w:rPr>
              <w:t>5</w:t>
            </w:r>
          </w:p>
        </w:tc>
        <w:tc>
          <w:tcPr>
            <w:tcW w:w="992" w:type="dxa"/>
          </w:tcPr>
          <w:p w:rsidR="004A04BF" w:rsidRPr="006329F3" w:rsidRDefault="004A04BF" w:rsidP="0049356F">
            <w:pPr>
              <w:spacing w:after="0" w:line="240" w:lineRule="auto"/>
              <w:ind w:firstLine="709"/>
              <w:jc w:val="both"/>
              <w:rPr>
                <w:rFonts w:ascii="Times New Roman" w:hAnsi="Times New Roman" w:cs="Times New Roman"/>
                <w:sz w:val="24"/>
                <w:szCs w:val="24"/>
              </w:rPr>
            </w:pPr>
          </w:p>
        </w:tc>
        <w:tc>
          <w:tcPr>
            <w:tcW w:w="1134" w:type="dxa"/>
          </w:tcPr>
          <w:p w:rsidR="004A04BF" w:rsidRPr="006329F3" w:rsidRDefault="004A04BF" w:rsidP="0049356F">
            <w:pPr>
              <w:spacing w:after="0" w:line="240" w:lineRule="auto"/>
              <w:ind w:firstLine="709"/>
              <w:jc w:val="both"/>
              <w:rPr>
                <w:rFonts w:ascii="Times New Roman" w:hAnsi="Times New Roman" w:cs="Times New Roman"/>
                <w:sz w:val="24"/>
                <w:szCs w:val="24"/>
              </w:rPr>
            </w:pPr>
          </w:p>
        </w:tc>
        <w:tc>
          <w:tcPr>
            <w:tcW w:w="992" w:type="dxa"/>
          </w:tcPr>
          <w:p w:rsidR="004A04BF" w:rsidRPr="006329F3" w:rsidRDefault="004A04BF" w:rsidP="0049356F">
            <w:pPr>
              <w:spacing w:after="0" w:line="240" w:lineRule="auto"/>
              <w:jc w:val="both"/>
              <w:rPr>
                <w:rFonts w:ascii="Times New Roman" w:hAnsi="Times New Roman" w:cs="Times New Roman"/>
                <w:sz w:val="24"/>
                <w:szCs w:val="24"/>
              </w:rPr>
            </w:pPr>
            <w:r w:rsidRPr="006329F3">
              <w:rPr>
                <w:rFonts w:ascii="Times New Roman" w:hAnsi="Times New Roman" w:cs="Times New Roman"/>
                <w:sz w:val="24"/>
                <w:szCs w:val="24"/>
              </w:rPr>
              <w:t>х</w:t>
            </w:r>
          </w:p>
        </w:tc>
        <w:tc>
          <w:tcPr>
            <w:tcW w:w="851" w:type="dxa"/>
          </w:tcPr>
          <w:p w:rsidR="004A04BF" w:rsidRPr="006329F3" w:rsidRDefault="004A04BF" w:rsidP="0049356F">
            <w:pPr>
              <w:spacing w:after="0" w:line="240" w:lineRule="auto"/>
              <w:ind w:firstLine="709"/>
              <w:jc w:val="both"/>
              <w:rPr>
                <w:rFonts w:ascii="Times New Roman" w:hAnsi="Times New Roman" w:cs="Times New Roman"/>
                <w:sz w:val="24"/>
                <w:szCs w:val="24"/>
              </w:rPr>
            </w:pPr>
          </w:p>
        </w:tc>
      </w:tr>
      <w:tr w:rsidR="004A04BF" w:rsidRPr="006329F3" w:rsidTr="0049356F">
        <w:tc>
          <w:tcPr>
            <w:tcW w:w="3686" w:type="dxa"/>
          </w:tcPr>
          <w:p w:rsidR="004A04BF" w:rsidRPr="006329F3" w:rsidRDefault="00482AC0" w:rsidP="0049356F">
            <w:pPr>
              <w:spacing w:after="0" w:line="240" w:lineRule="auto"/>
              <w:jc w:val="both"/>
              <w:rPr>
                <w:rFonts w:ascii="Times New Roman" w:hAnsi="Times New Roman" w:cs="Times New Roman"/>
                <w:sz w:val="24"/>
                <w:szCs w:val="24"/>
              </w:rPr>
            </w:pPr>
            <w:r w:rsidRPr="006329F3">
              <w:rPr>
                <w:rStyle w:val="shorttext"/>
                <w:rFonts w:ascii="Times New Roman" w:hAnsi="Times New Roman" w:cs="Times New Roman"/>
                <w:sz w:val="24"/>
                <w:szCs w:val="24"/>
              </w:rPr>
              <w:t>satisfactory</w:t>
            </w:r>
          </w:p>
        </w:tc>
        <w:tc>
          <w:tcPr>
            <w:tcW w:w="1701" w:type="dxa"/>
          </w:tcPr>
          <w:p w:rsidR="004A04BF" w:rsidRPr="006329F3" w:rsidRDefault="004A04BF" w:rsidP="0049356F">
            <w:pPr>
              <w:spacing w:after="0" w:line="240" w:lineRule="auto"/>
              <w:ind w:firstLine="709"/>
              <w:jc w:val="both"/>
              <w:rPr>
                <w:rFonts w:ascii="Times New Roman" w:hAnsi="Times New Roman" w:cs="Times New Roman"/>
                <w:sz w:val="24"/>
                <w:szCs w:val="24"/>
              </w:rPr>
            </w:pPr>
            <w:r w:rsidRPr="006329F3">
              <w:rPr>
                <w:rFonts w:ascii="Times New Roman" w:hAnsi="Times New Roman" w:cs="Times New Roman"/>
                <w:sz w:val="24"/>
                <w:szCs w:val="24"/>
              </w:rPr>
              <w:t>4</w:t>
            </w:r>
          </w:p>
        </w:tc>
        <w:tc>
          <w:tcPr>
            <w:tcW w:w="992" w:type="dxa"/>
          </w:tcPr>
          <w:p w:rsidR="004A04BF" w:rsidRPr="006329F3" w:rsidRDefault="004A04BF" w:rsidP="0049356F">
            <w:pPr>
              <w:spacing w:after="0" w:line="240" w:lineRule="auto"/>
              <w:ind w:firstLine="709"/>
              <w:jc w:val="both"/>
              <w:rPr>
                <w:rFonts w:ascii="Times New Roman" w:hAnsi="Times New Roman" w:cs="Times New Roman"/>
                <w:sz w:val="24"/>
                <w:szCs w:val="24"/>
              </w:rPr>
            </w:pPr>
          </w:p>
        </w:tc>
        <w:tc>
          <w:tcPr>
            <w:tcW w:w="1134" w:type="dxa"/>
          </w:tcPr>
          <w:p w:rsidR="004A04BF" w:rsidRPr="006329F3" w:rsidRDefault="004A04BF" w:rsidP="0049356F">
            <w:pPr>
              <w:spacing w:after="0" w:line="240" w:lineRule="auto"/>
              <w:ind w:firstLine="709"/>
              <w:jc w:val="both"/>
              <w:rPr>
                <w:rFonts w:ascii="Times New Roman" w:hAnsi="Times New Roman" w:cs="Times New Roman"/>
                <w:sz w:val="24"/>
                <w:szCs w:val="24"/>
              </w:rPr>
            </w:pPr>
          </w:p>
        </w:tc>
        <w:tc>
          <w:tcPr>
            <w:tcW w:w="992" w:type="dxa"/>
          </w:tcPr>
          <w:p w:rsidR="004A04BF" w:rsidRPr="006329F3" w:rsidRDefault="004A04BF" w:rsidP="0049356F">
            <w:pPr>
              <w:spacing w:after="0" w:line="240" w:lineRule="auto"/>
              <w:ind w:firstLine="709"/>
              <w:jc w:val="both"/>
              <w:rPr>
                <w:rFonts w:ascii="Times New Roman" w:hAnsi="Times New Roman" w:cs="Times New Roman"/>
                <w:sz w:val="24"/>
                <w:szCs w:val="24"/>
              </w:rPr>
            </w:pPr>
          </w:p>
        </w:tc>
        <w:tc>
          <w:tcPr>
            <w:tcW w:w="851" w:type="dxa"/>
          </w:tcPr>
          <w:p w:rsidR="004A04BF" w:rsidRPr="006329F3" w:rsidRDefault="004A04BF" w:rsidP="0049356F">
            <w:pPr>
              <w:spacing w:after="0" w:line="240" w:lineRule="auto"/>
              <w:ind w:firstLine="709"/>
              <w:jc w:val="both"/>
              <w:rPr>
                <w:rFonts w:ascii="Times New Roman" w:hAnsi="Times New Roman" w:cs="Times New Roman"/>
                <w:sz w:val="24"/>
                <w:szCs w:val="24"/>
              </w:rPr>
            </w:pPr>
          </w:p>
        </w:tc>
      </w:tr>
      <w:tr w:rsidR="004A04BF" w:rsidRPr="006329F3" w:rsidTr="0049356F">
        <w:trPr>
          <w:trHeight w:val="340"/>
        </w:trPr>
        <w:tc>
          <w:tcPr>
            <w:tcW w:w="3686" w:type="dxa"/>
          </w:tcPr>
          <w:p w:rsidR="004A04BF" w:rsidRPr="006329F3" w:rsidRDefault="00482AC0" w:rsidP="0049356F">
            <w:pPr>
              <w:spacing w:after="0" w:line="240" w:lineRule="auto"/>
              <w:jc w:val="both"/>
              <w:rPr>
                <w:rFonts w:ascii="Times New Roman" w:hAnsi="Times New Roman" w:cs="Times New Roman"/>
                <w:sz w:val="24"/>
                <w:szCs w:val="24"/>
              </w:rPr>
            </w:pPr>
            <w:r w:rsidRPr="006329F3">
              <w:rPr>
                <w:rStyle w:val="shorttext"/>
                <w:rFonts w:ascii="Times New Roman" w:hAnsi="Times New Roman" w:cs="Times New Roman"/>
                <w:sz w:val="24"/>
                <w:szCs w:val="24"/>
              </w:rPr>
              <w:t>slightly satisfactory</w:t>
            </w:r>
          </w:p>
        </w:tc>
        <w:tc>
          <w:tcPr>
            <w:tcW w:w="1701" w:type="dxa"/>
          </w:tcPr>
          <w:p w:rsidR="004A04BF" w:rsidRPr="006329F3" w:rsidRDefault="004A04BF" w:rsidP="0049356F">
            <w:pPr>
              <w:spacing w:after="0" w:line="240" w:lineRule="auto"/>
              <w:ind w:firstLine="709"/>
              <w:jc w:val="both"/>
              <w:rPr>
                <w:rFonts w:ascii="Times New Roman" w:hAnsi="Times New Roman" w:cs="Times New Roman"/>
                <w:sz w:val="24"/>
                <w:szCs w:val="24"/>
              </w:rPr>
            </w:pPr>
            <w:r w:rsidRPr="006329F3">
              <w:rPr>
                <w:rFonts w:ascii="Times New Roman" w:hAnsi="Times New Roman" w:cs="Times New Roman"/>
                <w:sz w:val="24"/>
                <w:szCs w:val="24"/>
              </w:rPr>
              <w:t>3</w:t>
            </w:r>
          </w:p>
        </w:tc>
        <w:tc>
          <w:tcPr>
            <w:tcW w:w="992" w:type="dxa"/>
          </w:tcPr>
          <w:p w:rsidR="004A04BF" w:rsidRPr="006329F3" w:rsidRDefault="004A04BF" w:rsidP="0049356F">
            <w:pPr>
              <w:spacing w:after="0" w:line="240" w:lineRule="auto"/>
              <w:ind w:firstLine="709"/>
              <w:jc w:val="both"/>
              <w:rPr>
                <w:rFonts w:ascii="Times New Roman" w:hAnsi="Times New Roman" w:cs="Times New Roman"/>
                <w:sz w:val="24"/>
                <w:szCs w:val="24"/>
              </w:rPr>
            </w:pPr>
          </w:p>
        </w:tc>
        <w:tc>
          <w:tcPr>
            <w:tcW w:w="1134" w:type="dxa"/>
          </w:tcPr>
          <w:p w:rsidR="004A04BF" w:rsidRPr="006329F3" w:rsidRDefault="004A04BF" w:rsidP="0049356F">
            <w:pPr>
              <w:spacing w:after="0" w:line="240" w:lineRule="auto"/>
              <w:ind w:firstLine="709"/>
              <w:jc w:val="both"/>
              <w:rPr>
                <w:rFonts w:ascii="Times New Roman" w:hAnsi="Times New Roman" w:cs="Times New Roman"/>
                <w:sz w:val="24"/>
                <w:szCs w:val="24"/>
              </w:rPr>
            </w:pPr>
          </w:p>
        </w:tc>
        <w:tc>
          <w:tcPr>
            <w:tcW w:w="992" w:type="dxa"/>
          </w:tcPr>
          <w:p w:rsidR="004A04BF" w:rsidRPr="006329F3" w:rsidRDefault="004A04BF" w:rsidP="0049356F">
            <w:pPr>
              <w:spacing w:after="0" w:line="240" w:lineRule="auto"/>
              <w:ind w:firstLine="709"/>
              <w:jc w:val="both"/>
              <w:rPr>
                <w:rFonts w:ascii="Times New Roman" w:hAnsi="Times New Roman" w:cs="Times New Roman"/>
                <w:sz w:val="24"/>
                <w:szCs w:val="24"/>
              </w:rPr>
            </w:pPr>
          </w:p>
        </w:tc>
        <w:tc>
          <w:tcPr>
            <w:tcW w:w="851" w:type="dxa"/>
          </w:tcPr>
          <w:p w:rsidR="004A04BF" w:rsidRPr="006329F3" w:rsidRDefault="004A04BF" w:rsidP="0049356F">
            <w:pPr>
              <w:spacing w:after="0" w:line="240" w:lineRule="auto"/>
              <w:ind w:firstLine="709"/>
              <w:jc w:val="both"/>
              <w:rPr>
                <w:rFonts w:ascii="Times New Roman" w:hAnsi="Times New Roman" w:cs="Times New Roman"/>
                <w:sz w:val="24"/>
                <w:szCs w:val="24"/>
              </w:rPr>
            </w:pPr>
            <w:r w:rsidRPr="006329F3">
              <w:rPr>
                <w:rFonts w:ascii="Times New Roman" w:hAnsi="Times New Roman" w:cs="Times New Roman"/>
                <w:sz w:val="24"/>
                <w:szCs w:val="24"/>
              </w:rPr>
              <w:t>х</w:t>
            </w:r>
          </w:p>
        </w:tc>
      </w:tr>
      <w:tr w:rsidR="004A04BF" w:rsidRPr="006329F3" w:rsidTr="0049356F">
        <w:tc>
          <w:tcPr>
            <w:tcW w:w="3686" w:type="dxa"/>
          </w:tcPr>
          <w:p w:rsidR="004A04BF" w:rsidRPr="006329F3" w:rsidRDefault="00482AC0" w:rsidP="0049356F">
            <w:pPr>
              <w:spacing w:after="0" w:line="240" w:lineRule="auto"/>
              <w:jc w:val="both"/>
              <w:rPr>
                <w:rFonts w:ascii="Times New Roman" w:hAnsi="Times New Roman" w:cs="Times New Roman"/>
                <w:sz w:val="24"/>
                <w:szCs w:val="24"/>
              </w:rPr>
            </w:pPr>
            <w:r w:rsidRPr="006329F3">
              <w:rPr>
                <w:rStyle w:val="shorttext"/>
                <w:rFonts w:ascii="Times New Roman" w:hAnsi="Times New Roman" w:cs="Times New Roman"/>
                <w:sz w:val="24"/>
                <w:szCs w:val="24"/>
              </w:rPr>
              <w:t>Average satisfactory</w:t>
            </w:r>
          </w:p>
        </w:tc>
        <w:tc>
          <w:tcPr>
            <w:tcW w:w="1701" w:type="dxa"/>
          </w:tcPr>
          <w:p w:rsidR="004A04BF" w:rsidRPr="006329F3" w:rsidRDefault="004A04BF" w:rsidP="0049356F">
            <w:pPr>
              <w:spacing w:after="0" w:line="240" w:lineRule="auto"/>
              <w:ind w:firstLine="709"/>
              <w:jc w:val="both"/>
              <w:rPr>
                <w:rFonts w:ascii="Times New Roman" w:hAnsi="Times New Roman" w:cs="Times New Roman"/>
                <w:sz w:val="24"/>
                <w:szCs w:val="24"/>
              </w:rPr>
            </w:pPr>
            <w:r w:rsidRPr="006329F3">
              <w:rPr>
                <w:rFonts w:ascii="Times New Roman" w:hAnsi="Times New Roman" w:cs="Times New Roman"/>
                <w:sz w:val="24"/>
                <w:szCs w:val="24"/>
              </w:rPr>
              <w:t>2</w:t>
            </w:r>
          </w:p>
        </w:tc>
        <w:tc>
          <w:tcPr>
            <w:tcW w:w="992" w:type="dxa"/>
          </w:tcPr>
          <w:p w:rsidR="004A04BF" w:rsidRPr="006329F3" w:rsidRDefault="004A04BF" w:rsidP="0049356F">
            <w:pPr>
              <w:spacing w:after="0" w:line="240" w:lineRule="auto"/>
              <w:ind w:firstLine="709"/>
              <w:jc w:val="both"/>
              <w:rPr>
                <w:rFonts w:ascii="Times New Roman" w:hAnsi="Times New Roman" w:cs="Times New Roman"/>
                <w:sz w:val="24"/>
                <w:szCs w:val="24"/>
              </w:rPr>
            </w:pPr>
          </w:p>
        </w:tc>
        <w:tc>
          <w:tcPr>
            <w:tcW w:w="1134" w:type="dxa"/>
          </w:tcPr>
          <w:p w:rsidR="004A04BF" w:rsidRPr="006329F3" w:rsidRDefault="004A04BF" w:rsidP="0049356F">
            <w:pPr>
              <w:spacing w:after="0" w:line="240" w:lineRule="auto"/>
              <w:ind w:firstLine="709"/>
              <w:jc w:val="both"/>
              <w:rPr>
                <w:rFonts w:ascii="Times New Roman" w:hAnsi="Times New Roman" w:cs="Times New Roman"/>
                <w:sz w:val="24"/>
                <w:szCs w:val="24"/>
              </w:rPr>
            </w:pPr>
          </w:p>
        </w:tc>
        <w:tc>
          <w:tcPr>
            <w:tcW w:w="992" w:type="dxa"/>
          </w:tcPr>
          <w:p w:rsidR="004A04BF" w:rsidRPr="006329F3" w:rsidRDefault="004A04BF" w:rsidP="0049356F">
            <w:pPr>
              <w:spacing w:after="0" w:line="240" w:lineRule="auto"/>
              <w:ind w:firstLine="709"/>
              <w:jc w:val="both"/>
              <w:rPr>
                <w:rFonts w:ascii="Times New Roman" w:hAnsi="Times New Roman" w:cs="Times New Roman"/>
                <w:sz w:val="24"/>
                <w:szCs w:val="24"/>
              </w:rPr>
            </w:pPr>
          </w:p>
        </w:tc>
        <w:tc>
          <w:tcPr>
            <w:tcW w:w="851" w:type="dxa"/>
          </w:tcPr>
          <w:p w:rsidR="004A04BF" w:rsidRPr="006329F3" w:rsidRDefault="004A04BF" w:rsidP="0049356F">
            <w:pPr>
              <w:spacing w:after="0" w:line="240" w:lineRule="auto"/>
              <w:ind w:firstLine="709"/>
              <w:jc w:val="both"/>
              <w:rPr>
                <w:rFonts w:ascii="Times New Roman" w:hAnsi="Times New Roman" w:cs="Times New Roman"/>
                <w:sz w:val="24"/>
                <w:szCs w:val="24"/>
              </w:rPr>
            </w:pPr>
          </w:p>
        </w:tc>
      </w:tr>
      <w:tr w:rsidR="004A04BF" w:rsidRPr="006329F3" w:rsidTr="0049356F">
        <w:tc>
          <w:tcPr>
            <w:tcW w:w="3686" w:type="dxa"/>
          </w:tcPr>
          <w:p w:rsidR="004A04BF" w:rsidRPr="006329F3" w:rsidRDefault="00482AC0" w:rsidP="0049356F">
            <w:pPr>
              <w:spacing w:after="0" w:line="240" w:lineRule="auto"/>
              <w:jc w:val="both"/>
              <w:rPr>
                <w:rFonts w:ascii="Times New Roman" w:hAnsi="Times New Roman" w:cs="Times New Roman"/>
                <w:sz w:val="24"/>
                <w:szCs w:val="24"/>
              </w:rPr>
            </w:pPr>
            <w:r w:rsidRPr="006329F3">
              <w:rPr>
                <w:rStyle w:val="shorttext"/>
                <w:rFonts w:ascii="Times New Roman" w:hAnsi="Times New Roman" w:cs="Times New Roman"/>
                <w:sz w:val="24"/>
                <w:szCs w:val="24"/>
              </w:rPr>
              <w:t>very unusual</w:t>
            </w:r>
          </w:p>
        </w:tc>
        <w:tc>
          <w:tcPr>
            <w:tcW w:w="1701" w:type="dxa"/>
          </w:tcPr>
          <w:p w:rsidR="004A04BF" w:rsidRPr="006329F3" w:rsidRDefault="004A04BF" w:rsidP="0049356F">
            <w:pPr>
              <w:spacing w:after="0" w:line="240" w:lineRule="auto"/>
              <w:ind w:firstLine="709"/>
              <w:jc w:val="both"/>
              <w:rPr>
                <w:rFonts w:ascii="Times New Roman" w:hAnsi="Times New Roman" w:cs="Times New Roman"/>
                <w:sz w:val="24"/>
                <w:szCs w:val="24"/>
              </w:rPr>
            </w:pPr>
            <w:r w:rsidRPr="006329F3">
              <w:rPr>
                <w:rFonts w:ascii="Times New Roman" w:hAnsi="Times New Roman" w:cs="Times New Roman"/>
                <w:sz w:val="24"/>
                <w:szCs w:val="24"/>
              </w:rPr>
              <w:t>1</w:t>
            </w:r>
          </w:p>
        </w:tc>
        <w:tc>
          <w:tcPr>
            <w:tcW w:w="992" w:type="dxa"/>
          </w:tcPr>
          <w:p w:rsidR="004A04BF" w:rsidRPr="006329F3" w:rsidRDefault="004A04BF" w:rsidP="0049356F">
            <w:pPr>
              <w:spacing w:after="0" w:line="240" w:lineRule="auto"/>
              <w:ind w:firstLine="709"/>
              <w:jc w:val="both"/>
              <w:rPr>
                <w:rFonts w:ascii="Times New Roman" w:hAnsi="Times New Roman" w:cs="Times New Roman"/>
                <w:sz w:val="24"/>
                <w:szCs w:val="24"/>
              </w:rPr>
            </w:pPr>
          </w:p>
        </w:tc>
        <w:tc>
          <w:tcPr>
            <w:tcW w:w="1134" w:type="dxa"/>
          </w:tcPr>
          <w:p w:rsidR="004A04BF" w:rsidRPr="006329F3" w:rsidRDefault="004A04BF" w:rsidP="0049356F">
            <w:pPr>
              <w:spacing w:after="0" w:line="240" w:lineRule="auto"/>
              <w:ind w:firstLine="709"/>
              <w:jc w:val="both"/>
              <w:rPr>
                <w:rFonts w:ascii="Times New Roman" w:hAnsi="Times New Roman" w:cs="Times New Roman"/>
                <w:sz w:val="24"/>
                <w:szCs w:val="24"/>
              </w:rPr>
            </w:pPr>
          </w:p>
        </w:tc>
        <w:tc>
          <w:tcPr>
            <w:tcW w:w="992" w:type="dxa"/>
          </w:tcPr>
          <w:p w:rsidR="004A04BF" w:rsidRPr="006329F3" w:rsidRDefault="004A04BF" w:rsidP="0049356F">
            <w:pPr>
              <w:spacing w:after="0" w:line="240" w:lineRule="auto"/>
              <w:ind w:firstLine="709"/>
              <w:jc w:val="both"/>
              <w:rPr>
                <w:rFonts w:ascii="Times New Roman" w:hAnsi="Times New Roman" w:cs="Times New Roman"/>
                <w:sz w:val="24"/>
                <w:szCs w:val="24"/>
              </w:rPr>
            </w:pPr>
          </w:p>
        </w:tc>
        <w:tc>
          <w:tcPr>
            <w:tcW w:w="851" w:type="dxa"/>
          </w:tcPr>
          <w:p w:rsidR="004A04BF" w:rsidRPr="006329F3" w:rsidRDefault="004A04BF" w:rsidP="0049356F">
            <w:pPr>
              <w:spacing w:after="0" w:line="240" w:lineRule="auto"/>
              <w:ind w:firstLine="709"/>
              <w:jc w:val="both"/>
              <w:rPr>
                <w:rFonts w:ascii="Times New Roman" w:hAnsi="Times New Roman" w:cs="Times New Roman"/>
                <w:sz w:val="24"/>
                <w:szCs w:val="24"/>
              </w:rPr>
            </w:pPr>
          </w:p>
        </w:tc>
      </w:tr>
      <w:tr w:rsidR="004A04BF" w:rsidRPr="006329F3" w:rsidTr="0049356F">
        <w:trPr>
          <w:cantSplit/>
        </w:trPr>
        <w:tc>
          <w:tcPr>
            <w:tcW w:w="9356" w:type="dxa"/>
            <w:gridSpan w:val="6"/>
          </w:tcPr>
          <w:p w:rsidR="004A04BF" w:rsidRPr="006329F3" w:rsidRDefault="00482AC0" w:rsidP="0049356F">
            <w:pPr>
              <w:pStyle w:val="4"/>
              <w:jc w:val="both"/>
              <w:rPr>
                <w:b w:val="0"/>
                <w:sz w:val="24"/>
                <w:szCs w:val="24"/>
              </w:rPr>
            </w:pPr>
            <w:r w:rsidRPr="006329F3">
              <w:rPr>
                <w:rStyle w:val="shorttext"/>
                <w:b w:val="0"/>
                <w:sz w:val="24"/>
                <w:szCs w:val="24"/>
              </w:rPr>
              <w:t>Signature taster</w:t>
            </w:r>
          </w:p>
        </w:tc>
      </w:tr>
    </w:tbl>
    <w:p w:rsidR="004A04BF" w:rsidRPr="00536768" w:rsidRDefault="004A04BF" w:rsidP="004A04BF">
      <w:pPr>
        <w:pStyle w:val="a5"/>
        <w:spacing w:line="240" w:lineRule="auto"/>
        <w:ind w:firstLine="709"/>
        <w:rPr>
          <w:szCs w:val="28"/>
        </w:rPr>
      </w:pPr>
    </w:p>
    <w:p w:rsidR="00E90694" w:rsidRDefault="00482AC0" w:rsidP="004A04BF">
      <w:pPr>
        <w:pStyle w:val="a5"/>
        <w:spacing w:line="240" w:lineRule="auto"/>
        <w:ind w:firstLine="709"/>
        <w:rPr>
          <w:lang w:val="kk-KZ"/>
        </w:rPr>
      </w:pPr>
      <w:r w:rsidRPr="00F8445A">
        <w:rPr>
          <w:lang w:val="en-US"/>
        </w:rPr>
        <w:t>The evaluator shall test the encrypted samples and put a cross in the appropriate level line (Table 1). So he gives his assessment of the samples.</w:t>
      </w:r>
      <w:r w:rsidRPr="00F8445A">
        <w:rPr>
          <w:lang w:val="en-US"/>
        </w:rPr>
        <w:br/>
      </w:r>
      <w:r w:rsidRPr="00F8445A">
        <w:rPr>
          <w:lang w:val="en-US"/>
        </w:rPr>
        <w:lastRenderedPageBreak/>
        <w:t>Discussions and consultations during the tasting are prohibited, correction in the tasting sheet is not allowed.</w:t>
      </w:r>
    </w:p>
    <w:p w:rsidR="00482AC0" w:rsidRPr="00482AC0" w:rsidRDefault="00482AC0" w:rsidP="004A04BF">
      <w:pPr>
        <w:pStyle w:val="a5"/>
        <w:spacing w:line="240" w:lineRule="auto"/>
        <w:ind w:firstLine="709"/>
        <w:rPr>
          <w:szCs w:val="28"/>
          <w:lang w:val="en-US"/>
        </w:rPr>
      </w:pPr>
      <w:r w:rsidRPr="00F8445A">
        <w:rPr>
          <w:lang w:val="en-US"/>
        </w:rPr>
        <w:t>After tasting the secretary of the commission counts the same assessment for each level and affix of the tasting sheet (Table 4).</w:t>
      </w:r>
    </w:p>
    <w:p w:rsidR="00E90694" w:rsidRDefault="00E90694" w:rsidP="00FC6611">
      <w:pPr>
        <w:pStyle w:val="a5"/>
        <w:numPr>
          <w:ilvl w:val="0"/>
          <w:numId w:val="17"/>
        </w:numPr>
        <w:spacing w:line="240" w:lineRule="auto"/>
        <w:ind w:left="0" w:firstLine="709"/>
        <w:rPr>
          <w:lang w:val="kk-KZ"/>
        </w:rPr>
      </w:pPr>
      <w:r>
        <w:t>Hedonic scale entities</w:t>
      </w:r>
    </w:p>
    <w:p w:rsidR="004A04BF" w:rsidRPr="00F8445A" w:rsidRDefault="00482AC0" w:rsidP="00E90694">
      <w:pPr>
        <w:pStyle w:val="a5"/>
        <w:spacing w:line="240" w:lineRule="auto"/>
        <w:ind w:firstLine="709"/>
        <w:rPr>
          <w:szCs w:val="28"/>
          <w:lang w:val="en-US"/>
        </w:rPr>
      </w:pPr>
      <w:r w:rsidRPr="00F8445A">
        <w:rPr>
          <w:lang w:val="en-US"/>
        </w:rPr>
        <w:t>Figure 1 shows a hedonic scale of persons (K.Pompei). Each painted "smiley" shows some emotion - from weeping to joyous laughter. One should put a "+" against this or that "faces".</w:t>
      </w:r>
    </w:p>
    <w:p w:rsidR="004A04BF" w:rsidRPr="00F8445A" w:rsidRDefault="004A04BF" w:rsidP="00E90694">
      <w:pPr>
        <w:pStyle w:val="a5"/>
        <w:spacing w:line="240" w:lineRule="auto"/>
        <w:ind w:firstLine="709"/>
        <w:rPr>
          <w:szCs w:val="28"/>
          <w:lang w:val="en-US"/>
        </w:rPr>
      </w:pPr>
    </w:p>
    <w:p w:rsidR="004A04BF" w:rsidRPr="00F8445A" w:rsidRDefault="00E90694" w:rsidP="004A04BF">
      <w:pPr>
        <w:pStyle w:val="a5"/>
        <w:spacing w:line="240" w:lineRule="auto"/>
        <w:ind w:firstLine="709"/>
        <w:rPr>
          <w:szCs w:val="28"/>
          <w:lang w:val="en-US"/>
        </w:rPr>
      </w:pPr>
      <w:r>
        <w:rPr>
          <w:szCs w:val="28"/>
          <w:lang w:val="en-US"/>
        </w:rPr>
        <w:t xml:space="preserve">Table </w:t>
      </w:r>
      <w:r w:rsidR="004A04BF" w:rsidRPr="00F8445A">
        <w:rPr>
          <w:szCs w:val="28"/>
          <w:lang w:val="en-US"/>
        </w:rPr>
        <w:t>4</w:t>
      </w:r>
    </w:p>
    <w:p w:rsidR="004A04BF" w:rsidRPr="00536768" w:rsidRDefault="00E90694" w:rsidP="004A04BF">
      <w:pPr>
        <w:pStyle w:val="a5"/>
        <w:spacing w:line="240" w:lineRule="auto"/>
        <w:ind w:firstLine="709"/>
        <w:rPr>
          <w:szCs w:val="28"/>
        </w:rPr>
      </w:pPr>
      <w:r>
        <w:rPr>
          <w:rStyle w:val="shorttext"/>
        </w:rPr>
        <w:t>Summary tasting sheet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86"/>
        <w:gridCol w:w="1559"/>
        <w:gridCol w:w="1134"/>
        <w:gridCol w:w="992"/>
        <w:gridCol w:w="993"/>
        <w:gridCol w:w="992"/>
      </w:tblGrid>
      <w:tr w:rsidR="004A04BF" w:rsidRPr="00536768" w:rsidTr="0049356F">
        <w:trPr>
          <w:cantSplit/>
        </w:trPr>
        <w:tc>
          <w:tcPr>
            <w:tcW w:w="3686" w:type="dxa"/>
            <w:vMerge w:val="restart"/>
          </w:tcPr>
          <w:p w:rsidR="004A04BF" w:rsidRPr="00E90694" w:rsidRDefault="00E90694" w:rsidP="0049356F">
            <w:pPr>
              <w:spacing w:after="0" w:line="240" w:lineRule="auto"/>
              <w:jc w:val="both"/>
              <w:rPr>
                <w:rFonts w:ascii="Times New Roman" w:hAnsi="Times New Roman" w:cs="Times New Roman"/>
                <w:sz w:val="28"/>
                <w:szCs w:val="28"/>
                <w:lang w:val="en-US"/>
              </w:rPr>
            </w:pPr>
            <w:r w:rsidRPr="00674241">
              <w:rPr>
                <w:rStyle w:val="shorttext"/>
                <w:lang w:val="en-US"/>
              </w:rPr>
              <w:t>Levels desirability or quality levels</w:t>
            </w:r>
          </w:p>
        </w:tc>
        <w:tc>
          <w:tcPr>
            <w:tcW w:w="1559" w:type="dxa"/>
            <w:vMerge w:val="restart"/>
          </w:tcPr>
          <w:p w:rsidR="004A04BF" w:rsidRPr="00E90694" w:rsidRDefault="00E90694" w:rsidP="0049356F">
            <w:pPr>
              <w:spacing w:after="0" w:line="240" w:lineRule="auto"/>
              <w:jc w:val="both"/>
              <w:rPr>
                <w:rFonts w:ascii="Times New Roman" w:hAnsi="Times New Roman" w:cs="Times New Roman"/>
                <w:sz w:val="28"/>
                <w:szCs w:val="28"/>
                <w:lang w:val="en-US"/>
              </w:rPr>
            </w:pPr>
            <w:r w:rsidRPr="00674241">
              <w:rPr>
                <w:rStyle w:val="shorttext"/>
                <w:lang w:val="en-US"/>
              </w:rPr>
              <w:t xml:space="preserve">The numerical value of the level </w:t>
            </w:r>
          </w:p>
        </w:tc>
        <w:tc>
          <w:tcPr>
            <w:tcW w:w="4111" w:type="dxa"/>
            <w:gridSpan w:val="4"/>
          </w:tcPr>
          <w:p w:rsidR="004A04BF" w:rsidRPr="00536768" w:rsidRDefault="00E90694" w:rsidP="0049356F">
            <w:pPr>
              <w:spacing w:after="0" w:line="240" w:lineRule="auto"/>
              <w:jc w:val="both"/>
              <w:rPr>
                <w:rFonts w:ascii="Times New Roman" w:hAnsi="Times New Roman" w:cs="Times New Roman"/>
                <w:sz w:val="28"/>
                <w:szCs w:val="28"/>
              </w:rPr>
            </w:pPr>
            <w:r>
              <w:rPr>
                <w:rStyle w:val="shorttext"/>
              </w:rPr>
              <w:t>#-evaluated samples</w:t>
            </w:r>
          </w:p>
        </w:tc>
      </w:tr>
      <w:tr w:rsidR="004A04BF" w:rsidRPr="00536768" w:rsidTr="0049356F">
        <w:trPr>
          <w:cantSplit/>
        </w:trPr>
        <w:tc>
          <w:tcPr>
            <w:tcW w:w="3686" w:type="dxa"/>
            <w:vMerge/>
          </w:tcPr>
          <w:p w:rsidR="004A04BF" w:rsidRPr="00536768" w:rsidRDefault="004A04BF" w:rsidP="0049356F">
            <w:pPr>
              <w:spacing w:after="0" w:line="240" w:lineRule="auto"/>
              <w:ind w:firstLine="709"/>
              <w:jc w:val="both"/>
              <w:rPr>
                <w:rFonts w:ascii="Times New Roman" w:hAnsi="Times New Roman" w:cs="Times New Roman"/>
                <w:sz w:val="28"/>
                <w:szCs w:val="28"/>
              </w:rPr>
            </w:pPr>
          </w:p>
        </w:tc>
        <w:tc>
          <w:tcPr>
            <w:tcW w:w="1559" w:type="dxa"/>
            <w:vMerge/>
          </w:tcPr>
          <w:p w:rsidR="004A04BF" w:rsidRPr="00536768" w:rsidRDefault="004A04BF" w:rsidP="0049356F">
            <w:pPr>
              <w:spacing w:after="0" w:line="240" w:lineRule="auto"/>
              <w:ind w:firstLine="709"/>
              <w:jc w:val="both"/>
              <w:rPr>
                <w:rFonts w:ascii="Times New Roman" w:hAnsi="Times New Roman" w:cs="Times New Roman"/>
                <w:sz w:val="28"/>
                <w:szCs w:val="28"/>
              </w:rPr>
            </w:pPr>
          </w:p>
        </w:tc>
        <w:tc>
          <w:tcPr>
            <w:tcW w:w="1134" w:type="dxa"/>
          </w:tcPr>
          <w:p w:rsidR="004A04BF" w:rsidRPr="00536768" w:rsidRDefault="004A04BF" w:rsidP="0049356F">
            <w:pPr>
              <w:spacing w:after="0" w:line="240" w:lineRule="auto"/>
              <w:jc w:val="both"/>
              <w:rPr>
                <w:rFonts w:ascii="Times New Roman" w:hAnsi="Times New Roman" w:cs="Times New Roman"/>
                <w:sz w:val="28"/>
                <w:szCs w:val="28"/>
              </w:rPr>
            </w:pPr>
            <w:r w:rsidRPr="00536768">
              <w:rPr>
                <w:rFonts w:ascii="Times New Roman" w:hAnsi="Times New Roman" w:cs="Times New Roman"/>
                <w:sz w:val="28"/>
                <w:szCs w:val="28"/>
              </w:rPr>
              <w:t>1</w:t>
            </w:r>
          </w:p>
        </w:tc>
        <w:tc>
          <w:tcPr>
            <w:tcW w:w="992" w:type="dxa"/>
          </w:tcPr>
          <w:p w:rsidR="004A04BF" w:rsidRPr="00536768" w:rsidRDefault="004A04BF" w:rsidP="0049356F">
            <w:pPr>
              <w:spacing w:after="0" w:line="240" w:lineRule="auto"/>
              <w:jc w:val="both"/>
              <w:rPr>
                <w:rFonts w:ascii="Times New Roman" w:hAnsi="Times New Roman" w:cs="Times New Roman"/>
                <w:sz w:val="28"/>
                <w:szCs w:val="28"/>
              </w:rPr>
            </w:pPr>
            <w:r w:rsidRPr="00536768">
              <w:rPr>
                <w:rFonts w:ascii="Times New Roman" w:hAnsi="Times New Roman" w:cs="Times New Roman"/>
                <w:sz w:val="28"/>
                <w:szCs w:val="28"/>
              </w:rPr>
              <w:t>2</w:t>
            </w:r>
          </w:p>
        </w:tc>
        <w:tc>
          <w:tcPr>
            <w:tcW w:w="993" w:type="dxa"/>
          </w:tcPr>
          <w:p w:rsidR="004A04BF" w:rsidRPr="00536768" w:rsidRDefault="004A04BF" w:rsidP="0049356F">
            <w:pPr>
              <w:spacing w:after="0" w:line="240" w:lineRule="auto"/>
              <w:jc w:val="both"/>
              <w:rPr>
                <w:rFonts w:ascii="Times New Roman" w:hAnsi="Times New Roman" w:cs="Times New Roman"/>
                <w:sz w:val="28"/>
                <w:szCs w:val="28"/>
              </w:rPr>
            </w:pPr>
            <w:r w:rsidRPr="00536768">
              <w:rPr>
                <w:rFonts w:ascii="Times New Roman" w:hAnsi="Times New Roman" w:cs="Times New Roman"/>
                <w:sz w:val="28"/>
                <w:szCs w:val="28"/>
              </w:rPr>
              <w:t>3</w:t>
            </w:r>
          </w:p>
        </w:tc>
        <w:tc>
          <w:tcPr>
            <w:tcW w:w="992" w:type="dxa"/>
          </w:tcPr>
          <w:p w:rsidR="004A04BF" w:rsidRPr="00536768" w:rsidRDefault="004A04BF" w:rsidP="0049356F">
            <w:pPr>
              <w:spacing w:after="0" w:line="240" w:lineRule="auto"/>
              <w:jc w:val="both"/>
              <w:rPr>
                <w:rFonts w:ascii="Times New Roman" w:hAnsi="Times New Roman" w:cs="Times New Roman"/>
                <w:sz w:val="28"/>
                <w:szCs w:val="28"/>
              </w:rPr>
            </w:pPr>
            <w:r w:rsidRPr="00536768">
              <w:rPr>
                <w:rFonts w:ascii="Times New Roman" w:hAnsi="Times New Roman" w:cs="Times New Roman"/>
                <w:sz w:val="28"/>
                <w:szCs w:val="28"/>
              </w:rPr>
              <w:t>4</w:t>
            </w:r>
          </w:p>
        </w:tc>
      </w:tr>
      <w:tr w:rsidR="004A04BF" w:rsidRPr="00536768" w:rsidTr="0049356F">
        <w:tc>
          <w:tcPr>
            <w:tcW w:w="3686" w:type="dxa"/>
          </w:tcPr>
          <w:p w:rsidR="004A04BF" w:rsidRPr="00536768" w:rsidRDefault="00E90694" w:rsidP="00E90694">
            <w:pPr>
              <w:spacing w:after="0" w:line="240" w:lineRule="auto"/>
              <w:rPr>
                <w:rFonts w:ascii="Times New Roman" w:hAnsi="Times New Roman" w:cs="Times New Roman"/>
                <w:sz w:val="28"/>
                <w:szCs w:val="28"/>
              </w:rPr>
            </w:pPr>
            <w:r w:rsidRPr="00E90694">
              <w:rPr>
                <w:rFonts w:ascii="Times New Roman" w:eastAsia="Times New Roman" w:hAnsi="Times New Roman" w:cs="Times New Roman"/>
                <w:sz w:val="24"/>
                <w:szCs w:val="24"/>
              </w:rPr>
              <w:t>exceptionally high</w:t>
            </w:r>
          </w:p>
        </w:tc>
        <w:tc>
          <w:tcPr>
            <w:tcW w:w="1559" w:type="dxa"/>
          </w:tcPr>
          <w:p w:rsidR="004A04BF" w:rsidRPr="00536768" w:rsidRDefault="004A04BF" w:rsidP="0049356F">
            <w:pPr>
              <w:spacing w:after="0" w:line="240" w:lineRule="auto"/>
              <w:ind w:firstLine="709"/>
              <w:jc w:val="both"/>
              <w:rPr>
                <w:rFonts w:ascii="Times New Roman" w:hAnsi="Times New Roman" w:cs="Times New Roman"/>
                <w:sz w:val="28"/>
                <w:szCs w:val="28"/>
              </w:rPr>
            </w:pPr>
            <w:r w:rsidRPr="00536768">
              <w:rPr>
                <w:rFonts w:ascii="Times New Roman" w:hAnsi="Times New Roman" w:cs="Times New Roman"/>
                <w:sz w:val="28"/>
                <w:szCs w:val="28"/>
              </w:rPr>
              <w:t>8</w:t>
            </w:r>
          </w:p>
        </w:tc>
        <w:tc>
          <w:tcPr>
            <w:tcW w:w="1134" w:type="dxa"/>
          </w:tcPr>
          <w:p w:rsidR="004A04BF" w:rsidRPr="00536768" w:rsidRDefault="004A04BF" w:rsidP="0049356F">
            <w:pPr>
              <w:spacing w:after="0" w:line="240" w:lineRule="auto"/>
              <w:ind w:firstLine="709"/>
              <w:jc w:val="both"/>
              <w:rPr>
                <w:rFonts w:ascii="Times New Roman" w:hAnsi="Times New Roman" w:cs="Times New Roman"/>
                <w:sz w:val="28"/>
                <w:szCs w:val="28"/>
              </w:rPr>
            </w:pPr>
          </w:p>
        </w:tc>
        <w:tc>
          <w:tcPr>
            <w:tcW w:w="992" w:type="dxa"/>
          </w:tcPr>
          <w:p w:rsidR="004A04BF" w:rsidRPr="00536768" w:rsidRDefault="004A04BF" w:rsidP="0049356F">
            <w:pPr>
              <w:spacing w:after="0" w:line="240" w:lineRule="auto"/>
              <w:jc w:val="both"/>
              <w:rPr>
                <w:rFonts w:ascii="Times New Roman" w:hAnsi="Times New Roman" w:cs="Times New Roman"/>
                <w:sz w:val="28"/>
                <w:szCs w:val="28"/>
              </w:rPr>
            </w:pPr>
            <w:r w:rsidRPr="00536768">
              <w:rPr>
                <w:rFonts w:ascii="Times New Roman" w:hAnsi="Times New Roman" w:cs="Times New Roman"/>
                <w:sz w:val="28"/>
                <w:szCs w:val="28"/>
              </w:rPr>
              <w:t>4</w:t>
            </w:r>
          </w:p>
        </w:tc>
        <w:tc>
          <w:tcPr>
            <w:tcW w:w="993" w:type="dxa"/>
          </w:tcPr>
          <w:p w:rsidR="004A04BF" w:rsidRPr="00536768" w:rsidRDefault="004A04BF" w:rsidP="0049356F">
            <w:pPr>
              <w:spacing w:after="0" w:line="240" w:lineRule="auto"/>
              <w:jc w:val="both"/>
              <w:rPr>
                <w:rFonts w:ascii="Times New Roman" w:hAnsi="Times New Roman" w:cs="Times New Roman"/>
                <w:sz w:val="28"/>
                <w:szCs w:val="28"/>
              </w:rPr>
            </w:pPr>
            <w:r w:rsidRPr="00536768">
              <w:rPr>
                <w:rFonts w:ascii="Times New Roman" w:hAnsi="Times New Roman" w:cs="Times New Roman"/>
                <w:sz w:val="28"/>
                <w:szCs w:val="28"/>
              </w:rPr>
              <w:t>1</w:t>
            </w:r>
          </w:p>
        </w:tc>
        <w:tc>
          <w:tcPr>
            <w:tcW w:w="992" w:type="dxa"/>
          </w:tcPr>
          <w:p w:rsidR="004A04BF" w:rsidRPr="00536768" w:rsidRDefault="004A04BF" w:rsidP="0049356F">
            <w:pPr>
              <w:spacing w:after="0" w:line="240" w:lineRule="auto"/>
              <w:ind w:firstLine="709"/>
              <w:jc w:val="both"/>
              <w:rPr>
                <w:rFonts w:ascii="Times New Roman" w:hAnsi="Times New Roman" w:cs="Times New Roman"/>
                <w:sz w:val="28"/>
                <w:szCs w:val="28"/>
              </w:rPr>
            </w:pPr>
          </w:p>
        </w:tc>
      </w:tr>
      <w:tr w:rsidR="004A04BF" w:rsidRPr="00536768" w:rsidTr="0049356F">
        <w:tc>
          <w:tcPr>
            <w:tcW w:w="3686" w:type="dxa"/>
          </w:tcPr>
          <w:p w:rsidR="004A04BF" w:rsidRPr="00536768" w:rsidRDefault="00E90694" w:rsidP="0049356F">
            <w:pPr>
              <w:spacing w:after="0" w:line="240" w:lineRule="auto"/>
              <w:jc w:val="both"/>
              <w:rPr>
                <w:rFonts w:ascii="Times New Roman" w:hAnsi="Times New Roman" w:cs="Times New Roman"/>
                <w:sz w:val="28"/>
                <w:szCs w:val="28"/>
              </w:rPr>
            </w:pPr>
            <w:r w:rsidRPr="00E90694">
              <w:rPr>
                <w:rFonts w:ascii="Times New Roman" w:eastAsia="Times New Roman" w:hAnsi="Times New Roman" w:cs="Times New Roman"/>
                <w:sz w:val="24"/>
                <w:szCs w:val="24"/>
              </w:rPr>
              <w:t>excellent</w:t>
            </w:r>
          </w:p>
        </w:tc>
        <w:tc>
          <w:tcPr>
            <w:tcW w:w="1559" w:type="dxa"/>
          </w:tcPr>
          <w:p w:rsidR="004A04BF" w:rsidRPr="00536768" w:rsidRDefault="004A04BF" w:rsidP="0049356F">
            <w:pPr>
              <w:spacing w:after="0" w:line="240" w:lineRule="auto"/>
              <w:ind w:firstLine="709"/>
              <w:jc w:val="both"/>
              <w:rPr>
                <w:rFonts w:ascii="Times New Roman" w:hAnsi="Times New Roman" w:cs="Times New Roman"/>
                <w:sz w:val="28"/>
                <w:szCs w:val="28"/>
              </w:rPr>
            </w:pPr>
            <w:r w:rsidRPr="00536768">
              <w:rPr>
                <w:rFonts w:ascii="Times New Roman" w:hAnsi="Times New Roman" w:cs="Times New Roman"/>
                <w:sz w:val="28"/>
                <w:szCs w:val="28"/>
              </w:rPr>
              <w:t>7</w:t>
            </w:r>
          </w:p>
        </w:tc>
        <w:tc>
          <w:tcPr>
            <w:tcW w:w="1134" w:type="dxa"/>
          </w:tcPr>
          <w:p w:rsidR="004A04BF" w:rsidRPr="00536768" w:rsidRDefault="004A04BF" w:rsidP="0049356F">
            <w:pPr>
              <w:spacing w:after="0" w:line="240" w:lineRule="auto"/>
              <w:jc w:val="both"/>
              <w:rPr>
                <w:rFonts w:ascii="Times New Roman" w:hAnsi="Times New Roman" w:cs="Times New Roman"/>
                <w:sz w:val="28"/>
                <w:szCs w:val="28"/>
              </w:rPr>
            </w:pPr>
            <w:r w:rsidRPr="00536768">
              <w:rPr>
                <w:rFonts w:ascii="Times New Roman" w:hAnsi="Times New Roman" w:cs="Times New Roman"/>
                <w:sz w:val="28"/>
                <w:szCs w:val="28"/>
              </w:rPr>
              <w:t>2</w:t>
            </w:r>
          </w:p>
        </w:tc>
        <w:tc>
          <w:tcPr>
            <w:tcW w:w="992" w:type="dxa"/>
          </w:tcPr>
          <w:p w:rsidR="004A04BF" w:rsidRPr="00536768" w:rsidRDefault="004A04BF" w:rsidP="0049356F">
            <w:pPr>
              <w:spacing w:after="0" w:line="240" w:lineRule="auto"/>
              <w:jc w:val="both"/>
              <w:rPr>
                <w:rFonts w:ascii="Times New Roman" w:hAnsi="Times New Roman" w:cs="Times New Roman"/>
                <w:sz w:val="28"/>
                <w:szCs w:val="28"/>
              </w:rPr>
            </w:pPr>
            <w:r w:rsidRPr="00536768">
              <w:rPr>
                <w:rFonts w:ascii="Times New Roman" w:hAnsi="Times New Roman" w:cs="Times New Roman"/>
                <w:sz w:val="28"/>
                <w:szCs w:val="28"/>
              </w:rPr>
              <w:t>11</w:t>
            </w:r>
          </w:p>
        </w:tc>
        <w:tc>
          <w:tcPr>
            <w:tcW w:w="993" w:type="dxa"/>
          </w:tcPr>
          <w:p w:rsidR="004A04BF" w:rsidRPr="00536768" w:rsidRDefault="004A04BF" w:rsidP="0049356F">
            <w:pPr>
              <w:spacing w:after="0" w:line="240" w:lineRule="auto"/>
              <w:jc w:val="both"/>
              <w:rPr>
                <w:rFonts w:ascii="Times New Roman" w:hAnsi="Times New Roman" w:cs="Times New Roman"/>
                <w:sz w:val="28"/>
                <w:szCs w:val="28"/>
              </w:rPr>
            </w:pPr>
            <w:r w:rsidRPr="00536768">
              <w:rPr>
                <w:rFonts w:ascii="Times New Roman" w:hAnsi="Times New Roman" w:cs="Times New Roman"/>
                <w:sz w:val="28"/>
                <w:szCs w:val="28"/>
              </w:rPr>
              <w:t>7</w:t>
            </w:r>
          </w:p>
        </w:tc>
        <w:tc>
          <w:tcPr>
            <w:tcW w:w="992" w:type="dxa"/>
          </w:tcPr>
          <w:p w:rsidR="004A04BF" w:rsidRPr="00536768" w:rsidRDefault="004A04BF" w:rsidP="0049356F">
            <w:pPr>
              <w:spacing w:after="0" w:line="240" w:lineRule="auto"/>
              <w:jc w:val="both"/>
              <w:rPr>
                <w:rFonts w:ascii="Times New Roman" w:hAnsi="Times New Roman" w:cs="Times New Roman"/>
                <w:sz w:val="28"/>
                <w:szCs w:val="28"/>
              </w:rPr>
            </w:pPr>
            <w:r w:rsidRPr="00536768">
              <w:rPr>
                <w:rFonts w:ascii="Times New Roman" w:hAnsi="Times New Roman" w:cs="Times New Roman"/>
                <w:sz w:val="28"/>
                <w:szCs w:val="28"/>
              </w:rPr>
              <w:t>1</w:t>
            </w:r>
          </w:p>
        </w:tc>
      </w:tr>
      <w:tr w:rsidR="004A04BF" w:rsidRPr="00536768" w:rsidTr="0049356F">
        <w:tc>
          <w:tcPr>
            <w:tcW w:w="3686" w:type="dxa"/>
          </w:tcPr>
          <w:p w:rsidR="004A04BF" w:rsidRPr="00536768" w:rsidRDefault="00E90694" w:rsidP="0049356F">
            <w:pPr>
              <w:spacing w:after="0" w:line="240" w:lineRule="auto"/>
              <w:jc w:val="both"/>
              <w:rPr>
                <w:rFonts w:ascii="Times New Roman" w:hAnsi="Times New Roman" w:cs="Times New Roman"/>
                <w:sz w:val="28"/>
                <w:szCs w:val="28"/>
              </w:rPr>
            </w:pPr>
            <w:r w:rsidRPr="00E90694">
              <w:rPr>
                <w:rFonts w:ascii="Times New Roman" w:eastAsia="Times New Roman" w:hAnsi="Times New Roman" w:cs="Times New Roman"/>
                <w:sz w:val="24"/>
                <w:szCs w:val="24"/>
              </w:rPr>
              <w:t>very good</w:t>
            </w:r>
          </w:p>
        </w:tc>
        <w:tc>
          <w:tcPr>
            <w:tcW w:w="1559" w:type="dxa"/>
          </w:tcPr>
          <w:p w:rsidR="004A04BF" w:rsidRPr="00536768" w:rsidRDefault="004A04BF" w:rsidP="0049356F">
            <w:pPr>
              <w:spacing w:after="0" w:line="240" w:lineRule="auto"/>
              <w:ind w:firstLine="709"/>
              <w:jc w:val="both"/>
              <w:rPr>
                <w:rFonts w:ascii="Times New Roman" w:hAnsi="Times New Roman" w:cs="Times New Roman"/>
                <w:sz w:val="28"/>
                <w:szCs w:val="28"/>
              </w:rPr>
            </w:pPr>
            <w:r w:rsidRPr="00536768">
              <w:rPr>
                <w:rFonts w:ascii="Times New Roman" w:hAnsi="Times New Roman" w:cs="Times New Roman"/>
                <w:sz w:val="28"/>
                <w:szCs w:val="28"/>
              </w:rPr>
              <w:t>6</w:t>
            </w:r>
          </w:p>
        </w:tc>
        <w:tc>
          <w:tcPr>
            <w:tcW w:w="1134" w:type="dxa"/>
          </w:tcPr>
          <w:p w:rsidR="004A04BF" w:rsidRPr="00536768" w:rsidRDefault="004A04BF" w:rsidP="0049356F">
            <w:pPr>
              <w:spacing w:after="0" w:line="240" w:lineRule="auto"/>
              <w:jc w:val="both"/>
              <w:rPr>
                <w:rFonts w:ascii="Times New Roman" w:hAnsi="Times New Roman" w:cs="Times New Roman"/>
                <w:sz w:val="28"/>
                <w:szCs w:val="28"/>
              </w:rPr>
            </w:pPr>
            <w:r w:rsidRPr="00536768">
              <w:rPr>
                <w:rFonts w:ascii="Times New Roman" w:hAnsi="Times New Roman" w:cs="Times New Roman"/>
                <w:sz w:val="28"/>
                <w:szCs w:val="28"/>
              </w:rPr>
              <w:t>10</w:t>
            </w:r>
          </w:p>
        </w:tc>
        <w:tc>
          <w:tcPr>
            <w:tcW w:w="992" w:type="dxa"/>
          </w:tcPr>
          <w:p w:rsidR="004A04BF" w:rsidRPr="00536768" w:rsidRDefault="004A04BF" w:rsidP="0049356F">
            <w:pPr>
              <w:spacing w:after="0" w:line="240" w:lineRule="auto"/>
              <w:jc w:val="both"/>
              <w:rPr>
                <w:rFonts w:ascii="Times New Roman" w:hAnsi="Times New Roman" w:cs="Times New Roman"/>
                <w:sz w:val="28"/>
                <w:szCs w:val="28"/>
              </w:rPr>
            </w:pPr>
            <w:r w:rsidRPr="00536768">
              <w:rPr>
                <w:rFonts w:ascii="Times New Roman" w:hAnsi="Times New Roman" w:cs="Times New Roman"/>
                <w:sz w:val="28"/>
                <w:szCs w:val="28"/>
              </w:rPr>
              <w:t>4</w:t>
            </w:r>
          </w:p>
        </w:tc>
        <w:tc>
          <w:tcPr>
            <w:tcW w:w="993" w:type="dxa"/>
          </w:tcPr>
          <w:p w:rsidR="004A04BF" w:rsidRPr="00536768" w:rsidRDefault="004A04BF" w:rsidP="0049356F">
            <w:pPr>
              <w:spacing w:after="0" w:line="240" w:lineRule="auto"/>
              <w:jc w:val="both"/>
              <w:rPr>
                <w:rFonts w:ascii="Times New Roman" w:hAnsi="Times New Roman" w:cs="Times New Roman"/>
                <w:sz w:val="28"/>
                <w:szCs w:val="28"/>
              </w:rPr>
            </w:pPr>
            <w:r w:rsidRPr="00536768">
              <w:rPr>
                <w:rFonts w:ascii="Times New Roman" w:hAnsi="Times New Roman" w:cs="Times New Roman"/>
                <w:sz w:val="28"/>
                <w:szCs w:val="28"/>
              </w:rPr>
              <w:t>8</w:t>
            </w:r>
          </w:p>
        </w:tc>
        <w:tc>
          <w:tcPr>
            <w:tcW w:w="992" w:type="dxa"/>
          </w:tcPr>
          <w:p w:rsidR="004A04BF" w:rsidRPr="00536768" w:rsidRDefault="004A04BF" w:rsidP="0049356F">
            <w:pPr>
              <w:spacing w:after="0" w:line="240" w:lineRule="auto"/>
              <w:jc w:val="both"/>
              <w:rPr>
                <w:rFonts w:ascii="Times New Roman" w:hAnsi="Times New Roman" w:cs="Times New Roman"/>
                <w:sz w:val="28"/>
                <w:szCs w:val="28"/>
              </w:rPr>
            </w:pPr>
            <w:r w:rsidRPr="00536768">
              <w:rPr>
                <w:rFonts w:ascii="Times New Roman" w:hAnsi="Times New Roman" w:cs="Times New Roman"/>
                <w:sz w:val="28"/>
                <w:szCs w:val="28"/>
              </w:rPr>
              <w:t>5</w:t>
            </w:r>
          </w:p>
        </w:tc>
      </w:tr>
      <w:tr w:rsidR="004A04BF" w:rsidRPr="00536768" w:rsidTr="0049356F">
        <w:tc>
          <w:tcPr>
            <w:tcW w:w="3686" w:type="dxa"/>
          </w:tcPr>
          <w:p w:rsidR="004A04BF" w:rsidRPr="00536768" w:rsidRDefault="00E90694" w:rsidP="0049356F">
            <w:pPr>
              <w:spacing w:after="0" w:line="240" w:lineRule="auto"/>
              <w:jc w:val="both"/>
              <w:rPr>
                <w:rFonts w:ascii="Times New Roman" w:hAnsi="Times New Roman" w:cs="Times New Roman"/>
                <w:sz w:val="28"/>
                <w:szCs w:val="28"/>
              </w:rPr>
            </w:pPr>
            <w:r w:rsidRPr="00E90694">
              <w:rPr>
                <w:rFonts w:ascii="Times New Roman" w:eastAsia="Times New Roman" w:hAnsi="Times New Roman" w:cs="Times New Roman"/>
                <w:sz w:val="24"/>
                <w:szCs w:val="24"/>
              </w:rPr>
              <w:t>a good</w:t>
            </w:r>
          </w:p>
        </w:tc>
        <w:tc>
          <w:tcPr>
            <w:tcW w:w="1559" w:type="dxa"/>
          </w:tcPr>
          <w:p w:rsidR="004A04BF" w:rsidRPr="00536768" w:rsidRDefault="004A04BF" w:rsidP="0049356F">
            <w:pPr>
              <w:spacing w:after="0" w:line="240" w:lineRule="auto"/>
              <w:ind w:firstLine="709"/>
              <w:jc w:val="both"/>
              <w:rPr>
                <w:rFonts w:ascii="Times New Roman" w:hAnsi="Times New Roman" w:cs="Times New Roman"/>
                <w:sz w:val="28"/>
                <w:szCs w:val="28"/>
              </w:rPr>
            </w:pPr>
            <w:r w:rsidRPr="00536768">
              <w:rPr>
                <w:rFonts w:ascii="Times New Roman" w:hAnsi="Times New Roman" w:cs="Times New Roman"/>
                <w:sz w:val="28"/>
                <w:szCs w:val="28"/>
              </w:rPr>
              <w:t>5</w:t>
            </w:r>
          </w:p>
        </w:tc>
        <w:tc>
          <w:tcPr>
            <w:tcW w:w="1134" w:type="dxa"/>
          </w:tcPr>
          <w:p w:rsidR="004A04BF" w:rsidRPr="00536768" w:rsidRDefault="004A04BF" w:rsidP="0049356F">
            <w:pPr>
              <w:spacing w:after="0" w:line="240" w:lineRule="auto"/>
              <w:jc w:val="both"/>
              <w:rPr>
                <w:rFonts w:ascii="Times New Roman" w:hAnsi="Times New Roman" w:cs="Times New Roman"/>
                <w:sz w:val="28"/>
                <w:szCs w:val="28"/>
              </w:rPr>
            </w:pPr>
            <w:r w:rsidRPr="00536768">
              <w:rPr>
                <w:rFonts w:ascii="Times New Roman" w:hAnsi="Times New Roman" w:cs="Times New Roman"/>
                <w:sz w:val="28"/>
                <w:szCs w:val="28"/>
              </w:rPr>
              <w:t>7</w:t>
            </w:r>
          </w:p>
        </w:tc>
        <w:tc>
          <w:tcPr>
            <w:tcW w:w="992" w:type="dxa"/>
          </w:tcPr>
          <w:p w:rsidR="004A04BF" w:rsidRPr="00536768" w:rsidRDefault="004A04BF" w:rsidP="0049356F">
            <w:pPr>
              <w:spacing w:after="0" w:line="240" w:lineRule="auto"/>
              <w:jc w:val="both"/>
              <w:rPr>
                <w:rFonts w:ascii="Times New Roman" w:hAnsi="Times New Roman" w:cs="Times New Roman"/>
                <w:sz w:val="28"/>
                <w:szCs w:val="28"/>
              </w:rPr>
            </w:pPr>
            <w:r w:rsidRPr="00536768">
              <w:rPr>
                <w:rFonts w:ascii="Times New Roman" w:hAnsi="Times New Roman" w:cs="Times New Roman"/>
                <w:sz w:val="28"/>
                <w:szCs w:val="28"/>
              </w:rPr>
              <w:t>1</w:t>
            </w:r>
          </w:p>
        </w:tc>
        <w:tc>
          <w:tcPr>
            <w:tcW w:w="993" w:type="dxa"/>
          </w:tcPr>
          <w:p w:rsidR="004A04BF" w:rsidRPr="00536768" w:rsidRDefault="004A04BF" w:rsidP="0049356F">
            <w:pPr>
              <w:spacing w:after="0" w:line="240" w:lineRule="auto"/>
              <w:ind w:firstLine="709"/>
              <w:jc w:val="both"/>
              <w:rPr>
                <w:rFonts w:ascii="Times New Roman" w:hAnsi="Times New Roman" w:cs="Times New Roman"/>
                <w:sz w:val="28"/>
                <w:szCs w:val="28"/>
              </w:rPr>
            </w:pPr>
            <w:r w:rsidRPr="00536768">
              <w:rPr>
                <w:rFonts w:ascii="Times New Roman" w:hAnsi="Times New Roman" w:cs="Times New Roman"/>
                <w:sz w:val="28"/>
                <w:szCs w:val="28"/>
              </w:rPr>
              <w:t>3</w:t>
            </w:r>
          </w:p>
        </w:tc>
        <w:tc>
          <w:tcPr>
            <w:tcW w:w="992" w:type="dxa"/>
          </w:tcPr>
          <w:p w:rsidR="004A04BF" w:rsidRPr="00536768" w:rsidRDefault="004A04BF" w:rsidP="0049356F">
            <w:pPr>
              <w:spacing w:after="0" w:line="240" w:lineRule="auto"/>
              <w:jc w:val="both"/>
              <w:rPr>
                <w:rFonts w:ascii="Times New Roman" w:hAnsi="Times New Roman" w:cs="Times New Roman"/>
                <w:sz w:val="28"/>
                <w:szCs w:val="28"/>
              </w:rPr>
            </w:pPr>
            <w:r w:rsidRPr="00536768">
              <w:rPr>
                <w:rFonts w:ascii="Times New Roman" w:hAnsi="Times New Roman" w:cs="Times New Roman"/>
                <w:sz w:val="28"/>
                <w:szCs w:val="28"/>
              </w:rPr>
              <w:t>10</w:t>
            </w:r>
          </w:p>
        </w:tc>
      </w:tr>
      <w:tr w:rsidR="004A04BF" w:rsidRPr="00536768" w:rsidTr="0049356F">
        <w:tc>
          <w:tcPr>
            <w:tcW w:w="3686" w:type="dxa"/>
          </w:tcPr>
          <w:p w:rsidR="004A04BF" w:rsidRPr="00536768" w:rsidRDefault="00E90694" w:rsidP="0049356F">
            <w:pPr>
              <w:spacing w:after="0" w:line="240" w:lineRule="auto"/>
              <w:jc w:val="both"/>
              <w:rPr>
                <w:rFonts w:ascii="Times New Roman" w:hAnsi="Times New Roman" w:cs="Times New Roman"/>
                <w:sz w:val="28"/>
                <w:szCs w:val="28"/>
              </w:rPr>
            </w:pPr>
            <w:r w:rsidRPr="00E90694">
              <w:rPr>
                <w:rFonts w:ascii="Times New Roman" w:eastAsia="Times New Roman" w:hAnsi="Times New Roman" w:cs="Times New Roman"/>
                <w:sz w:val="24"/>
                <w:szCs w:val="24"/>
              </w:rPr>
              <w:t>satisfactory</w:t>
            </w:r>
          </w:p>
        </w:tc>
        <w:tc>
          <w:tcPr>
            <w:tcW w:w="1559" w:type="dxa"/>
          </w:tcPr>
          <w:p w:rsidR="004A04BF" w:rsidRPr="00536768" w:rsidRDefault="004A04BF" w:rsidP="0049356F">
            <w:pPr>
              <w:spacing w:after="0" w:line="240" w:lineRule="auto"/>
              <w:ind w:firstLine="709"/>
              <w:jc w:val="both"/>
              <w:rPr>
                <w:rFonts w:ascii="Times New Roman" w:hAnsi="Times New Roman" w:cs="Times New Roman"/>
                <w:sz w:val="28"/>
                <w:szCs w:val="28"/>
              </w:rPr>
            </w:pPr>
            <w:r w:rsidRPr="00536768">
              <w:rPr>
                <w:rFonts w:ascii="Times New Roman" w:hAnsi="Times New Roman" w:cs="Times New Roman"/>
                <w:sz w:val="28"/>
                <w:szCs w:val="28"/>
              </w:rPr>
              <w:t>4</w:t>
            </w:r>
          </w:p>
        </w:tc>
        <w:tc>
          <w:tcPr>
            <w:tcW w:w="1134" w:type="dxa"/>
          </w:tcPr>
          <w:p w:rsidR="004A04BF" w:rsidRPr="00536768" w:rsidRDefault="004A04BF" w:rsidP="0049356F">
            <w:pPr>
              <w:spacing w:after="0" w:line="240" w:lineRule="auto"/>
              <w:ind w:firstLine="709"/>
              <w:jc w:val="both"/>
              <w:rPr>
                <w:rFonts w:ascii="Times New Roman" w:hAnsi="Times New Roman" w:cs="Times New Roman"/>
                <w:sz w:val="28"/>
                <w:szCs w:val="28"/>
              </w:rPr>
            </w:pPr>
          </w:p>
        </w:tc>
        <w:tc>
          <w:tcPr>
            <w:tcW w:w="992" w:type="dxa"/>
          </w:tcPr>
          <w:p w:rsidR="004A04BF" w:rsidRPr="00536768" w:rsidRDefault="004A04BF" w:rsidP="0049356F">
            <w:pPr>
              <w:spacing w:after="0" w:line="240" w:lineRule="auto"/>
              <w:ind w:firstLine="709"/>
              <w:jc w:val="both"/>
              <w:rPr>
                <w:rFonts w:ascii="Times New Roman" w:hAnsi="Times New Roman" w:cs="Times New Roman"/>
                <w:sz w:val="28"/>
                <w:szCs w:val="28"/>
              </w:rPr>
            </w:pPr>
          </w:p>
        </w:tc>
        <w:tc>
          <w:tcPr>
            <w:tcW w:w="993" w:type="dxa"/>
          </w:tcPr>
          <w:p w:rsidR="004A04BF" w:rsidRPr="00536768" w:rsidRDefault="004A04BF" w:rsidP="0049356F">
            <w:pPr>
              <w:spacing w:after="0" w:line="240" w:lineRule="auto"/>
              <w:ind w:firstLine="709"/>
              <w:jc w:val="both"/>
              <w:rPr>
                <w:rFonts w:ascii="Times New Roman" w:hAnsi="Times New Roman" w:cs="Times New Roman"/>
                <w:sz w:val="28"/>
                <w:szCs w:val="28"/>
              </w:rPr>
            </w:pPr>
          </w:p>
        </w:tc>
        <w:tc>
          <w:tcPr>
            <w:tcW w:w="992" w:type="dxa"/>
          </w:tcPr>
          <w:p w:rsidR="004A04BF" w:rsidRPr="00536768" w:rsidRDefault="004A04BF" w:rsidP="0049356F">
            <w:pPr>
              <w:spacing w:after="0" w:line="240" w:lineRule="auto"/>
              <w:jc w:val="both"/>
              <w:rPr>
                <w:rFonts w:ascii="Times New Roman" w:hAnsi="Times New Roman" w:cs="Times New Roman"/>
                <w:sz w:val="28"/>
                <w:szCs w:val="28"/>
              </w:rPr>
            </w:pPr>
            <w:r w:rsidRPr="00536768">
              <w:rPr>
                <w:rFonts w:ascii="Times New Roman" w:hAnsi="Times New Roman" w:cs="Times New Roman"/>
                <w:sz w:val="28"/>
                <w:szCs w:val="28"/>
              </w:rPr>
              <w:t>2</w:t>
            </w:r>
          </w:p>
        </w:tc>
      </w:tr>
      <w:tr w:rsidR="004A04BF" w:rsidRPr="00536768" w:rsidTr="0049356F">
        <w:tc>
          <w:tcPr>
            <w:tcW w:w="3686" w:type="dxa"/>
          </w:tcPr>
          <w:p w:rsidR="004A04BF" w:rsidRPr="00536768" w:rsidRDefault="00E90694" w:rsidP="0049356F">
            <w:pPr>
              <w:spacing w:after="0" w:line="240" w:lineRule="auto"/>
              <w:jc w:val="both"/>
              <w:rPr>
                <w:rFonts w:ascii="Times New Roman" w:hAnsi="Times New Roman" w:cs="Times New Roman"/>
                <w:sz w:val="28"/>
                <w:szCs w:val="28"/>
              </w:rPr>
            </w:pPr>
            <w:r w:rsidRPr="00E90694">
              <w:rPr>
                <w:rFonts w:ascii="Times New Roman" w:eastAsia="Times New Roman" w:hAnsi="Times New Roman" w:cs="Times New Roman"/>
                <w:sz w:val="24"/>
                <w:szCs w:val="24"/>
              </w:rPr>
              <w:t>slightly satisfactory</w:t>
            </w:r>
          </w:p>
        </w:tc>
        <w:tc>
          <w:tcPr>
            <w:tcW w:w="1559" w:type="dxa"/>
          </w:tcPr>
          <w:p w:rsidR="004A04BF" w:rsidRPr="00536768" w:rsidRDefault="004A04BF" w:rsidP="0049356F">
            <w:pPr>
              <w:spacing w:after="0" w:line="240" w:lineRule="auto"/>
              <w:ind w:firstLine="709"/>
              <w:jc w:val="both"/>
              <w:rPr>
                <w:rFonts w:ascii="Times New Roman" w:hAnsi="Times New Roman" w:cs="Times New Roman"/>
                <w:sz w:val="28"/>
                <w:szCs w:val="28"/>
              </w:rPr>
            </w:pPr>
            <w:r w:rsidRPr="00536768">
              <w:rPr>
                <w:rFonts w:ascii="Times New Roman" w:hAnsi="Times New Roman" w:cs="Times New Roman"/>
                <w:sz w:val="28"/>
                <w:szCs w:val="28"/>
              </w:rPr>
              <w:t>3</w:t>
            </w:r>
          </w:p>
        </w:tc>
        <w:tc>
          <w:tcPr>
            <w:tcW w:w="1134" w:type="dxa"/>
          </w:tcPr>
          <w:p w:rsidR="004A04BF" w:rsidRPr="00536768" w:rsidRDefault="004A04BF" w:rsidP="0049356F">
            <w:pPr>
              <w:spacing w:after="0" w:line="240" w:lineRule="auto"/>
              <w:jc w:val="both"/>
              <w:rPr>
                <w:rFonts w:ascii="Times New Roman" w:hAnsi="Times New Roman" w:cs="Times New Roman"/>
                <w:sz w:val="28"/>
                <w:szCs w:val="28"/>
              </w:rPr>
            </w:pPr>
            <w:r w:rsidRPr="00536768">
              <w:rPr>
                <w:rFonts w:ascii="Times New Roman" w:hAnsi="Times New Roman" w:cs="Times New Roman"/>
                <w:sz w:val="28"/>
                <w:szCs w:val="28"/>
              </w:rPr>
              <w:t>1</w:t>
            </w:r>
          </w:p>
        </w:tc>
        <w:tc>
          <w:tcPr>
            <w:tcW w:w="992" w:type="dxa"/>
          </w:tcPr>
          <w:p w:rsidR="004A04BF" w:rsidRPr="00536768" w:rsidRDefault="004A04BF" w:rsidP="0049356F">
            <w:pPr>
              <w:spacing w:after="0" w:line="240" w:lineRule="auto"/>
              <w:ind w:firstLine="709"/>
              <w:jc w:val="both"/>
              <w:rPr>
                <w:rFonts w:ascii="Times New Roman" w:hAnsi="Times New Roman" w:cs="Times New Roman"/>
                <w:sz w:val="28"/>
                <w:szCs w:val="28"/>
              </w:rPr>
            </w:pPr>
          </w:p>
        </w:tc>
        <w:tc>
          <w:tcPr>
            <w:tcW w:w="993" w:type="dxa"/>
          </w:tcPr>
          <w:p w:rsidR="004A04BF" w:rsidRPr="00536768" w:rsidRDefault="004A04BF" w:rsidP="0049356F">
            <w:pPr>
              <w:spacing w:after="0" w:line="240" w:lineRule="auto"/>
              <w:jc w:val="both"/>
              <w:rPr>
                <w:rFonts w:ascii="Times New Roman" w:hAnsi="Times New Roman" w:cs="Times New Roman"/>
                <w:sz w:val="28"/>
                <w:szCs w:val="28"/>
              </w:rPr>
            </w:pPr>
            <w:r w:rsidRPr="00536768">
              <w:rPr>
                <w:rFonts w:ascii="Times New Roman" w:hAnsi="Times New Roman" w:cs="Times New Roman"/>
                <w:sz w:val="28"/>
                <w:szCs w:val="28"/>
              </w:rPr>
              <w:t>1</w:t>
            </w:r>
          </w:p>
        </w:tc>
        <w:tc>
          <w:tcPr>
            <w:tcW w:w="992" w:type="dxa"/>
          </w:tcPr>
          <w:p w:rsidR="004A04BF" w:rsidRPr="00536768" w:rsidRDefault="004A04BF" w:rsidP="0049356F">
            <w:pPr>
              <w:spacing w:after="0" w:line="240" w:lineRule="auto"/>
              <w:jc w:val="both"/>
              <w:rPr>
                <w:rFonts w:ascii="Times New Roman" w:hAnsi="Times New Roman" w:cs="Times New Roman"/>
                <w:sz w:val="28"/>
                <w:szCs w:val="28"/>
              </w:rPr>
            </w:pPr>
            <w:r w:rsidRPr="00536768">
              <w:rPr>
                <w:rFonts w:ascii="Times New Roman" w:hAnsi="Times New Roman" w:cs="Times New Roman"/>
                <w:sz w:val="28"/>
                <w:szCs w:val="28"/>
              </w:rPr>
              <w:t>2</w:t>
            </w:r>
          </w:p>
        </w:tc>
      </w:tr>
      <w:tr w:rsidR="004A04BF" w:rsidRPr="00536768" w:rsidTr="0049356F">
        <w:tc>
          <w:tcPr>
            <w:tcW w:w="3686" w:type="dxa"/>
          </w:tcPr>
          <w:p w:rsidR="004A04BF" w:rsidRPr="00536768" w:rsidRDefault="00E90694" w:rsidP="0049356F">
            <w:pPr>
              <w:spacing w:after="0" w:line="240" w:lineRule="auto"/>
              <w:jc w:val="both"/>
              <w:rPr>
                <w:rFonts w:ascii="Times New Roman" w:hAnsi="Times New Roman" w:cs="Times New Roman"/>
                <w:sz w:val="28"/>
                <w:szCs w:val="28"/>
              </w:rPr>
            </w:pPr>
            <w:r w:rsidRPr="00E90694">
              <w:rPr>
                <w:rFonts w:ascii="Times New Roman" w:eastAsia="Times New Roman" w:hAnsi="Times New Roman" w:cs="Times New Roman"/>
                <w:sz w:val="24"/>
                <w:szCs w:val="24"/>
              </w:rPr>
              <w:t>average satisfactory</w:t>
            </w:r>
          </w:p>
        </w:tc>
        <w:tc>
          <w:tcPr>
            <w:tcW w:w="1559" w:type="dxa"/>
          </w:tcPr>
          <w:p w:rsidR="004A04BF" w:rsidRPr="00536768" w:rsidRDefault="004A04BF" w:rsidP="0049356F">
            <w:pPr>
              <w:spacing w:after="0" w:line="240" w:lineRule="auto"/>
              <w:ind w:firstLine="709"/>
              <w:jc w:val="both"/>
              <w:rPr>
                <w:rFonts w:ascii="Times New Roman" w:hAnsi="Times New Roman" w:cs="Times New Roman"/>
                <w:sz w:val="28"/>
                <w:szCs w:val="28"/>
              </w:rPr>
            </w:pPr>
            <w:r w:rsidRPr="00536768">
              <w:rPr>
                <w:rFonts w:ascii="Times New Roman" w:hAnsi="Times New Roman" w:cs="Times New Roman"/>
                <w:sz w:val="28"/>
                <w:szCs w:val="28"/>
              </w:rPr>
              <w:t>2</w:t>
            </w:r>
          </w:p>
        </w:tc>
        <w:tc>
          <w:tcPr>
            <w:tcW w:w="1134" w:type="dxa"/>
          </w:tcPr>
          <w:p w:rsidR="004A04BF" w:rsidRPr="00536768" w:rsidRDefault="004A04BF" w:rsidP="0049356F">
            <w:pPr>
              <w:spacing w:after="0" w:line="240" w:lineRule="auto"/>
              <w:ind w:firstLine="709"/>
              <w:jc w:val="both"/>
              <w:rPr>
                <w:rFonts w:ascii="Times New Roman" w:hAnsi="Times New Roman" w:cs="Times New Roman"/>
                <w:sz w:val="28"/>
                <w:szCs w:val="28"/>
              </w:rPr>
            </w:pPr>
          </w:p>
        </w:tc>
        <w:tc>
          <w:tcPr>
            <w:tcW w:w="992" w:type="dxa"/>
          </w:tcPr>
          <w:p w:rsidR="004A04BF" w:rsidRPr="00536768" w:rsidRDefault="004A04BF" w:rsidP="0049356F">
            <w:pPr>
              <w:spacing w:after="0" w:line="240" w:lineRule="auto"/>
              <w:ind w:firstLine="709"/>
              <w:jc w:val="both"/>
              <w:rPr>
                <w:rFonts w:ascii="Times New Roman" w:hAnsi="Times New Roman" w:cs="Times New Roman"/>
                <w:sz w:val="28"/>
                <w:szCs w:val="28"/>
              </w:rPr>
            </w:pPr>
          </w:p>
        </w:tc>
        <w:tc>
          <w:tcPr>
            <w:tcW w:w="993" w:type="dxa"/>
          </w:tcPr>
          <w:p w:rsidR="004A04BF" w:rsidRPr="00536768" w:rsidRDefault="004A04BF" w:rsidP="0049356F">
            <w:pPr>
              <w:spacing w:after="0" w:line="240" w:lineRule="auto"/>
              <w:ind w:firstLine="709"/>
              <w:jc w:val="both"/>
              <w:rPr>
                <w:rFonts w:ascii="Times New Roman" w:hAnsi="Times New Roman" w:cs="Times New Roman"/>
                <w:sz w:val="28"/>
                <w:szCs w:val="28"/>
              </w:rPr>
            </w:pPr>
          </w:p>
        </w:tc>
        <w:tc>
          <w:tcPr>
            <w:tcW w:w="992" w:type="dxa"/>
          </w:tcPr>
          <w:p w:rsidR="004A04BF" w:rsidRPr="00536768" w:rsidRDefault="004A04BF" w:rsidP="0049356F">
            <w:pPr>
              <w:spacing w:after="0" w:line="240" w:lineRule="auto"/>
              <w:ind w:firstLine="709"/>
              <w:jc w:val="both"/>
              <w:rPr>
                <w:rFonts w:ascii="Times New Roman" w:hAnsi="Times New Roman" w:cs="Times New Roman"/>
                <w:sz w:val="28"/>
                <w:szCs w:val="28"/>
              </w:rPr>
            </w:pPr>
          </w:p>
        </w:tc>
      </w:tr>
      <w:tr w:rsidR="004A04BF" w:rsidRPr="00536768" w:rsidTr="0049356F">
        <w:tc>
          <w:tcPr>
            <w:tcW w:w="3686" w:type="dxa"/>
          </w:tcPr>
          <w:p w:rsidR="004A04BF" w:rsidRPr="00536768" w:rsidRDefault="00E90694" w:rsidP="0049356F">
            <w:pPr>
              <w:spacing w:after="0" w:line="240" w:lineRule="auto"/>
              <w:jc w:val="both"/>
              <w:rPr>
                <w:rFonts w:ascii="Times New Roman" w:hAnsi="Times New Roman" w:cs="Times New Roman"/>
                <w:sz w:val="28"/>
                <w:szCs w:val="28"/>
              </w:rPr>
            </w:pPr>
            <w:r w:rsidRPr="00E90694">
              <w:rPr>
                <w:rFonts w:ascii="Times New Roman" w:eastAsia="Times New Roman" w:hAnsi="Times New Roman" w:cs="Times New Roman"/>
                <w:sz w:val="24"/>
                <w:szCs w:val="24"/>
              </w:rPr>
              <w:t>very unfortunate</w:t>
            </w:r>
          </w:p>
        </w:tc>
        <w:tc>
          <w:tcPr>
            <w:tcW w:w="1559" w:type="dxa"/>
          </w:tcPr>
          <w:p w:rsidR="004A04BF" w:rsidRPr="00536768" w:rsidRDefault="004A04BF" w:rsidP="0049356F">
            <w:pPr>
              <w:spacing w:after="0" w:line="240" w:lineRule="auto"/>
              <w:ind w:firstLine="709"/>
              <w:jc w:val="both"/>
              <w:rPr>
                <w:rFonts w:ascii="Times New Roman" w:hAnsi="Times New Roman" w:cs="Times New Roman"/>
                <w:sz w:val="28"/>
                <w:szCs w:val="28"/>
              </w:rPr>
            </w:pPr>
            <w:r w:rsidRPr="00536768">
              <w:rPr>
                <w:rFonts w:ascii="Times New Roman" w:hAnsi="Times New Roman" w:cs="Times New Roman"/>
                <w:sz w:val="28"/>
                <w:szCs w:val="28"/>
              </w:rPr>
              <w:t>1</w:t>
            </w:r>
          </w:p>
        </w:tc>
        <w:tc>
          <w:tcPr>
            <w:tcW w:w="1134" w:type="dxa"/>
          </w:tcPr>
          <w:p w:rsidR="004A04BF" w:rsidRPr="00536768" w:rsidRDefault="004A04BF" w:rsidP="0049356F">
            <w:pPr>
              <w:spacing w:after="0" w:line="240" w:lineRule="auto"/>
              <w:ind w:firstLine="709"/>
              <w:jc w:val="both"/>
              <w:rPr>
                <w:rFonts w:ascii="Times New Roman" w:hAnsi="Times New Roman" w:cs="Times New Roman"/>
                <w:sz w:val="28"/>
                <w:szCs w:val="28"/>
              </w:rPr>
            </w:pPr>
          </w:p>
        </w:tc>
        <w:tc>
          <w:tcPr>
            <w:tcW w:w="992" w:type="dxa"/>
          </w:tcPr>
          <w:p w:rsidR="004A04BF" w:rsidRPr="00536768" w:rsidRDefault="004A04BF" w:rsidP="0049356F">
            <w:pPr>
              <w:spacing w:after="0" w:line="240" w:lineRule="auto"/>
              <w:ind w:firstLine="709"/>
              <w:jc w:val="both"/>
              <w:rPr>
                <w:rFonts w:ascii="Times New Roman" w:hAnsi="Times New Roman" w:cs="Times New Roman"/>
                <w:sz w:val="28"/>
                <w:szCs w:val="28"/>
              </w:rPr>
            </w:pPr>
          </w:p>
        </w:tc>
        <w:tc>
          <w:tcPr>
            <w:tcW w:w="993" w:type="dxa"/>
          </w:tcPr>
          <w:p w:rsidR="004A04BF" w:rsidRPr="00536768" w:rsidRDefault="004A04BF" w:rsidP="0049356F">
            <w:pPr>
              <w:spacing w:after="0" w:line="240" w:lineRule="auto"/>
              <w:ind w:firstLine="709"/>
              <w:jc w:val="both"/>
              <w:rPr>
                <w:rFonts w:ascii="Times New Roman" w:hAnsi="Times New Roman" w:cs="Times New Roman"/>
                <w:sz w:val="28"/>
                <w:szCs w:val="28"/>
              </w:rPr>
            </w:pPr>
          </w:p>
        </w:tc>
        <w:tc>
          <w:tcPr>
            <w:tcW w:w="992" w:type="dxa"/>
          </w:tcPr>
          <w:p w:rsidR="004A04BF" w:rsidRPr="00536768" w:rsidRDefault="004A04BF" w:rsidP="0049356F">
            <w:pPr>
              <w:spacing w:after="0" w:line="240" w:lineRule="auto"/>
              <w:ind w:firstLine="709"/>
              <w:jc w:val="both"/>
              <w:rPr>
                <w:rFonts w:ascii="Times New Roman" w:hAnsi="Times New Roman" w:cs="Times New Roman"/>
                <w:sz w:val="28"/>
                <w:szCs w:val="28"/>
              </w:rPr>
            </w:pPr>
          </w:p>
        </w:tc>
      </w:tr>
      <w:tr w:rsidR="004A04BF" w:rsidRPr="00536768" w:rsidTr="0049356F">
        <w:tc>
          <w:tcPr>
            <w:tcW w:w="3686" w:type="dxa"/>
          </w:tcPr>
          <w:p w:rsidR="004A04BF" w:rsidRPr="00536768" w:rsidRDefault="00E90694" w:rsidP="0049356F">
            <w:pPr>
              <w:spacing w:after="0" w:line="240" w:lineRule="auto"/>
              <w:jc w:val="both"/>
              <w:rPr>
                <w:rFonts w:ascii="Times New Roman" w:hAnsi="Times New Roman" w:cs="Times New Roman"/>
                <w:sz w:val="28"/>
                <w:szCs w:val="28"/>
              </w:rPr>
            </w:pPr>
            <w:r w:rsidRPr="00E90694">
              <w:rPr>
                <w:rFonts w:ascii="Times New Roman" w:eastAsia="Times New Roman" w:hAnsi="Times New Roman" w:cs="Times New Roman"/>
                <w:sz w:val="24"/>
                <w:szCs w:val="24"/>
              </w:rPr>
              <w:t>total marks</w:t>
            </w:r>
          </w:p>
        </w:tc>
        <w:tc>
          <w:tcPr>
            <w:tcW w:w="1559" w:type="dxa"/>
          </w:tcPr>
          <w:p w:rsidR="004A04BF" w:rsidRPr="00536768" w:rsidRDefault="004A04BF" w:rsidP="0049356F">
            <w:pPr>
              <w:spacing w:after="0" w:line="240" w:lineRule="auto"/>
              <w:ind w:firstLine="709"/>
              <w:jc w:val="both"/>
              <w:rPr>
                <w:rFonts w:ascii="Times New Roman" w:hAnsi="Times New Roman" w:cs="Times New Roman"/>
                <w:sz w:val="28"/>
                <w:szCs w:val="28"/>
              </w:rPr>
            </w:pPr>
          </w:p>
        </w:tc>
        <w:tc>
          <w:tcPr>
            <w:tcW w:w="1134" w:type="dxa"/>
          </w:tcPr>
          <w:p w:rsidR="004A04BF" w:rsidRPr="00536768" w:rsidRDefault="004A04BF" w:rsidP="0049356F">
            <w:pPr>
              <w:spacing w:after="0" w:line="240" w:lineRule="auto"/>
              <w:jc w:val="both"/>
              <w:rPr>
                <w:rFonts w:ascii="Times New Roman" w:hAnsi="Times New Roman" w:cs="Times New Roman"/>
                <w:sz w:val="28"/>
                <w:szCs w:val="28"/>
              </w:rPr>
            </w:pPr>
            <w:r w:rsidRPr="00536768">
              <w:rPr>
                <w:rFonts w:ascii="Times New Roman" w:hAnsi="Times New Roman" w:cs="Times New Roman"/>
                <w:sz w:val="28"/>
                <w:szCs w:val="28"/>
              </w:rPr>
              <w:t>20</w:t>
            </w:r>
          </w:p>
        </w:tc>
        <w:tc>
          <w:tcPr>
            <w:tcW w:w="992" w:type="dxa"/>
          </w:tcPr>
          <w:p w:rsidR="004A04BF" w:rsidRPr="00536768" w:rsidRDefault="004A04BF" w:rsidP="0049356F">
            <w:pPr>
              <w:spacing w:after="0" w:line="240" w:lineRule="auto"/>
              <w:jc w:val="both"/>
              <w:rPr>
                <w:rFonts w:ascii="Times New Roman" w:hAnsi="Times New Roman" w:cs="Times New Roman"/>
                <w:sz w:val="28"/>
                <w:szCs w:val="28"/>
              </w:rPr>
            </w:pPr>
            <w:r w:rsidRPr="00536768">
              <w:rPr>
                <w:rFonts w:ascii="Times New Roman" w:hAnsi="Times New Roman" w:cs="Times New Roman"/>
                <w:sz w:val="28"/>
                <w:szCs w:val="28"/>
              </w:rPr>
              <w:t>20</w:t>
            </w:r>
          </w:p>
        </w:tc>
        <w:tc>
          <w:tcPr>
            <w:tcW w:w="993" w:type="dxa"/>
          </w:tcPr>
          <w:p w:rsidR="004A04BF" w:rsidRPr="00536768" w:rsidRDefault="004A04BF" w:rsidP="0049356F">
            <w:pPr>
              <w:spacing w:after="0" w:line="240" w:lineRule="auto"/>
              <w:jc w:val="both"/>
              <w:rPr>
                <w:rFonts w:ascii="Times New Roman" w:hAnsi="Times New Roman" w:cs="Times New Roman"/>
                <w:sz w:val="28"/>
                <w:szCs w:val="28"/>
              </w:rPr>
            </w:pPr>
            <w:r w:rsidRPr="00536768">
              <w:rPr>
                <w:rFonts w:ascii="Times New Roman" w:hAnsi="Times New Roman" w:cs="Times New Roman"/>
                <w:sz w:val="28"/>
                <w:szCs w:val="28"/>
              </w:rPr>
              <w:t>20</w:t>
            </w:r>
          </w:p>
        </w:tc>
        <w:tc>
          <w:tcPr>
            <w:tcW w:w="992" w:type="dxa"/>
          </w:tcPr>
          <w:p w:rsidR="004A04BF" w:rsidRPr="00536768" w:rsidRDefault="004A04BF" w:rsidP="0049356F">
            <w:pPr>
              <w:spacing w:after="0" w:line="240" w:lineRule="auto"/>
              <w:jc w:val="both"/>
              <w:rPr>
                <w:rFonts w:ascii="Times New Roman" w:hAnsi="Times New Roman" w:cs="Times New Roman"/>
                <w:sz w:val="28"/>
                <w:szCs w:val="28"/>
              </w:rPr>
            </w:pPr>
            <w:r w:rsidRPr="00536768">
              <w:rPr>
                <w:rFonts w:ascii="Times New Roman" w:hAnsi="Times New Roman" w:cs="Times New Roman"/>
                <w:sz w:val="28"/>
                <w:szCs w:val="28"/>
              </w:rPr>
              <w:t>20</w:t>
            </w:r>
          </w:p>
        </w:tc>
      </w:tr>
      <w:tr w:rsidR="004A04BF" w:rsidRPr="00536768" w:rsidTr="0049356F">
        <w:tc>
          <w:tcPr>
            <w:tcW w:w="3686" w:type="dxa"/>
          </w:tcPr>
          <w:p w:rsidR="004A04BF" w:rsidRPr="00536768" w:rsidRDefault="00E90694" w:rsidP="0049356F">
            <w:pPr>
              <w:spacing w:after="0" w:line="240" w:lineRule="auto"/>
              <w:jc w:val="both"/>
              <w:rPr>
                <w:rFonts w:ascii="Times New Roman" w:hAnsi="Times New Roman" w:cs="Times New Roman"/>
                <w:sz w:val="28"/>
                <w:szCs w:val="28"/>
              </w:rPr>
            </w:pPr>
            <w:r w:rsidRPr="00E90694">
              <w:rPr>
                <w:rFonts w:ascii="Times New Roman" w:eastAsia="Times New Roman" w:hAnsi="Times New Roman" w:cs="Times New Roman"/>
                <w:sz w:val="24"/>
                <w:szCs w:val="24"/>
              </w:rPr>
              <w:t>The amount of points</w:t>
            </w:r>
          </w:p>
        </w:tc>
        <w:tc>
          <w:tcPr>
            <w:tcW w:w="1559" w:type="dxa"/>
          </w:tcPr>
          <w:p w:rsidR="004A04BF" w:rsidRPr="00536768" w:rsidRDefault="004A04BF" w:rsidP="0049356F">
            <w:pPr>
              <w:spacing w:after="0" w:line="240" w:lineRule="auto"/>
              <w:ind w:firstLine="709"/>
              <w:jc w:val="both"/>
              <w:rPr>
                <w:rFonts w:ascii="Times New Roman" w:hAnsi="Times New Roman" w:cs="Times New Roman"/>
                <w:sz w:val="28"/>
                <w:szCs w:val="28"/>
              </w:rPr>
            </w:pPr>
          </w:p>
        </w:tc>
        <w:tc>
          <w:tcPr>
            <w:tcW w:w="1134" w:type="dxa"/>
          </w:tcPr>
          <w:p w:rsidR="004A04BF" w:rsidRPr="00536768" w:rsidRDefault="004A04BF" w:rsidP="0049356F">
            <w:pPr>
              <w:spacing w:after="0" w:line="240" w:lineRule="auto"/>
              <w:jc w:val="both"/>
              <w:rPr>
                <w:rFonts w:ascii="Times New Roman" w:hAnsi="Times New Roman" w:cs="Times New Roman"/>
                <w:sz w:val="28"/>
                <w:szCs w:val="28"/>
              </w:rPr>
            </w:pPr>
            <w:r w:rsidRPr="00536768">
              <w:rPr>
                <w:rFonts w:ascii="Times New Roman" w:hAnsi="Times New Roman" w:cs="Times New Roman"/>
                <w:sz w:val="28"/>
                <w:szCs w:val="28"/>
              </w:rPr>
              <w:t>112</w:t>
            </w:r>
          </w:p>
        </w:tc>
        <w:tc>
          <w:tcPr>
            <w:tcW w:w="992" w:type="dxa"/>
          </w:tcPr>
          <w:p w:rsidR="004A04BF" w:rsidRPr="00536768" w:rsidRDefault="004A04BF" w:rsidP="0049356F">
            <w:pPr>
              <w:spacing w:after="0" w:line="240" w:lineRule="auto"/>
              <w:jc w:val="both"/>
              <w:rPr>
                <w:rFonts w:ascii="Times New Roman" w:hAnsi="Times New Roman" w:cs="Times New Roman"/>
                <w:sz w:val="28"/>
                <w:szCs w:val="28"/>
              </w:rPr>
            </w:pPr>
            <w:r w:rsidRPr="00536768">
              <w:rPr>
                <w:rFonts w:ascii="Times New Roman" w:hAnsi="Times New Roman" w:cs="Times New Roman"/>
                <w:sz w:val="28"/>
                <w:szCs w:val="28"/>
              </w:rPr>
              <w:t>138</w:t>
            </w:r>
          </w:p>
        </w:tc>
        <w:tc>
          <w:tcPr>
            <w:tcW w:w="993" w:type="dxa"/>
          </w:tcPr>
          <w:p w:rsidR="004A04BF" w:rsidRPr="00536768" w:rsidRDefault="004A04BF" w:rsidP="0049356F">
            <w:pPr>
              <w:spacing w:after="0" w:line="240" w:lineRule="auto"/>
              <w:jc w:val="both"/>
              <w:rPr>
                <w:rFonts w:ascii="Times New Roman" w:hAnsi="Times New Roman" w:cs="Times New Roman"/>
                <w:sz w:val="28"/>
                <w:szCs w:val="28"/>
              </w:rPr>
            </w:pPr>
            <w:r w:rsidRPr="00536768">
              <w:rPr>
                <w:rFonts w:ascii="Times New Roman" w:hAnsi="Times New Roman" w:cs="Times New Roman"/>
                <w:sz w:val="28"/>
                <w:szCs w:val="28"/>
              </w:rPr>
              <w:t>120</w:t>
            </w:r>
          </w:p>
        </w:tc>
        <w:tc>
          <w:tcPr>
            <w:tcW w:w="992" w:type="dxa"/>
          </w:tcPr>
          <w:p w:rsidR="004A04BF" w:rsidRPr="00536768" w:rsidRDefault="004A04BF" w:rsidP="0049356F">
            <w:pPr>
              <w:spacing w:after="0" w:line="240" w:lineRule="auto"/>
              <w:jc w:val="both"/>
              <w:rPr>
                <w:rFonts w:ascii="Times New Roman" w:hAnsi="Times New Roman" w:cs="Times New Roman"/>
                <w:sz w:val="28"/>
                <w:szCs w:val="28"/>
              </w:rPr>
            </w:pPr>
            <w:r w:rsidRPr="00536768">
              <w:rPr>
                <w:rFonts w:ascii="Times New Roman" w:hAnsi="Times New Roman" w:cs="Times New Roman"/>
                <w:sz w:val="28"/>
                <w:szCs w:val="28"/>
              </w:rPr>
              <w:t>101</w:t>
            </w:r>
          </w:p>
        </w:tc>
      </w:tr>
      <w:tr w:rsidR="004A04BF" w:rsidRPr="00536768" w:rsidTr="0049356F">
        <w:tc>
          <w:tcPr>
            <w:tcW w:w="3686" w:type="dxa"/>
          </w:tcPr>
          <w:p w:rsidR="004A04BF" w:rsidRPr="00536768" w:rsidRDefault="00E90694" w:rsidP="00E90694">
            <w:pPr>
              <w:spacing w:after="0" w:line="240" w:lineRule="auto"/>
              <w:jc w:val="both"/>
              <w:rPr>
                <w:rFonts w:ascii="Times New Roman" w:hAnsi="Times New Roman" w:cs="Times New Roman"/>
                <w:sz w:val="28"/>
                <w:szCs w:val="28"/>
              </w:rPr>
            </w:pPr>
            <w:r w:rsidRPr="00E90694">
              <w:rPr>
                <w:rFonts w:ascii="Times New Roman" w:eastAsia="Times New Roman" w:hAnsi="Times New Roman" w:cs="Times New Roman"/>
                <w:sz w:val="24"/>
                <w:szCs w:val="24"/>
              </w:rPr>
              <w:t xml:space="preserve">Average rating </w:t>
            </w:r>
          </w:p>
        </w:tc>
        <w:tc>
          <w:tcPr>
            <w:tcW w:w="1559" w:type="dxa"/>
          </w:tcPr>
          <w:p w:rsidR="004A04BF" w:rsidRPr="00536768" w:rsidRDefault="004A04BF" w:rsidP="0049356F">
            <w:pPr>
              <w:spacing w:after="0" w:line="240" w:lineRule="auto"/>
              <w:ind w:firstLine="709"/>
              <w:jc w:val="both"/>
              <w:rPr>
                <w:rFonts w:ascii="Times New Roman" w:hAnsi="Times New Roman" w:cs="Times New Roman"/>
                <w:sz w:val="28"/>
                <w:szCs w:val="28"/>
              </w:rPr>
            </w:pPr>
          </w:p>
        </w:tc>
        <w:tc>
          <w:tcPr>
            <w:tcW w:w="1134" w:type="dxa"/>
          </w:tcPr>
          <w:p w:rsidR="004A04BF" w:rsidRPr="00536768" w:rsidRDefault="004A04BF" w:rsidP="0049356F">
            <w:pPr>
              <w:spacing w:after="0" w:line="240" w:lineRule="auto"/>
              <w:jc w:val="both"/>
              <w:rPr>
                <w:rFonts w:ascii="Times New Roman" w:hAnsi="Times New Roman" w:cs="Times New Roman"/>
                <w:sz w:val="28"/>
                <w:szCs w:val="28"/>
              </w:rPr>
            </w:pPr>
            <w:r w:rsidRPr="00536768">
              <w:rPr>
                <w:rFonts w:ascii="Times New Roman" w:hAnsi="Times New Roman" w:cs="Times New Roman"/>
                <w:sz w:val="28"/>
                <w:szCs w:val="28"/>
              </w:rPr>
              <w:t>5.6</w:t>
            </w:r>
          </w:p>
        </w:tc>
        <w:tc>
          <w:tcPr>
            <w:tcW w:w="992" w:type="dxa"/>
          </w:tcPr>
          <w:p w:rsidR="004A04BF" w:rsidRPr="00536768" w:rsidRDefault="004A04BF" w:rsidP="0049356F">
            <w:pPr>
              <w:spacing w:after="0" w:line="240" w:lineRule="auto"/>
              <w:jc w:val="both"/>
              <w:rPr>
                <w:rFonts w:ascii="Times New Roman" w:hAnsi="Times New Roman" w:cs="Times New Roman"/>
                <w:sz w:val="28"/>
                <w:szCs w:val="28"/>
              </w:rPr>
            </w:pPr>
            <w:r w:rsidRPr="00536768">
              <w:rPr>
                <w:rFonts w:ascii="Times New Roman" w:hAnsi="Times New Roman" w:cs="Times New Roman"/>
                <w:sz w:val="28"/>
                <w:szCs w:val="28"/>
              </w:rPr>
              <w:t>6.9</w:t>
            </w:r>
          </w:p>
        </w:tc>
        <w:tc>
          <w:tcPr>
            <w:tcW w:w="993" w:type="dxa"/>
          </w:tcPr>
          <w:p w:rsidR="004A04BF" w:rsidRPr="00536768" w:rsidRDefault="004A04BF" w:rsidP="0049356F">
            <w:pPr>
              <w:spacing w:after="0" w:line="240" w:lineRule="auto"/>
              <w:jc w:val="both"/>
              <w:rPr>
                <w:rFonts w:ascii="Times New Roman" w:hAnsi="Times New Roman" w:cs="Times New Roman"/>
                <w:sz w:val="28"/>
                <w:szCs w:val="28"/>
              </w:rPr>
            </w:pPr>
            <w:r w:rsidRPr="00536768">
              <w:rPr>
                <w:rFonts w:ascii="Times New Roman" w:hAnsi="Times New Roman" w:cs="Times New Roman"/>
                <w:sz w:val="28"/>
                <w:szCs w:val="28"/>
              </w:rPr>
              <w:t>6.0</w:t>
            </w:r>
          </w:p>
        </w:tc>
        <w:tc>
          <w:tcPr>
            <w:tcW w:w="992" w:type="dxa"/>
          </w:tcPr>
          <w:p w:rsidR="004A04BF" w:rsidRPr="00536768" w:rsidRDefault="004A04BF" w:rsidP="0049356F">
            <w:pPr>
              <w:spacing w:after="0" w:line="240" w:lineRule="auto"/>
              <w:jc w:val="both"/>
              <w:rPr>
                <w:rFonts w:ascii="Times New Roman" w:hAnsi="Times New Roman" w:cs="Times New Roman"/>
                <w:sz w:val="28"/>
                <w:szCs w:val="28"/>
              </w:rPr>
            </w:pPr>
            <w:r w:rsidRPr="00536768">
              <w:rPr>
                <w:rFonts w:ascii="Times New Roman" w:hAnsi="Times New Roman" w:cs="Times New Roman"/>
                <w:sz w:val="28"/>
                <w:szCs w:val="28"/>
              </w:rPr>
              <w:t>5.0</w:t>
            </w:r>
          </w:p>
        </w:tc>
      </w:tr>
      <w:tr w:rsidR="004A04BF" w:rsidRPr="00536768" w:rsidTr="0049356F">
        <w:tc>
          <w:tcPr>
            <w:tcW w:w="3686" w:type="dxa"/>
          </w:tcPr>
          <w:p w:rsidR="004A04BF" w:rsidRPr="00536768" w:rsidRDefault="00E90694" w:rsidP="0049356F">
            <w:pPr>
              <w:spacing w:after="0" w:line="240" w:lineRule="auto"/>
              <w:jc w:val="both"/>
              <w:rPr>
                <w:rFonts w:ascii="Times New Roman" w:hAnsi="Times New Roman" w:cs="Times New Roman"/>
                <w:sz w:val="28"/>
                <w:szCs w:val="28"/>
              </w:rPr>
            </w:pPr>
            <w:r w:rsidRPr="00E90694">
              <w:rPr>
                <w:rFonts w:ascii="Times New Roman" w:eastAsia="Times New Roman" w:hAnsi="Times New Roman" w:cs="Times New Roman"/>
                <w:sz w:val="24"/>
                <w:szCs w:val="24"/>
              </w:rPr>
              <w:t>number of satisfactory ratings</w:t>
            </w:r>
          </w:p>
        </w:tc>
        <w:tc>
          <w:tcPr>
            <w:tcW w:w="1559" w:type="dxa"/>
          </w:tcPr>
          <w:p w:rsidR="004A04BF" w:rsidRPr="00536768" w:rsidRDefault="004A04BF" w:rsidP="0049356F">
            <w:pPr>
              <w:spacing w:after="0" w:line="240" w:lineRule="auto"/>
              <w:ind w:firstLine="709"/>
              <w:jc w:val="both"/>
              <w:rPr>
                <w:rFonts w:ascii="Times New Roman" w:hAnsi="Times New Roman" w:cs="Times New Roman"/>
                <w:sz w:val="28"/>
                <w:szCs w:val="28"/>
              </w:rPr>
            </w:pPr>
          </w:p>
        </w:tc>
        <w:tc>
          <w:tcPr>
            <w:tcW w:w="1134" w:type="dxa"/>
          </w:tcPr>
          <w:p w:rsidR="004A04BF" w:rsidRPr="00536768" w:rsidRDefault="004A04BF" w:rsidP="0049356F">
            <w:pPr>
              <w:spacing w:after="0" w:line="240" w:lineRule="auto"/>
              <w:jc w:val="both"/>
              <w:rPr>
                <w:rFonts w:ascii="Times New Roman" w:hAnsi="Times New Roman" w:cs="Times New Roman"/>
                <w:sz w:val="28"/>
                <w:szCs w:val="28"/>
              </w:rPr>
            </w:pPr>
            <w:r w:rsidRPr="00536768">
              <w:rPr>
                <w:rFonts w:ascii="Times New Roman" w:hAnsi="Times New Roman" w:cs="Times New Roman"/>
                <w:sz w:val="28"/>
                <w:szCs w:val="28"/>
              </w:rPr>
              <w:t>1</w:t>
            </w:r>
          </w:p>
        </w:tc>
        <w:tc>
          <w:tcPr>
            <w:tcW w:w="992" w:type="dxa"/>
          </w:tcPr>
          <w:p w:rsidR="004A04BF" w:rsidRPr="00536768" w:rsidRDefault="004A04BF" w:rsidP="0049356F">
            <w:pPr>
              <w:spacing w:after="0" w:line="240" w:lineRule="auto"/>
              <w:jc w:val="both"/>
              <w:rPr>
                <w:rFonts w:ascii="Times New Roman" w:hAnsi="Times New Roman" w:cs="Times New Roman"/>
                <w:sz w:val="28"/>
                <w:szCs w:val="28"/>
              </w:rPr>
            </w:pPr>
            <w:r w:rsidRPr="00536768">
              <w:rPr>
                <w:rFonts w:ascii="Times New Roman" w:hAnsi="Times New Roman" w:cs="Times New Roman"/>
                <w:sz w:val="28"/>
                <w:szCs w:val="28"/>
              </w:rPr>
              <w:t>-</w:t>
            </w:r>
          </w:p>
        </w:tc>
        <w:tc>
          <w:tcPr>
            <w:tcW w:w="993" w:type="dxa"/>
          </w:tcPr>
          <w:p w:rsidR="004A04BF" w:rsidRPr="00536768" w:rsidRDefault="004A04BF" w:rsidP="0049356F">
            <w:pPr>
              <w:spacing w:after="0" w:line="240" w:lineRule="auto"/>
              <w:jc w:val="both"/>
              <w:rPr>
                <w:rFonts w:ascii="Times New Roman" w:hAnsi="Times New Roman" w:cs="Times New Roman"/>
                <w:sz w:val="28"/>
                <w:szCs w:val="28"/>
              </w:rPr>
            </w:pPr>
            <w:r w:rsidRPr="00536768">
              <w:rPr>
                <w:rFonts w:ascii="Times New Roman" w:hAnsi="Times New Roman" w:cs="Times New Roman"/>
                <w:sz w:val="28"/>
                <w:szCs w:val="28"/>
              </w:rPr>
              <w:t>1</w:t>
            </w:r>
          </w:p>
        </w:tc>
        <w:tc>
          <w:tcPr>
            <w:tcW w:w="992" w:type="dxa"/>
          </w:tcPr>
          <w:p w:rsidR="004A04BF" w:rsidRPr="00536768" w:rsidRDefault="004A04BF" w:rsidP="0049356F">
            <w:pPr>
              <w:spacing w:after="0" w:line="240" w:lineRule="auto"/>
              <w:jc w:val="both"/>
              <w:rPr>
                <w:rFonts w:ascii="Times New Roman" w:hAnsi="Times New Roman" w:cs="Times New Roman"/>
                <w:sz w:val="28"/>
                <w:szCs w:val="28"/>
              </w:rPr>
            </w:pPr>
            <w:r w:rsidRPr="00536768">
              <w:rPr>
                <w:rFonts w:ascii="Times New Roman" w:hAnsi="Times New Roman" w:cs="Times New Roman"/>
                <w:sz w:val="28"/>
                <w:szCs w:val="28"/>
              </w:rPr>
              <w:t>4</w:t>
            </w:r>
          </w:p>
        </w:tc>
      </w:tr>
      <w:tr w:rsidR="004A04BF" w:rsidRPr="00536768" w:rsidTr="0049356F">
        <w:tc>
          <w:tcPr>
            <w:tcW w:w="3686" w:type="dxa"/>
          </w:tcPr>
          <w:p w:rsidR="004A04BF" w:rsidRPr="00536768" w:rsidRDefault="00E90694" w:rsidP="0049356F">
            <w:pPr>
              <w:spacing w:after="0" w:line="240" w:lineRule="auto"/>
              <w:jc w:val="both"/>
              <w:rPr>
                <w:rFonts w:ascii="Times New Roman" w:hAnsi="Times New Roman" w:cs="Times New Roman"/>
                <w:sz w:val="28"/>
                <w:szCs w:val="28"/>
              </w:rPr>
            </w:pPr>
            <w:r w:rsidRPr="00E90694">
              <w:rPr>
                <w:rFonts w:ascii="Times New Roman" w:eastAsia="Times New Roman" w:hAnsi="Times New Roman" w:cs="Times New Roman"/>
                <w:sz w:val="24"/>
                <w:szCs w:val="24"/>
              </w:rPr>
              <w:t>undesirability percentage</w:t>
            </w:r>
          </w:p>
        </w:tc>
        <w:tc>
          <w:tcPr>
            <w:tcW w:w="1559" w:type="dxa"/>
          </w:tcPr>
          <w:p w:rsidR="004A04BF" w:rsidRPr="00536768" w:rsidRDefault="004A04BF" w:rsidP="0049356F">
            <w:pPr>
              <w:spacing w:after="0" w:line="240" w:lineRule="auto"/>
              <w:ind w:firstLine="709"/>
              <w:jc w:val="both"/>
              <w:rPr>
                <w:rFonts w:ascii="Times New Roman" w:hAnsi="Times New Roman" w:cs="Times New Roman"/>
                <w:sz w:val="28"/>
                <w:szCs w:val="28"/>
              </w:rPr>
            </w:pPr>
          </w:p>
        </w:tc>
        <w:tc>
          <w:tcPr>
            <w:tcW w:w="1134" w:type="dxa"/>
          </w:tcPr>
          <w:p w:rsidR="004A04BF" w:rsidRPr="00536768" w:rsidRDefault="004A04BF" w:rsidP="0049356F">
            <w:pPr>
              <w:spacing w:after="0" w:line="240" w:lineRule="auto"/>
              <w:jc w:val="both"/>
              <w:rPr>
                <w:rFonts w:ascii="Times New Roman" w:hAnsi="Times New Roman" w:cs="Times New Roman"/>
                <w:sz w:val="28"/>
                <w:szCs w:val="28"/>
              </w:rPr>
            </w:pPr>
            <w:r w:rsidRPr="00536768">
              <w:rPr>
                <w:rFonts w:ascii="Times New Roman" w:hAnsi="Times New Roman" w:cs="Times New Roman"/>
                <w:sz w:val="28"/>
                <w:szCs w:val="28"/>
              </w:rPr>
              <w:t>5</w:t>
            </w:r>
          </w:p>
        </w:tc>
        <w:tc>
          <w:tcPr>
            <w:tcW w:w="992" w:type="dxa"/>
          </w:tcPr>
          <w:p w:rsidR="004A04BF" w:rsidRPr="00536768" w:rsidRDefault="004A04BF" w:rsidP="0049356F">
            <w:pPr>
              <w:spacing w:after="0" w:line="240" w:lineRule="auto"/>
              <w:ind w:firstLine="709"/>
              <w:jc w:val="both"/>
              <w:rPr>
                <w:rFonts w:ascii="Times New Roman" w:hAnsi="Times New Roman" w:cs="Times New Roman"/>
                <w:sz w:val="28"/>
                <w:szCs w:val="28"/>
              </w:rPr>
            </w:pPr>
            <w:r w:rsidRPr="00536768">
              <w:rPr>
                <w:rFonts w:ascii="Times New Roman" w:hAnsi="Times New Roman" w:cs="Times New Roman"/>
                <w:sz w:val="28"/>
                <w:szCs w:val="28"/>
              </w:rPr>
              <w:t>-</w:t>
            </w:r>
          </w:p>
        </w:tc>
        <w:tc>
          <w:tcPr>
            <w:tcW w:w="993" w:type="dxa"/>
          </w:tcPr>
          <w:p w:rsidR="004A04BF" w:rsidRPr="00536768" w:rsidRDefault="004A04BF" w:rsidP="0049356F">
            <w:pPr>
              <w:spacing w:after="0" w:line="240" w:lineRule="auto"/>
              <w:jc w:val="both"/>
              <w:rPr>
                <w:rFonts w:ascii="Times New Roman" w:hAnsi="Times New Roman" w:cs="Times New Roman"/>
                <w:sz w:val="28"/>
                <w:szCs w:val="28"/>
              </w:rPr>
            </w:pPr>
            <w:r w:rsidRPr="00536768">
              <w:rPr>
                <w:rFonts w:ascii="Times New Roman" w:hAnsi="Times New Roman" w:cs="Times New Roman"/>
                <w:sz w:val="28"/>
                <w:szCs w:val="28"/>
              </w:rPr>
              <w:t>5</w:t>
            </w:r>
          </w:p>
        </w:tc>
        <w:tc>
          <w:tcPr>
            <w:tcW w:w="992" w:type="dxa"/>
          </w:tcPr>
          <w:p w:rsidR="004A04BF" w:rsidRPr="00536768" w:rsidRDefault="004A04BF" w:rsidP="0049356F">
            <w:pPr>
              <w:spacing w:after="0" w:line="240" w:lineRule="auto"/>
              <w:jc w:val="both"/>
              <w:rPr>
                <w:rFonts w:ascii="Times New Roman" w:hAnsi="Times New Roman" w:cs="Times New Roman"/>
                <w:sz w:val="28"/>
                <w:szCs w:val="28"/>
              </w:rPr>
            </w:pPr>
            <w:r w:rsidRPr="00536768">
              <w:rPr>
                <w:rFonts w:ascii="Times New Roman" w:hAnsi="Times New Roman" w:cs="Times New Roman"/>
                <w:sz w:val="28"/>
                <w:szCs w:val="28"/>
              </w:rPr>
              <w:t>20</w:t>
            </w:r>
          </w:p>
        </w:tc>
      </w:tr>
    </w:tbl>
    <w:p w:rsidR="00E90694" w:rsidRDefault="00836875" w:rsidP="00502BE2">
      <w:pPr>
        <w:pStyle w:val="a5"/>
        <w:spacing w:line="240" w:lineRule="auto"/>
        <w:ind w:firstLine="709"/>
        <w:rPr>
          <w:color w:val="000000" w:themeColor="text1"/>
          <w:szCs w:val="28"/>
          <w:lang w:val="en-US"/>
        </w:rPr>
      </w:pPr>
      <w:r w:rsidRPr="00836875">
        <w:rPr>
          <w:noProof/>
          <w:szCs w:val="28"/>
        </w:rPr>
        <w:lastRenderedPageBreak/>
        <w:pict>
          <v:shape id="_x0000_s1183" type="#_x0000_t75" style="position:absolute;left:0;text-align:left;margin-left:93.85pt;margin-top:8.65pt;width:316.85pt;height:344.5pt;z-index:251673600;visibility:visible;mso-wrap-edited:f;mso-position-horizontal-relative:text;mso-position-vertical-relative:text" o:allowincell="f">
            <v:imagedata r:id="rId12" o:title=""/>
            <w10:wrap type="topAndBottom"/>
          </v:shape>
          <o:OLEObject Type="Embed" ProgID="Word.Picture.8" ShapeID="_x0000_s1183" DrawAspect="Content" ObjectID="_1523299408" r:id="rId13"/>
        </w:pict>
      </w:r>
      <w:r w:rsidR="00482AC0" w:rsidRPr="00E90694">
        <w:rPr>
          <w:rStyle w:val="shorttext"/>
          <w:szCs w:val="28"/>
        </w:rPr>
        <w:t>Figure 1. Hedonic scale entities</w:t>
      </w:r>
    </w:p>
    <w:p w:rsidR="00E90694" w:rsidRDefault="00482AC0" w:rsidP="004A04BF">
      <w:pPr>
        <w:pStyle w:val="5"/>
        <w:spacing w:before="0" w:line="240" w:lineRule="auto"/>
        <w:ind w:firstLine="709"/>
        <w:jc w:val="both"/>
        <w:rPr>
          <w:rFonts w:ascii="Times New Roman" w:hAnsi="Times New Roman" w:cs="Times New Roman"/>
          <w:color w:val="000000" w:themeColor="text1"/>
          <w:sz w:val="28"/>
          <w:szCs w:val="28"/>
          <w:lang w:val="en-US"/>
        </w:rPr>
      </w:pPr>
      <w:r w:rsidRPr="00E90694">
        <w:rPr>
          <w:rFonts w:ascii="Times New Roman" w:hAnsi="Times New Roman" w:cs="Times New Roman"/>
          <w:color w:val="000000" w:themeColor="text1"/>
          <w:sz w:val="28"/>
          <w:szCs w:val="28"/>
          <w:lang w:val="en-US"/>
        </w:rPr>
        <w:t>The advantage of hedonic scale entities in that it also prevents</w:t>
      </w:r>
      <w:r w:rsidRPr="00E90694">
        <w:rPr>
          <w:rFonts w:ascii="Times New Roman" w:hAnsi="Times New Roman" w:cs="Times New Roman"/>
          <w:color w:val="000000" w:themeColor="text1"/>
          <w:sz w:val="28"/>
          <w:szCs w:val="28"/>
          <w:lang w:val="en-US"/>
        </w:rPr>
        <w:br/>
        <w:t>Use reap confusion of the terms "slightly, moderately, highly, moderately, very strongly ..." that can be used in the verbal hedonic scale [21,24].</w:t>
      </w:r>
    </w:p>
    <w:p w:rsidR="00482AC0" w:rsidRPr="00E90694" w:rsidRDefault="00482AC0" w:rsidP="004A04BF">
      <w:pPr>
        <w:pStyle w:val="5"/>
        <w:spacing w:before="0" w:line="240" w:lineRule="auto"/>
        <w:ind w:firstLine="709"/>
        <w:jc w:val="both"/>
        <w:rPr>
          <w:rFonts w:ascii="Times New Roman" w:hAnsi="Times New Roman" w:cs="Times New Roman"/>
          <w:color w:val="000000" w:themeColor="text1"/>
          <w:sz w:val="28"/>
          <w:szCs w:val="28"/>
          <w:lang w:val="en-US"/>
        </w:rPr>
      </w:pPr>
      <w:r w:rsidRPr="00E90694">
        <w:rPr>
          <w:rFonts w:ascii="Times New Roman" w:hAnsi="Times New Roman" w:cs="Times New Roman"/>
          <w:color w:val="000000" w:themeColor="text1"/>
          <w:sz w:val="28"/>
          <w:szCs w:val="28"/>
          <w:lang w:val="en-US"/>
        </w:rPr>
        <w:t>Response is to indicate what the image in Figure taster responds better view on the product quality. Statistical analysis was performed by analyzing the differences, assigning figures corresponding points.</w:t>
      </w:r>
    </w:p>
    <w:p w:rsidR="00E90694" w:rsidRDefault="00482AC0" w:rsidP="00E90694">
      <w:pPr>
        <w:spacing w:after="0" w:line="240" w:lineRule="auto"/>
        <w:ind w:firstLine="709"/>
        <w:jc w:val="both"/>
        <w:rPr>
          <w:rFonts w:ascii="Times New Roman" w:hAnsi="Times New Roman" w:cs="Times New Roman"/>
          <w:sz w:val="28"/>
          <w:szCs w:val="28"/>
          <w:lang w:val="en-US"/>
        </w:rPr>
      </w:pPr>
      <w:r w:rsidRPr="00E90694">
        <w:rPr>
          <w:rFonts w:ascii="Times New Roman" w:hAnsi="Times New Roman" w:cs="Times New Roman"/>
          <w:sz w:val="28"/>
          <w:szCs w:val="28"/>
          <w:lang w:val="en-US"/>
        </w:rPr>
        <w:t>Analytical methods of sensory analysis are based on a quantitative assessment of the quality indicators and allow us to establish a correlation between individual traits.</w:t>
      </w:r>
      <w:r w:rsidRPr="00E90694">
        <w:rPr>
          <w:rFonts w:ascii="Times New Roman" w:hAnsi="Times New Roman" w:cs="Times New Roman"/>
          <w:sz w:val="28"/>
          <w:szCs w:val="28"/>
          <w:lang w:val="en-US"/>
        </w:rPr>
        <w:br/>
        <w:t>Tasting Commission should consist of 5-9 persons with special knowledge, skills and the proven sensitivity [4,5].</w:t>
      </w:r>
    </w:p>
    <w:p w:rsidR="00E90694" w:rsidRPr="00E90694" w:rsidRDefault="00482AC0" w:rsidP="00FC6611">
      <w:pPr>
        <w:pStyle w:val="a4"/>
        <w:numPr>
          <w:ilvl w:val="0"/>
          <w:numId w:val="18"/>
        </w:numPr>
        <w:spacing w:after="0" w:line="240" w:lineRule="auto"/>
        <w:jc w:val="both"/>
        <w:rPr>
          <w:rFonts w:ascii="Times New Roman" w:hAnsi="Times New Roman" w:cs="Times New Roman"/>
          <w:sz w:val="28"/>
          <w:szCs w:val="28"/>
          <w:lang w:val="en-US"/>
        </w:rPr>
      </w:pPr>
      <w:r w:rsidRPr="00E90694">
        <w:rPr>
          <w:rFonts w:ascii="Times New Roman" w:hAnsi="Times New Roman" w:cs="Times New Roman"/>
          <w:sz w:val="28"/>
          <w:szCs w:val="28"/>
          <w:lang w:val="en-US"/>
        </w:rPr>
        <w:t>Distinctive analytical methods</w:t>
      </w:r>
    </w:p>
    <w:p w:rsidR="00482AC0" w:rsidRPr="00E90694" w:rsidRDefault="00482AC0" w:rsidP="00E90694">
      <w:pPr>
        <w:spacing w:after="0" w:line="240" w:lineRule="auto"/>
        <w:ind w:firstLine="709"/>
        <w:jc w:val="both"/>
        <w:rPr>
          <w:rFonts w:ascii="Times New Roman" w:hAnsi="Times New Roman" w:cs="Times New Roman"/>
          <w:sz w:val="28"/>
          <w:szCs w:val="28"/>
          <w:lang w:val="en-US"/>
        </w:rPr>
      </w:pPr>
      <w:r w:rsidRPr="00E90694">
        <w:rPr>
          <w:rFonts w:ascii="Times New Roman" w:hAnsi="Times New Roman" w:cs="Times New Roman"/>
          <w:sz w:val="28"/>
          <w:szCs w:val="28"/>
          <w:lang w:val="en-US"/>
        </w:rPr>
        <w:t>Distinctive qualitative methods answer the question: is there a difference between the estimated samples of one of the indicators of quality (taste, smell, texture, etc.), but does not answer the question: what is the difference between samples.</w:t>
      </w:r>
    </w:p>
    <w:p w:rsidR="00E90694" w:rsidRDefault="00482AC0" w:rsidP="004A04BF">
      <w:pPr>
        <w:pStyle w:val="a5"/>
        <w:spacing w:line="240" w:lineRule="auto"/>
        <w:ind w:firstLine="709"/>
        <w:rPr>
          <w:lang w:val="en-US"/>
        </w:rPr>
      </w:pPr>
      <w:r w:rsidRPr="00F8445A">
        <w:rPr>
          <w:lang w:val="en-US"/>
        </w:rPr>
        <w:t>These methods include [3,6,21]</w:t>
      </w:r>
    </w:p>
    <w:p w:rsidR="00E90694" w:rsidRDefault="00482AC0" w:rsidP="00E90694">
      <w:pPr>
        <w:pStyle w:val="a5"/>
        <w:spacing w:line="240" w:lineRule="auto"/>
        <w:ind w:firstLine="0"/>
        <w:rPr>
          <w:lang w:val="en-US"/>
        </w:rPr>
      </w:pPr>
      <w:r w:rsidRPr="00F8445A">
        <w:rPr>
          <w:lang w:val="en-US"/>
        </w:rPr>
        <w:t>- Paired comparison method - taster should estimate 6-8 pairs of coded samples.</w:t>
      </w:r>
    </w:p>
    <w:p w:rsidR="00E90694" w:rsidRDefault="00482AC0" w:rsidP="00E90694">
      <w:pPr>
        <w:pStyle w:val="a5"/>
        <w:spacing w:line="240" w:lineRule="auto"/>
        <w:ind w:firstLine="709"/>
        <w:rPr>
          <w:lang w:val="en-US"/>
        </w:rPr>
      </w:pPr>
      <w:r w:rsidRPr="00F8445A">
        <w:rPr>
          <w:lang w:val="en-US"/>
        </w:rPr>
        <w:t xml:space="preserve">The pair </w:t>
      </w:r>
      <w:r w:rsidR="00502BE2" w:rsidRPr="00F8445A">
        <w:rPr>
          <w:lang w:val="en-US"/>
        </w:rPr>
        <w:t>complements</w:t>
      </w:r>
      <w:r w:rsidRPr="00F8445A">
        <w:rPr>
          <w:lang w:val="en-US"/>
        </w:rPr>
        <w:t xml:space="preserve"> 2nd malorazlichayuschiesya between a sample. All pairs offer the same sample, but in random order. For example, AB, BA, BA, BA, AB, BA, AB, AB.</w:t>
      </w:r>
    </w:p>
    <w:p w:rsidR="00482AC0" w:rsidRPr="00674241" w:rsidRDefault="00482AC0" w:rsidP="00E90694">
      <w:pPr>
        <w:pStyle w:val="a5"/>
        <w:spacing w:line="240" w:lineRule="auto"/>
        <w:ind w:firstLine="709"/>
        <w:rPr>
          <w:lang w:val="en-US"/>
        </w:rPr>
      </w:pPr>
      <w:r w:rsidRPr="00F8445A">
        <w:rPr>
          <w:lang w:val="en-US"/>
        </w:rPr>
        <w:lastRenderedPageBreak/>
        <w:t xml:space="preserve">The evaluator must determine in each sample pair with higher expression trait. </w:t>
      </w:r>
      <w:r w:rsidRPr="00674241">
        <w:rPr>
          <w:lang w:val="en-US"/>
        </w:rPr>
        <w:t xml:space="preserve">The probability of correct </w:t>
      </w:r>
      <w:r w:rsidR="00502BE2" w:rsidRPr="00674241">
        <w:rPr>
          <w:lang w:val="en-US"/>
        </w:rPr>
        <w:t>answer</w:t>
      </w:r>
      <w:r w:rsidR="00502BE2">
        <w:rPr>
          <w:lang w:val="en-US"/>
        </w:rPr>
        <w:t>ed</w:t>
      </w:r>
      <w:r w:rsidR="00502BE2" w:rsidRPr="00674241">
        <w:rPr>
          <w:lang w:val="en-US"/>
        </w:rPr>
        <w:t xml:space="preserve"> 50</w:t>
      </w:r>
      <w:r w:rsidRPr="00674241">
        <w:rPr>
          <w:lang w:val="en-US"/>
        </w:rPr>
        <w:t>%.</w:t>
      </w:r>
    </w:p>
    <w:p w:rsidR="00E90694" w:rsidRDefault="00482AC0" w:rsidP="004A04BF">
      <w:pPr>
        <w:pStyle w:val="a5"/>
        <w:spacing w:line="240" w:lineRule="auto"/>
        <w:ind w:firstLine="709"/>
        <w:rPr>
          <w:lang w:val="en-US"/>
        </w:rPr>
      </w:pPr>
      <w:r w:rsidRPr="00F8445A">
        <w:rPr>
          <w:lang w:val="en-US"/>
        </w:rPr>
        <w:t xml:space="preserve">The method used for testing the sensory abilities of tasters. The set of paired samples of no more than one error. </w:t>
      </w:r>
      <w:r w:rsidR="00502BE2" w:rsidRPr="00F8445A">
        <w:rPr>
          <w:lang w:val="en-US"/>
        </w:rPr>
        <w:t>Paired</w:t>
      </w:r>
      <w:r w:rsidRPr="00F8445A">
        <w:rPr>
          <w:lang w:val="en-US"/>
        </w:rPr>
        <w:t xml:space="preserve"> comparison method is also used in cases where it is necessary to find out which of the products is preferable;</w:t>
      </w:r>
    </w:p>
    <w:p w:rsidR="00E90694" w:rsidRDefault="00482AC0" w:rsidP="004A04BF">
      <w:pPr>
        <w:pStyle w:val="a5"/>
        <w:spacing w:line="240" w:lineRule="auto"/>
        <w:ind w:firstLine="709"/>
        <w:rPr>
          <w:lang w:val="en-US"/>
        </w:rPr>
      </w:pPr>
      <w:r w:rsidRPr="00F8445A">
        <w:rPr>
          <w:lang w:val="en-US"/>
        </w:rPr>
        <w:t>- A triangular method (treangualny) - organoleptic method for selecting samples from three different coded samples, two of which are identical.</w:t>
      </w:r>
      <w:r w:rsidRPr="00F8445A">
        <w:rPr>
          <w:lang w:val="en-US"/>
        </w:rPr>
        <w:br/>
        <w:t>The evaluator offered from 3 to 7 triple blocks. The 7-triple samples no more than 2 taster errors. Possible combinations of sample requirements: AAB, ABA, ABB, BAA, BAB, BBA;</w:t>
      </w:r>
    </w:p>
    <w:p w:rsidR="00482AC0" w:rsidRPr="00F8445A" w:rsidRDefault="00482AC0" w:rsidP="004A04BF">
      <w:pPr>
        <w:pStyle w:val="a5"/>
        <w:spacing w:line="240" w:lineRule="auto"/>
        <w:ind w:firstLine="709"/>
        <w:rPr>
          <w:lang w:val="en-US"/>
        </w:rPr>
      </w:pPr>
      <w:r w:rsidRPr="00F8445A">
        <w:rPr>
          <w:lang w:val="en-US"/>
        </w:rPr>
        <w:t>- Method "duo-trio" - the organoleptic evaluation method 2 pairs of coded samples by comparison with standard samples indicated.</w:t>
      </w:r>
    </w:p>
    <w:p w:rsidR="00E90694" w:rsidRDefault="00E90694" w:rsidP="004A04BF">
      <w:pPr>
        <w:spacing w:after="0" w:line="240" w:lineRule="auto"/>
        <w:ind w:firstLine="709"/>
        <w:jc w:val="both"/>
        <w:rPr>
          <w:rFonts w:ascii="Times New Roman" w:hAnsi="Times New Roman" w:cs="Times New Roman"/>
          <w:sz w:val="28"/>
          <w:szCs w:val="28"/>
          <w:lang w:val="en-US"/>
        </w:rPr>
      </w:pPr>
      <w:r w:rsidRPr="00E90694">
        <w:rPr>
          <w:rFonts w:ascii="Times New Roman" w:hAnsi="Times New Roman" w:cs="Times New Roman"/>
          <w:sz w:val="28"/>
          <w:szCs w:val="28"/>
          <w:lang w:val="en-US"/>
        </w:rPr>
        <w:t>T</w:t>
      </w:r>
      <w:r w:rsidR="0051786D" w:rsidRPr="00E90694">
        <w:rPr>
          <w:rFonts w:ascii="Times New Roman" w:hAnsi="Times New Roman" w:cs="Times New Roman"/>
          <w:sz w:val="28"/>
          <w:szCs w:val="28"/>
          <w:lang w:val="en-US"/>
        </w:rPr>
        <w:t>wo samples of the kit in the form of paired samples 6-7. Possible combinations of sample requirements: A-AB, A-VA (where A - the standard sample).</w:t>
      </w:r>
    </w:p>
    <w:p w:rsidR="00E90694" w:rsidRDefault="0051786D" w:rsidP="004A04BF">
      <w:pPr>
        <w:spacing w:after="0" w:line="240" w:lineRule="auto"/>
        <w:ind w:firstLine="709"/>
        <w:jc w:val="both"/>
        <w:rPr>
          <w:rFonts w:ascii="Times New Roman" w:hAnsi="Times New Roman" w:cs="Times New Roman"/>
          <w:sz w:val="28"/>
          <w:szCs w:val="28"/>
          <w:lang w:val="en-US"/>
        </w:rPr>
      </w:pPr>
      <w:r w:rsidRPr="00E90694">
        <w:rPr>
          <w:rFonts w:ascii="Times New Roman" w:hAnsi="Times New Roman" w:cs="Times New Roman"/>
          <w:sz w:val="28"/>
          <w:szCs w:val="28"/>
          <w:lang w:val="en-US"/>
        </w:rPr>
        <w:t>Apply techniques and triangular "duo-trio" to determine the subtle differences on specific quality indicators and in the selection of panelists.</w:t>
      </w:r>
      <w:r w:rsidRPr="00E90694">
        <w:rPr>
          <w:rFonts w:ascii="Times New Roman" w:hAnsi="Times New Roman" w:cs="Times New Roman"/>
          <w:sz w:val="28"/>
          <w:szCs w:val="28"/>
          <w:lang w:val="en-US"/>
        </w:rPr>
        <w:br/>
        <w:t>These two methods are more accurate in comparison with the paired comparison method.</w:t>
      </w:r>
    </w:p>
    <w:p w:rsidR="0051786D" w:rsidRPr="00E90694" w:rsidRDefault="0051786D" w:rsidP="004A04BF">
      <w:pPr>
        <w:spacing w:after="0" w:line="240" w:lineRule="auto"/>
        <w:ind w:firstLine="709"/>
        <w:jc w:val="both"/>
        <w:rPr>
          <w:rFonts w:ascii="Times New Roman" w:hAnsi="Times New Roman" w:cs="Times New Roman"/>
          <w:sz w:val="28"/>
          <w:szCs w:val="28"/>
          <w:lang w:val="en-US"/>
        </w:rPr>
      </w:pPr>
      <w:r w:rsidRPr="00E90694">
        <w:rPr>
          <w:rFonts w:ascii="Times New Roman" w:hAnsi="Times New Roman" w:cs="Times New Roman"/>
          <w:sz w:val="28"/>
          <w:szCs w:val="28"/>
          <w:lang w:val="en-US"/>
        </w:rPr>
        <w:t>With a large number of samples organoleptic analysis accuracy is achieved by treating tasting sheets using probability theory.</w:t>
      </w:r>
    </w:p>
    <w:p w:rsidR="00E90694" w:rsidRDefault="0051786D" w:rsidP="004A04BF">
      <w:pPr>
        <w:pStyle w:val="a5"/>
        <w:spacing w:line="240" w:lineRule="auto"/>
        <w:ind w:firstLine="709"/>
        <w:rPr>
          <w:lang w:val="en-US"/>
        </w:rPr>
      </w:pPr>
      <w:r w:rsidRPr="00F8445A">
        <w:rPr>
          <w:lang w:val="en-US"/>
        </w:rPr>
        <w:t>Reliability of sensory analysis methods in the pair and the triangular comparison is achieved by treating the tasting sheets with the help of probability theory;</w:t>
      </w:r>
    </w:p>
    <w:p w:rsidR="00E90694" w:rsidRDefault="0051786D" w:rsidP="004A04BF">
      <w:pPr>
        <w:pStyle w:val="a5"/>
        <w:spacing w:line="240" w:lineRule="auto"/>
        <w:ind w:firstLine="709"/>
        <w:rPr>
          <w:lang w:val="en-US"/>
        </w:rPr>
      </w:pPr>
      <w:r w:rsidRPr="00F8445A">
        <w:rPr>
          <w:lang w:val="en-US"/>
        </w:rPr>
        <w:t>- Method ", two of the five" - ​​organoleptic evaluation method two samples of the product represented by five coded samples, three of which are identical to one sample, and the two - different, by splitting into two identical samples corresponding group.</w:t>
      </w:r>
    </w:p>
    <w:p w:rsidR="0051786D" w:rsidRPr="00F8445A" w:rsidRDefault="0051786D" w:rsidP="004A04BF">
      <w:pPr>
        <w:pStyle w:val="a5"/>
        <w:spacing w:line="240" w:lineRule="auto"/>
        <w:ind w:firstLine="709"/>
        <w:rPr>
          <w:lang w:val="en-US"/>
        </w:rPr>
      </w:pPr>
      <w:r w:rsidRPr="00F8445A">
        <w:rPr>
          <w:lang w:val="en-US"/>
        </w:rPr>
        <w:t>Possible combinations of sample requirements: AVAVV, ABAB, VAVVA.</w:t>
      </w:r>
      <w:r w:rsidRPr="00F8445A">
        <w:rPr>
          <w:lang w:val="en-US"/>
        </w:rPr>
        <w:br/>
        <w:t>The method used to determine the differences in ill-defined patterns and how training in the preparation and training of tasters [21,24].</w:t>
      </w:r>
    </w:p>
    <w:p w:rsidR="00DF24EA" w:rsidRDefault="0051786D" w:rsidP="00E90694">
      <w:pPr>
        <w:spacing w:after="0" w:line="240" w:lineRule="auto"/>
        <w:ind w:firstLine="709"/>
        <w:jc w:val="both"/>
        <w:rPr>
          <w:rFonts w:ascii="Times New Roman" w:eastAsia="Times New Roman" w:hAnsi="Times New Roman" w:cs="Times New Roman"/>
          <w:sz w:val="28"/>
          <w:szCs w:val="28"/>
          <w:lang w:val="en-US"/>
        </w:rPr>
      </w:pPr>
      <w:r w:rsidRPr="00E90694">
        <w:rPr>
          <w:rFonts w:ascii="Times New Roman" w:eastAsia="Times New Roman" w:hAnsi="Times New Roman" w:cs="Times New Roman"/>
          <w:sz w:val="28"/>
          <w:szCs w:val="28"/>
          <w:lang w:val="en-US"/>
        </w:rPr>
        <w:t>It is more efficient than the triangle and by pairwise comparison, however, is very time consuming. Also, when conducting this method increases fatigue tasters, so the method of "two of five" is rarely used;</w:t>
      </w:r>
    </w:p>
    <w:p w:rsidR="0051786D" w:rsidRPr="00E90694" w:rsidRDefault="0051786D" w:rsidP="00E90694">
      <w:pPr>
        <w:spacing w:after="0" w:line="240" w:lineRule="auto"/>
        <w:ind w:firstLine="709"/>
        <w:jc w:val="both"/>
        <w:rPr>
          <w:rFonts w:ascii="Times New Roman" w:eastAsia="Times New Roman" w:hAnsi="Times New Roman" w:cs="Times New Roman"/>
          <w:sz w:val="28"/>
          <w:szCs w:val="28"/>
          <w:lang w:val="en-US"/>
        </w:rPr>
      </w:pPr>
      <w:r w:rsidRPr="00E90694">
        <w:rPr>
          <w:rFonts w:ascii="Times New Roman" w:eastAsia="Times New Roman" w:hAnsi="Times New Roman" w:cs="Times New Roman"/>
          <w:sz w:val="28"/>
          <w:szCs w:val="28"/>
          <w:lang w:val="en-US"/>
        </w:rPr>
        <w:t>- Rank method (sequential) - at the behavior of this method offer taster randomly coded samples submitted to rank in order of increasing or decreasing the intensity of the evaluated trait.</w:t>
      </w:r>
    </w:p>
    <w:p w:rsidR="00DF24EA" w:rsidRDefault="0051786D" w:rsidP="004A04BF">
      <w:pPr>
        <w:pStyle w:val="6"/>
        <w:spacing w:before="0" w:line="240" w:lineRule="auto"/>
        <w:ind w:firstLine="709"/>
        <w:jc w:val="both"/>
        <w:rPr>
          <w:rFonts w:ascii="Times New Roman" w:hAnsi="Times New Roman"/>
          <w:i w:val="0"/>
          <w:color w:val="000000" w:themeColor="text1"/>
          <w:sz w:val="28"/>
          <w:szCs w:val="28"/>
          <w:lang w:val="en-US"/>
        </w:rPr>
      </w:pPr>
      <w:r w:rsidRPr="00DF24EA">
        <w:rPr>
          <w:rFonts w:ascii="Times New Roman" w:hAnsi="Times New Roman"/>
          <w:i w:val="0"/>
          <w:color w:val="000000" w:themeColor="text1"/>
          <w:sz w:val="28"/>
          <w:szCs w:val="28"/>
          <w:lang w:val="en-US"/>
        </w:rPr>
        <w:lastRenderedPageBreak/>
        <w:t>The method used for assessing the quality of products, in testing the visual sensitivity of tasters [2,3,6].</w:t>
      </w:r>
    </w:p>
    <w:p w:rsidR="00DF24EA" w:rsidRDefault="0051786D" w:rsidP="004A04BF">
      <w:pPr>
        <w:pStyle w:val="6"/>
        <w:spacing w:before="0" w:line="240" w:lineRule="auto"/>
        <w:ind w:firstLine="709"/>
        <w:jc w:val="both"/>
        <w:rPr>
          <w:rFonts w:ascii="Times New Roman" w:hAnsi="Times New Roman"/>
          <w:i w:val="0"/>
          <w:color w:val="000000" w:themeColor="text1"/>
          <w:sz w:val="28"/>
          <w:szCs w:val="28"/>
          <w:lang w:val="en-US"/>
        </w:rPr>
      </w:pPr>
      <w:r w:rsidRPr="00DF24EA">
        <w:rPr>
          <w:rFonts w:ascii="Times New Roman" w:hAnsi="Times New Roman"/>
          <w:i w:val="0"/>
          <w:color w:val="000000" w:themeColor="text1"/>
          <w:sz w:val="28"/>
          <w:szCs w:val="28"/>
          <w:lang w:val="en-US"/>
        </w:rPr>
        <w:t>In this method, comparison is made between the samples directly, and not a comparison with some standard.</w:t>
      </w:r>
    </w:p>
    <w:p w:rsidR="00DF24EA" w:rsidRDefault="0051786D" w:rsidP="004A04BF">
      <w:pPr>
        <w:pStyle w:val="6"/>
        <w:spacing w:before="0" w:line="240" w:lineRule="auto"/>
        <w:ind w:firstLine="709"/>
        <w:jc w:val="both"/>
        <w:rPr>
          <w:rFonts w:ascii="Times New Roman" w:hAnsi="Times New Roman"/>
          <w:i w:val="0"/>
          <w:color w:val="000000" w:themeColor="text1"/>
          <w:sz w:val="28"/>
          <w:szCs w:val="28"/>
          <w:lang w:val="en-US"/>
        </w:rPr>
      </w:pPr>
      <w:r w:rsidRPr="00DF24EA">
        <w:rPr>
          <w:rFonts w:ascii="Times New Roman" w:hAnsi="Times New Roman"/>
          <w:i w:val="0"/>
          <w:color w:val="000000" w:themeColor="text1"/>
          <w:sz w:val="28"/>
          <w:szCs w:val="28"/>
          <w:lang w:val="en-US"/>
        </w:rPr>
        <w:t xml:space="preserve">The method is simple, is fast, </w:t>
      </w:r>
      <w:r w:rsidR="00DF24EA" w:rsidRPr="00DF24EA">
        <w:rPr>
          <w:rFonts w:ascii="Times New Roman" w:hAnsi="Times New Roman"/>
          <w:i w:val="0"/>
          <w:color w:val="000000" w:themeColor="text1"/>
          <w:sz w:val="28"/>
          <w:szCs w:val="28"/>
          <w:lang w:val="en-US"/>
        </w:rPr>
        <w:t>and allows</w:t>
      </w:r>
      <w:r w:rsidRPr="00DF24EA">
        <w:rPr>
          <w:rFonts w:ascii="Times New Roman" w:hAnsi="Times New Roman"/>
          <w:i w:val="0"/>
          <w:color w:val="000000" w:themeColor="text1"/>
          <w:sz w:val="28"/>
          <w:szCs w:val="28"/>
          <w:lang w:val="en-US"/>
        </w:rPr>
        <w:t xml:space="preserve"> us to analyze a large number of samples simultaneously.</w:t>
      </w:r>
    </w:p>
    <w:p w:rsidR="00DF24EA" w:rsidRDefault="0051786D" w:rsidP="004A04BF">
      <w:pPr>
        <w:pStyle w:val="6"/>
        <w:spacing w:before="0" w:line="240" w:lineRule="auto"/>
        <w:ind w:firstLine="709"/>
        <w:jc w:val="both"/>
        <w:rPr>
          <w:rFonts w:ascii="Times New Roman" w:hAnsi="Times New Roman"/>
          <w:i w:val="0"/>
          <w:color w:val="000000" w:themeColor="text1"/>
          <w:sz w:val="28"/>
          <w:szCs w:val="28"/>
          <w:lang w:val="en-US"/>
        </w:rPr>
      </w:pPr>
      <w:r w:rsidRPr="00DF24EA">
        <w:rPr>
          <w:rFonts w:ascii="Times New Roman" w:hAnsi="Times New Roman"/>
          <w:i w:val="0"/>
          <w:color w:val="000000" w:themeColor="text1"/>
          <w:sz w:val="28"/>
          <w:szCs w:val="28"/>
          <w:lang w:val="en-US"/>
        </w:rPr>
        <w:t>The method does not give any idea of ​​the magnitude of the differences between the samples.</w:t>
      </w:r>
    </w:p>
    <w:p w:rsidR="0051786D" w:rsidRPr="00DF24EA" w:rsidRDefault="0051786D" w:rsidP="004A04BF">
      <w:pPr>
        <w:pStyle w:val="6"/>
        <w:spacing w:before="0" w:line="240" w:lineRule="auto"/>
        <w:ind w:firstLine="709"/>
        <w:jc w:val="both"/>
        <w:rPr>
          <w:rFonts w:ascii="Times New Roman" w:hAnsi="Times New Roman"/>
          <w:i w:val="0"/>
          <w:color w:val="000000" w:themeColor="text1"/>
          <w:sz w:val="28"/>
          <w:szCs w:val="28"/>
          <w:lang w:val="en-US"/>
        </w:rPr>
      </w:pPr>
      <w:r w:rsidRPr="00DF24EA">
        <w:rPr>
          <w:rFonts w:ascii="Times New Roman" w:hAnsi="Times New Roman"/>
          <w:i w:val="0"/>
          <w:color w:val="000000" w:themeColor="text1"/>
          <w:sz w:val="28"/>
          <w:szCs w:val="28"/>
          <w:lang w:val="en-US"/>
        </w:rPr>
        <w:t>This test is used for the isolation of a series of samples of products representing a maximum interest in order to subject them to a more accurate analysis of other methods.</w:t>
      </w:r>
    </w:p>
    <w:p w:rsidR="00DF24EA" w:rsidRDefault="0051786D" w:rsidP="004A04BF">
      <w:pPr>
        <w:pStyle w:val="a5"/>
        <w:spacing w:line="240" w:lineRule="auto"/>
        <w:ind w:firstLine="709"/>
        <w:rPr>
          <w:lang w:val="en-US"/>
        </w:rPr>
      </w:pPr>
      <w:r w:rsidRPr="00F8445A">
        <w:rPr>
          <w:lang w:val="en-US"/>
        </w:rPr>
        <w:t xml:space="preserve">Quantitative distinctive methods allow </w:t>
      </w:r>
      <w:r w:rsidR="00DF24EA" w:rsidRPr="00F8445A">
        <w:rPr>
          <w:lang w:val="en-US"/>
        </w:rPr>
        <w:t>estimating</w:t>
      </w:r>
      <w:r w:rsidRPr="00F8445A">
        <w:rPr>
          <w:lang w:val="en-US"/>
        </w:rPr>
        <w:t xml:space="preserve"> the intensity of a particular property and the level of quality of the product [24].</w:t>
      </w:r>
    </w:p>
    <w:p w:rsidR="00DF24EA" w:rsidRDefault="0051786D" w:rsidP="004A04BF">
      <w:pPr>
        <w:pStyle w:val="a5"/>
        <w:spacing w:line="240" w:lineRule="auto"/>
        <w:ind w:firstLine="709"/>
        <w:rPr>
          <w:lang w:val="en-US"/>
        </w:rPr>
      </w:pPr>
      <w:r w:rsidRPr="00F8445A">
        <w:rPr>
          <w:lang w:val="en-US"/>
        </w:rPr>
        <w:t>- Method of dilution index - organoleptic method, in which according to the degree of dilution of samples with water quantifies changes in the intensity of taste and smell, color, and samples are offered in order of their sequential stepwise dilution.</w:t>
      </w:r>
    </w:p>
    <w:p w:rsidR="00DF24EA" w:rsidRDefault="0051786D" w:rsidP="004A04BF">
      <w:pPr>
        <w:pStyle w:val="a5"/>
        <w:spacing w:line="240" w:lineRule="auto"/>
        <w:ind w:firstLine="709"/>
        <w:rPr>
          <w:lang w:val="en-US"/>
        </w:rPr>
      </w:pPr>
      <w:r w:rsidRPr="00F8445A">
        <w:rPr>
          <w:lang w:val="en-US"/>
        </w:rPr>
        <w:t>When administered flavor or fragrance in product dilution is carried out starting product.</w:t>
      </w:r>
    </w:p>
    <w:p w:rsidR="0051786D" w:rsidRPr="00F8445A" w:rsidRDefault="0051786D" w:rsidP="004A04BF">
      <w:pPr>
        <w:pStyle w:val="a5"/>
        <w:spacing w:line="240" w:lineRule="auto"/>
        <w:ind w:firstLine="709"/>
        <w:rPr>
          <w:lang w:val="en-US"/>
        </w:rPr>
      </w:pPr>
      <w:r w:rsidRPr="00F8445A">
        <w:rPr>
          <w:lang w:val="en-US"/>
        </w:rPr>
        <w:t>The method includes determining the 2 variables: the threshold of sensation and recognition threshold.</w:t>
      </w:r>
    </w:p>
    <w:p w:rsidR="00DF24EA" w:rsidRDefault="0051786D" w:rsidP="00DF24EA">
      <w:pPr>
        <w:spacing w:after="0" w:line="240" w:lineRule="auto"/>
        <w:ind w:firstLine="709"/>
        <w:jc w:val="both"/>
        <w:rPr>
          <w:rFonts w:ascii="Times New Roman" w:hAnsi="Times New Roman" w:cs="Times New Roman"/>
          <w:sz w:val="28"/>
          <w:szCs w:val="28"/>
          <w:lang w:val="en-US"/>
        </w:rPr>
      </w:pPr>
      <w:r w:rsidRPr="00DF24EA">
        <w:rPr>
          <w:rFonts w:ascii="Times New Roman" w:hAnsi="Times New Roman" w:cs="Times New Roman"/>
          <w:sz w:val="28"/>
          <w:szCs w:val="28"/>
          <w:lang w:val="en-US"/>
        </w:rPr>
        <w:t>The method allows to observe changes of a product according to the stimulus of a factor (for example, the conditions of manufacture, storage, etc.) and to express the change in absolute numbers reflect the dynamics of the process according to the influence of this factor;</w:t>
      </w:r>
    </w:p>
    <w:p w:rsidR="0051786D" w:rsidRPr="00DF24EA" w:rsidRDefault="0051786D" w:rsidP="00DF24EA">
      <w:pPr>
        <w:spacing w:after="0" w:line="240" w:lineRule="auto"/>
        <w:ind w:firstLine="709"/>
        <w:jc w:val="both"/>
        <w:rPr>
          <w:rFonts w:ascii="Times New Roman" w:hAnsi="Times New Roman" w:cs="Times New Roman"/>
          <w:sz w:val="28"/>
          <w:szCs w:val="28"/>
          <w:lang w:val="en-US"/>
        </w:rPr>
      </w:pPr>
      <w:r w:rsidRPr="00DF24EA">
        <w:rPr>
          <w:rFonts w:ascii="Times New Roman" w:hAnsi="Times New Roman" w:cs="Times New Roman"/>
          <w:sz w:val="28"/>
          <w:szCs w:val="28"/>
          <w:lang w:val="en-US"/>
        </w:rPr>
        <w:t>- Method of scoring (counting points) - a method based on the use of graphic and verbal scales. It quantifies product quality characteristics (hardness, tackiness, etc.) and enables correlation between the products and the organoleptic properties of objective parameters, measuring instrumental methods.</w:t>
      </w:r>
    </w:p>
    <w:p w:rsidR="00DF24EA" w:rsidRDefault="0051786D" w:rsidP="004A04BF">
      <w:pPr>
        <w:pStyle w:val="a5"/>
        <w:spacing w:line="240" w:lineRule="auto"/>
        <w:ind w:firstLine="709"/>
        <w:rPr>
          <w:lang w:val="en-US"/>
        </w:rPr>
      </w:pPr>
      <w:r w:rsidRPr="00F8445A">
        <w:rPr>
          <w:lang w:val="en-US"/>
        </w:rPr>
        <w:t>A bar graph is a segment of a certain length (e.g., 90 mm) at the ends of which are specified limiting values ​​of some characteristic properties of the product. The minimum value is assigned the number 1, and the maximum, for example, number 9 (in the used integers and decimals, and the verbal scale using whole numbers only).</w:t>
      </w:r>
      <w:r w:rsidRPr="00F8445A">
        <w:rPr>
          <w:lang w:val="en-US"/>
        </w:rPr>
        <w:br/>
        <w:t>Taster offer 2 product sample, for which the estimated characteristic is the minimum and maximum values, and the sample for which the intensity of the characteristic is not known [2,3].</w:t>
      </w:r>
    </w:p>
    <w:p w:rsidR="00DF24EA" w:rsidRDefault="0051786D" w:rsidP="004A04BF">
      <w:pPr>
        <w:pStyle w:val="a5"/>
        <w:spacing w:line="240" w:lineRule="auto"/>
        <w:ind w:firstLine="709"/>
        <w:rPr>
          <w:lang w:val="en-US"/>
        </w:rPr>
      </w:pPr>
      <w:r w:rsidRPr="00F8445A">
        <w:rPr>
          <w:lang w:val="en-US"/>
        </w:rPr>
        <w:t>When comparing the third sample with 2 first estimated the relative importance of the characteristics and notes on the scale.</w:t>
      </w:r>
    </w:p>
    <w:p w:rsidR="0051786D" w:rsidRDefault="0051786D" w:rsidP="004A04BF">
      <w:pPr>
        <w:pStyle w:val="a5"/>
        <w:spacing w:line="240" w:lineRule="auto"/>
        <w:ind w:firstLine="709"/>
        <w:rPr>
          <w:szCs w:val="28"/>
          <w:lang w:val="en-US"/>
        </w:rPr>
      </w:pPr>
      <w:r w:rsidRPr="00F8445A">
        <w:rPr>
          <w:lang w:val="en-US"/>
        </w:rPr>
        <w:t>For example, the hardness of the organoleptic evaluation of food (verbal and graphical).</w:t>
      </w:r>
    </w:p>
    <w:p w:rsidR="0051786D" w:rsidRPr="0051786D" w:rsidRDefault="0051786D" w:rsidP="004A04BF">
      <w:pPr>
        <w:pStyle w:val="a5"/>
        <w:spacing w:line="240" w:lineRule="auto"/>
        <w:ind w:firstLine="709"/>
        <w:rPr>
          <w:szCs w:val="28"/>
          <w:lang w:val="en-US"/>
        </w:rPr>
      </w:pP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26"/>
        <w:gridCol w:w="567"/>
        <w:gridCol w:w="992"/>
        <w:gridCol w:w="6804"/>
      </w:tblGrid>
      <w:tr w:rsidR="004A04BF" w:rsidRPr="00DF24EA" w:rsidTr="0049356F">
        <w:tc>
          <w:tcPr>
            <w:tcW w:w="426" w:type="dxa"/>
            <w:tcBorders>
              <w:right w:val="nil"/>
            </w:tcBorders>
          </w:tcPr>
          <w:p w:rsidR="004A04BF" w:rsidRPr="00DF24EA" w:rsidRDefault="004A04BF" w:rsidP="0049356F">
            <w:pPr>
              <w:spacing w:after="0" w:line="240" w:lineRule="auto"/>
              <w:ind w:firstLine="709"/>
              <w:jc w:val="both"/>
              <w:rPr>
                <w:rFonts w:ascii="Times New Roman" w:hAnsi="Times New Roman" w:cs="Times New Roman"/>
                <w:sz w:val="28"/>
                <w:szCs w:val="28"/>
                <w:lang w:val="en-US"/>
              </w:rPr>
            </w:pPr>
          </w:p>
        </w:tc>
        <w:tc>
          <w:tcPr>
            <w:tcW w:w="567" w:type="dxa"/>
            <w:tcBorders>
              <w:top w:val="nil"/>
              <w:left w:val="nil"/>
              <w:bottom w:val="nil"/>
              <w:right w:val="nil"/>
            </w:tcBorders>
          </w:tcPr>
          <w:p w:rsidR="004A04BF" w:rsidRPr="00DF24EA" w:rsidRDefault="004A04BF" w:rsidP="0049356F">
            <w:pPr>
              <w:spacing w:after="0" w:line="240" w:lineRule="auto"/>
              <w:ind w:firstLine="709"/>
              <w:jc w:val="both"/>
              <w:rPr>
                <w:rFonts w:ascii="Times New Roman" w:hAnsi="Times New Roman" w:cs="Times New Roman"/>
                <w:sz w:val="28"/>
                <w:szCs w:val="28"/>
              </w:rPr>
            </w:pPr>
            <w:r w:rsidRPr="00DF24EA">
              <w:rPr>
                <w:rFonts w:ascii="Times New Roman" w:hAnsi="Times New Roman" w:cs="Times New Roman"/>
                <w:sz w:val="28"/>
                <w:szCs w:val="28"/>
              </w:rPr>
              <w:t>9</w:t>
            </w:r>
          </w:p>
        </w:tc>
        <w:tc>
          <w:tcPr>
            <w:tcW w:w="992" w:type="dxa"/>
            <w:tcBorders>
              <w:top w:val="nil"/>
              <w:left w:val="nil"/>
              <w:bottom w:val="nil"/>
              <w:right w:val="nil"/>
            </w:tcBorders>
          </w:tcPr>
          <w:p w:rsidR="004A04BF" w:rsidRPr="00DF24EA" w:rsidRDefault="004A04BF" w:rsidP="0049356F">
            <w:pPr>
              <w:spacing w:after="0" w:line="240" w:lineRule="auto"/>
              <w:ind w:firstLine="709"/>
              <w:jc w:val="both"/>
              <w:rPr>
                <w:rFonts w:ascii="Times New Roman" w:hAnsi="Times New Roman" w:cs="Times New Roman"/>
                <w:sz w:val="28"/>
                <w:szCs w:val="28"/>
              </w:rPr>
            </w:pPr>
          </w:p>
        </w:tc>
        <w:tc>
          <w:tcPr>
            <w:tcW w:w="6804" w:type="dxa"/>
            <w:tcBorders>
              <w:top w:val="nil"/>
              <w:left w:val="nil"/>
              <w:bottom w:val="nil"/>
              <w:right w:val="nil"/>
            </w:tcBorders>
          </w:tcPr>
          <w:p w:rsidR="004A04BF" w:rsidRPr="00DF24EA" w:rsidRDefault="004A04BF" w:rsidP="0049356F">
            <w:pPr>
              <w:spacing w:after="0" w:line="240" w:lineRule="auto"/>
              <w:ind w:firstLine="709"/>
              <w:jc w:val="both"/>
              <w:rPr>
                <w:rFonts w:ascii="Times New Roman" w:hAnsi="Times New Roman" w:cs="Times New Roman"/>
                <w:sz w:val="28"/>
                <w:szCs w:val="28"/>
              </w:rPr>
            </w:pPr>
            <w:r w:rsidRPr="00DF24EA">
              <w:rPr>
                <w:rFonts w:ascii="Times New Roman" w:hAnsi="Times New Roman" w:cs="Times New Roman"/>
                <w:sz w:val="28"/>
                <w:szCs w:val="28"/>
              </w:rPr>
              <w:t xml:space="preserve">+ </w:t>
            </w:r>
            <w:r w:rsidR="00DF24EA" w:rsidRPr="00DF24EA">
              <w:rPr>
                <w:rStyle w:val="shorttext"/>
                <w:rFonts w:ascii="Times New Roman" w:hAnsi="Times New Roman" w:cs="Times New Roman"/>
                <w:sz w:val="28"/>
                <w:szCs w:val="28"/>
              </w:rPr>
              <w:t>extremely hard</w:t>
            </w:r>
          </w:p>
        </w:tc>
      </w:tr>
      <w:tr w:rsidR="004A04BF" w:rsidRPr="00DF24EA" w:rsidTr="0049356F">
        <w:tc>
          <w:tcPr>
            <w:tcW w:w="426" w:type="dxa"/>
            <w:tcBorders>
              <w:right w:val="nil"/>
            </w:tcBorders>
          </w:tcPr>
          <w:p w:rsidR="004A04BF" w:rsidRPr="00DF24EA" w:rsidRDefault="004A04BF" w:rsidP="0049356F">
            <w:pPr>
              <w:spacing w:after="0" w:line="240" w:lineRule="auto"/>
              <w:ind w:firstLine="709"/>
              <w:jc w:val="both"/>
              <w:rPr>
                <w:rFonts w:ascii="Times New Roman" w:hAnsi="Times New Roman" w:cs="Times New Roman"/>
                <w:sz w:val="28"/>
                <w:szCs w:val="28"/>
              </w:rPr>
            </w:pPr>
          </w:p>
        </w:tc>
        <w:tc>
          <w:tcPr>
            <w:tcW w:w="567" w:type="dxa"/>
            <w:tcBorders>
              <w:top w:val="nil"/>
              <w:left w:val="nil"/>
              <w:bottom w:val="nil"/>
              <w:right w:val="nil"/>
            </w:tcBorders>
          </w:tcPr>
          <w:p w:rsidR="004A04BF" w:rsidRPr="00DF24EA" w:rsidRDefault="004A04BF" w:rsidP="0049356F">
            <w:pPr>
              <w:spacing w:after="0" w:line="240" w:lineRule="auto"/>
              <w:ind w:firstLine="709"/>
              <w:jc w:val="both"/>
              <w:rPr>
                <w:rFonts w:ascii="Times New Roman" w:hAnsi="Times New Roman" w:cs="Times New Roman"/>
                <w:sz w:val="28"/>
                <w:szCs w:val="28"/>
              </w:rPr>
            </w:pPr>
            <w:r w:rsidRPr="00DF24EA">
              <w:rPr>
                <w:rFonts w:ascii="Times New Roman" w:hAnsi="Times New Roman" w:cs="Times New Roman"/>
                <w:sz w:val="28"/>
                <w:szCs w:val="28"/>
              </w:rPr>
              <w:t>8</w:t>
            </w:r>
          </w:p>
        </w:tc>
        <w:tc>
          <w:tcPr>
            <w:tcW w:w="992" w:type="dxa"/>
            <w:tcBorders>
              <w:top w:val="nil"/>
              <w:left w:val="nil"/>
              <w:bottom w:val="nil"/>
              <w:right w:val="nil"/>
            </w:tcBorders>
          </w:tcPr>
          <w:p w:rsidR="004A04BF" w:rsidRPr="00DF24EA" w:rsidRDefault="004A04BF" w:rsidP="0049356F">
            <w:pPr>
              <w:spacing w:after="0" w:line="240" w:lineRule="auto"/>
              <w:ind w:firstLine="709"/>
              <w:jc w:val="both"/>
              <w:rPr>
                <w:rFonts w:ascii="Times New Roman" w:hAnsi="Times New Roman" w:cs="Times New Roman"/>
                <w:sz w:val="28"/>
                <w:szCs w:val="28"/>
              </w:rPr>
            </w:pPr>
          </w:p>
        </w:tc>
        <w:tc>
          <w:tcPr>
            <w:tcW w:w="6804" w:type="dxa"/>
            <w:tcBorders>
              <w:top w:val="nil"/>
              <w:left w:val="nil"/>
              <w:bottom w:val="nil"/>
              <w:right w:val="nil"/>
            </w:tcBorders>
          </w:tcPr>
          <w:p w:rsidR="004A04BF" w:rsidRPr="00DF24EA" w:rsidRDefault="004A04BF" w:rsidP="00DF24EA">
            <w:pPr>
              <w:spacing w:after="0" w:line="240" w:lineRule="auto"/>
              <w:ind w:firstLine="709"/>
              <w:jc w:val="both"/>
              <w:rPr>
                <w:rFonts w:ascii="Times New Roman" w:hAnsi="Times New Roman" w:cs="Times New Roman"/>
                <w:sz w:val="28"/>
                <w:szCs w:val="28"/>
                <w:lang w:val="en-US"/>
              </w:rPr>
            </w:pPr>
            <w:r w:rsidRPr="00DF24EA">
              <w:rPr>
                <w:rFonts w:ascii="Times New Roman" w:hAnsi="Times New Roman" w:cs="Times New Roman"/>
                <w:sz w:val="28"/>
                <w:szCs w:val="28"/>
              </w:rPr>
              <w:t xml:space="preserve">+ </w:t>
            </w:r>
            <w:r w:rsidR="00DF24EA" w:rsidRPr="00DF24EA">
              <w:rPr>
                <w:rFonts w:ascii="Times New Roman" w:hAnsi="Times New Roman" w:cs="Times New Roman"/>
                <w:sz w:val="28"/>
                <w:szCs w:val="28"/>
                <w:lang w:val="en-US"/>
              </w:rPr>
              <w:t>very hard</w:t>
            </w:r>
          </w:p>
        </w:tc>
      </w:tr>
      <w:tr w:rsidR="004A04BF" w:rsidRPr="00DF24EA" w:rsidTr="0049356F">
        <w:tc>
          <w:tcPr>
            <w:tcW w:w="426" w:type="dxa"/>
            <w:tcBorders>
              <w:right w:val="nil"/>
            </w:tcBorders>
          </w:tcPr>
          <w:p w:rsidR="004A04BF" w:rsidRPr="00DF24EA" w:rsidRDefault="004A04BF" w:rsidP="0049356F">
            <w:pPr>
              <w:spacing w:after="0" w:line="240" w:lineRule="auto"/>
              <w:ind w:firstLine="709"/>
              <w:jc w:val="both"/>
              <w:rPr>
                <w:rFonts w:ascii="Times New Roman" w:hAnsi="Times New Roman" w:cs="Times New Roman"/>
                <w:sz w:val="28"/>
                <w:szCs w:val="28"/>
              </w:rPr>
            </w:pPr>
          </w:p>
        </w:tc>
        <w:tc>
          <w:tcPr>
            <w:tcW w:w="567" w:type="dxa"/>
            <w:tcBorders>
              <w:top w:val="nil"/>
              <w:left w:val="nil"/>
              <w:bottom w:val="nil"/>
              <w:right w:val="nil"/>
            </w:tcBorders>
          </w:tcPr>
          <w:p w:rsidR="004A04BF" w:rsidRPr="00DF24EA" w:rsidRDefault="004A04BF" w:rsidP="0049356F">
            <w:pPr>
              <w:spacing w:after="0" w:line="240" w:lineRule="auto"/>
              <w:ind w:firstLine="709"/>
              <w:jc w:val="both"/>
              <w:rPr>
                <w:rFonts w:ascii="Times New Roman" w:hAnsi="Times New Roman" w:cs="Times New Roman"/>
                <w:sz w:val="28"/>
                <w:szCs w:val="28"/>
              </w:rPr>
            </w:pPr>
            <w:r w:rsidRPr="00DF24EA">
              <w:rPr>
                <w:rFonts w:ascii="Times New Roman" w:hAnsi="Times New Roman" w:cs="Times New Roman"/>
                <w:sz w:val="28"/>
                <w:szCs w:val="28"/>
              </w:rPr>
              <w:t>7</w:t>
            </w:r>
          </w:p>
        </w:tc>
        <w:tc>
          <w:tcPr>
            <w:tcW w:w="992" w:type="dxa"/>
            <w:tcBorders>
              <w:top w:val="nil"/>
              <w:left w:val="nil"/>
              <w:bottom w:val="nil"/>
              <w:right w:val="nil"/>
            </w:tcBorders>
          </w:tcPr>
          <w:p w:rsidR="004A04BF" w:rsidRPr="00DF24EA" w:rsidRDefault="004A04BF" w:rsidP="0049356F">
            <w:pPr>
              <w:spacing w:after="0" w:line="240" w:lineRule="auto"/>
              <w:ind w:firstLine="709"/>
              <w:jc w:val="both"/>
              <w:rPr>
                <w:rFonts w:ascii="Times New Roman" w:hAnsi="Times New Roman" w:cs="Times New Roman"/>
                <w:sz w:val="28"/>
                <w:szCs w:val="28"/>
              </w:rPr>
            </w:pPr>
          </w:p>
        </w:tc>
        <w:tc>
          <w:tcPr>
            <w:tcW w:w="6804" w:type="dxa"/>
            <w:tcBorders>
              <w:top w:val="nil"/>
              <w:left w:val="nil"/>
              <w:bottom w:val="nil"/>
              <w:right w:val="nil"/>
            </w:tcBorders>
          </w:tcPr>
          <w:p w:rsidR="004A04BF" w:rsidRPr="00DF24EA" w:rsidRDefault="004A04BF" w:rsidP="0049356F">
            <w:pPr>
              <w:spacing w:after="0" w:line="240" w:lineRule="auto"/>
              <w:ind w:firstLine="709"/>
              <w:jc w:val="both"/>
              <w:rPr>
                <w:rFonts w:ascii="Times New Roman" w:hAnsi="Times New Roman" w:cs="Times New Roman"/>
                <w:sz w:val="28"/>
                <w:szCs w:val="28"/>
              </w:rPr>
            </w:pPr>
            <w:r w:rsidRPr="00DF24EA">
              <w:rPr>
                <w:rFonts w:ascii="Times New Roman" w:hAnsi="Times New Roman" w:cs="Times New Roman"/>
                <w:sz w:val="28"/>
                <w:szCs w:val="28"/>
              </w:rPr>
              <w:t xml:space="preserve">+ </w:t>
            </w:r>
            <w:r w:rsidR="00DF24EA" w:rsidRPr="00DF24EA">
              <w:rPr>
                <w:rStyle w:val="shorttext"/>
                <w:rFonts w:ascii="Times New Roman" w:hAnsi="Times New Roman" w:cs="Times New Roman"/>
                <w:sz w:val="28"/>
                <w:szCs w:val="28"/>
              </w:rPr>
              <w:t>moderately hard</w:t>
            </w:r>
          </w:p>
        </w:tc>
      </w:tr>
      <w:tr w:rsidR="004A04BF" w:rsidRPr="00DF24EA" w:rsidTr="0049356F">
        <w:tc>
          <w:tcPr>
            <w:tcW w:w="426" w:type="dxa"/>
            <w:tcBorders>
              <w:right w:val="nil"/>
            </w:tcBorders>
          </w:tcPr>
          <w:p w:rsidR="004A04BF" w:rsidRPr="00DF24EA" w:rsidRDefault="004A04BF" w:rsidP="0049356F">
            <w:pPr>
              <w:spacing w:after="0" w:line="240" w:lineRule="auto"/>
              <w:ind w:firstLine="709"/>
              <w:jc w:val="both"/>
              <w:rPr>
                <w:rFonts w:ascii="Times New Roman" w:hAnsi="Times New Roman" w:cs="Times New Roman"/>
                <w:sz w:val="28"/>
                <w:szCs w:val="28"/>
              </w:rPr>
            </w:pPr>
          </w:p>
        </w:tc>
        <w:tc>
          <w:tcPr>
            <w:tcW w:w="567" w:type="dxa"/>
            <w:tcBorders>
              <w:top w:val="nil"/>
              <w:left w:val="nil"/>
              <w:bottom w:val="nil"/>
              <w:right w:val="nil"/>
            </w:tcBorders>
          </w:tcPr>
          <w:p w:rsidR="004A04BF" w:rsidRPr="00DF24EA" w:rsidRDefault="004A04BF" w:rsidP="0049356F">
            <w:pPr>
              <w:spacing w:after="0" w:line="240" w:lineRule="auto"/>
              <w:ind w:firstLine="709"/>
              <w:jc w:val="both"/>
              <w:rPr>
                <w:rFonts w:ascii="Times New Roman" w:hAnsi="Times New Roman" w:cs="Times New Roman"/>
                <w:sz w:val="28"/>
                <w:szCs w:val="28"/>
              </w:rPr>
            </w:pPr>
            <w:r w:rsidRPr="00DF24EA">
              <w:rPr>
                <w:rFonts w:ascii="Times New Roman" w:hAnsi="Times New Roman" w:cs="Times New Roman"/>
                <w:sz w:val="28"/>
                <w:szCs w:val="28"/>
              </w:rPr>
              <w:t>6</w:t>
            </w:r>
          </w:p>
        </w:tc>
        <w:tc>
          <w:tcPr>
            <w:tcW w:w="992" w:type="dxa"/>
            <w:tcBorders>
              <w:top w:val="nil"/>
              <w:left w:val="nil"/>
              <w:bottom w:val="nil"/>
              <w:right w:val="nil"/>
            </w:tcBorders>
          </w:tcPr>
          <w:p w:rsidR="004A04BF" w:rsidRPr="00DF24EA" w:rsidRDefault="004A04BF" w:rsidP="0049356F">
            <w:pPr>
              <w:spacing w:after="0" w:line="240" w:lineRule="auto"/>
              <w:ind w:firstLine="709"/>
              <w:jc w:val="both"/>
              <w:rPr>
                <w:rFonts w:ascii="Times New Roman" w:hAnsi="Times New Roman" w:cs="Times New Roman"/>
                <w:sz w:val="28"/>
                <w:szCs w:val="28"/>
              </w:rPr>
            </w:pPr>
          </w:p>
        </w:tc>
        <w:tc>
          <w:tcPr>
            <w:tcW w:w="6804" w:type="dxa"/>
            <w:tcBorders>
              <w:top w:val="nil"/>
              <w:left w:val="nil"/>
              <w:bottom w:val="nil"/>
              <w:right w:val="nil"/>
            </w:tcBorders>
          </w:tcPr>
          <w:p w:rsidR="004A04BF" w:rsidRPr="00DF24EA" w:rsidRDefault="004A04BF" w:rsidP="0049356F">
            <w:pPr>
              <w:spacing w:after="0" w:line="240" w:lineRule="auto"/>
              <w:ind w:firstLine="709"/>
              <w:jc w:val="both"/>
              <w:rPr>
                <w:rFonts w:ascii="Times New Roman" w:hAnsi="Times New Roman" w:cs="Times New Roman"/>
                <w:sz w:val="28"/>
                <w:szCs w:val="28"/>
              </w:rPr>
            </w:pPr>
            <w:r w:rsidRPr="00DF24EA">
              <w:rPr>
                <w:rFonts w:ascii="Times New Roman" w:hAnsi="Times New Roman" w:cs="Times New Roman"/>
                <w:sz w:val="28"/>
                <w:szCs w:val="28"/>
              </w:rPr>
              <w:t xml:space="preserve">+ </w:t>
            </w:r>
            <w:r w:rsidR="00DF24EA" w:rsidRPr="00DF24EA">
              <w:rPr>
                <w:rStyle w:val="shorttext"/>
                <w:rFonts w:ascii="Times New Roman" w:hAnsi="Times New Roman" w:cs="Times New Roman"/>
                <w:sz w:val="28"/>
                <w:szCs w:val="28"/>
              </w:rPr>
              <w:t>slightly hard</w:t>
            </w:r>
          </w:p>
        </w:tc>
      </w:tr>
      <w:tr w:rsidR="004A04BF" w:rsidRPr="00DF24EA" w:rsidTr="0049356F">
        <w:tc>
          <w:tcPr>
            <w:tcW w:w="426" w:type="dxa"/>
            <w:tcBorders>
              <w:right w:val="nil"/>
            </w:tcBorders>
          </w:tcPr>
          <w:p w:rsidR="004A04BF" w:rsidRPr="00DF24EA" w:rsidRDefault="004A04BF" w:rsidP="0049356F">
            <w:pPr>
              <w:spacing w:after="0" w:line="240" w:lineRule="auto"/>
              <w:ind w:firstLine="709"/>
              <w:jc w:val="both"/>
              <w:rPr>
                <w:rFonts w:ascii="Times New Roman" w:hAnsi="Times New Roman" w:cs="Times New Roman"/>
                <w:sz w:val="28"/>
                <w:szCs w:val="28"/>
              </w:rPr>
            </w:pPr>
          </w:p>
        </w:tc>
        <w:tc>
          <w:tcPr>
            <w:tcW w:w="567" w:type="dxa"/>
            <w:tcBorders>
              <w:top w:val="nil"/>
              <w:left w:val="nil"/>
              <w:bottom w:val="nil"/>
              <w:right w:val="nil"/>
            </w:tcBorders>
          </w:tcPr>
          <w:p w:rsidR="004A04BF" w:rsidRPr="00DF24EA" w:rsidRDefault="004A04BF" w:rsidP="0049356F">
            <w:pPr>
              <w:spacing w:after="0" w:line="240" w:lineRule="auto"/>
              <w:ind w:firstLine="709"/>
              <w:jc w:val="both"/>
              <w:rPr>
                <w:rFonts w:ascii="Times New Roman" w:hAnsi="Times New Roman" w:cs="Times New Roman"/>
                <w:sz w:val="28"/>
                <w:szCs w:val="28"/>
              </w:rPr>
            </w:pPr>
            <w:r w:rsidRPr="00DF24EA">
              <w:rPr>
                <w:rFonts w:ascii="Times New Roman" w:hAnsi="Times New Roman" w:cs="Times New Roman"/>
                <w:sz w:val="28"/>
                <w:szCs w:val="28"/>
              </w:rPr>
              <w:t>5</w:t>
            </w:r>
          </w:p>
        </w:tc>
        <w:tc>
          <w:tcPr>
            <w:tcW w:w="992" w:type="dxa"/>
            <w:tcBorders>
              <w:top w:val="nil"/>
              <w:left w:val="nil"/>
              <w:bottom w:val="nil"/>
              <w:right w:val="nil"/>
            </w:tcBorders>
          </w:tcPr>
          <w:p w:rsidR="004A04BF" w:rsidRPr="00DF24EA" w:rsidRDefault="004A04BF" w:rsidP="0049356F">
            <w:pPr>
              <w:spacing w:after="0" w:line="240" w:lineRule="auto"/>
              <w:ind w:firstLine="709"/>
              <w:jc w:val="both"/>
              <w:rPr>
                <w:rFonts w:ascii="Times New Roman" w:hAnsi="Times New Roman" w:cs="Times New Roman"/>
                <w:sz w:val="28"/>
                <w:szCs w:val="28"/>
              </w:rPr>
            </w:pPr>
          </w:p>
        </w:tc>
        <w:tc>
          <w:tcPr>
            <w:tcW w:w="6804" w:type="dxa"/>
            <w:tcBorders>
              <w:top w:val="nil"/>
              <w:left w:val="nil"/>
              <w:bottom w:val="nil"/>
              <w:right w:val="nil"/>
            </w:tcBorders>
          </w:tcPr>
          <w:p w:rsidR="004A04BF" w:rsidRPr="00DF24EA" w:rsidRDefault="004A04BF" w:rsidP="0049356F">
            <w:pPr>
              <w:spacing w:after="0" w:line="240" w:lineRule="auto"/>
              <w:ind w:firstLine="709"/>
              <w:jc w:val="both"/>
              <w:rPr>
                <w:rFonts w:ascii="Times New Roman" w:hAnsi="Times New Roman" w:cs="Times New Roman"/>
                <w:sz w:val="28"/>
                <w:szCs w:val="28"/>
              </w:rPr>
            </w:pPr>
            <w:r w:rsidRPr="00DF24EA">
              <w:rPr>
                <w:rFonts w:ascii="Times New Roman" w:hAnsi="Times New Roman" w:cs="Times New Roman"/>
                <w:sz w:val="28"/>
                <w:szCs w:val="28"/>
              </w:rPr>
              <w:t xml:space="preserve">+ </w:t>
            </w:r>
            <w:r w:rsidR="00DF24EA" w:rsidRPr="00DF24EA">
              <w:rPr>
                <w:rStyle w:val="shorttext"/>
                <w:rFonts w:ascii="Times New Roman" w:hAnsi="Times New Roman" w:cs="Times New Roman"/>
                <w:sz w:val="28"/>
                <w:szCs w:val="28"/>
              </w:rPr>
              <w:t>not hard, not soft</w:t>
            </w:r>
          </w:p>
        </w:tc>
      </w:tr>
      <w:tr w:rsidR="004A04BF" w:rsidRPr="00DF24EA" w:rsidTr="0049356F">
        <w:tc>
          <w:tcPr>
            <w:tcW w:w="426" w:type="dxa"/>
            <w:tcBorders>
              <w:right w:val="nil"/>
            </w:tcBorders>
          </w:tcPr>
          <w:p w:rsidR="004A04BF" w:rsidRPr="00DF24EA" w:rsidRDefault="004A04BF" w:rsidP="0049356F">
            <w:pPr>
              <w:spacing w:after="0" w:line="240" w:lineRule="auto"/>
              <w:ind w:firstLine="709"/>
              <w:jc w:val="both"/>
              <w:rPr>
                <w:rFonts w:ascii="Times New Roman" w:hAnsi="Times New Roman" w:cs="Times New Roman"/>
                <w:sz w:val="28"/>
                <w:szCs w:val="28"/>
              </w:rPr>
            </w:pPr>
          </w:p>
        </w:tc>
        <w:tc>
          <w:tcPr>
            <w:tcW w:w="567" w:type="dxa"/>
            <w:tcBorders>
              <w:top w:val="nil"/>
              <w:left w:val="nil"/>
              <w:bottom w:val="nil"/>
              <w:right w:val="nil"/>
            </w:tcBorders>
          </w:tcPr>
          <w:p w:rsidR="004A04BF" w:rsidRPr="00DF24EA" w:rsidRDefault="004A04BF" w:rsidP="0049356F">
            <w:pPr>
              <w:spacing w:after="0" w:line="240" w:lineRule="auto"/>
              <w:ind w:firstLine="709"/>
              <w:jc w:val="both"/>
              <w:rPr>
                <w:rFonts w:ascii="Times New Roman" w:hAnsi="Times New Roman" w:cs="Times New Roman"/>
                <w:sz w:val="28"/>
                <w:szCs w:val="28"/>
              </w:rPr>
            </w:pPr>
            <w:r w:rsidRPr="00DF24EA">
              <w:rPr>
                <w:rFonts w:ascii="Times New Roman" w:hAnsi="Times New Roman" w:cs="Times New Roman"/>
                <w:sz w:val="28"/>
                <w:szCs w:val="28"/>
              </w:rPr>
              <w:t>4</w:t>
            </w:r>
          </w:p>
        </w:tc>
        <w:tc>
          <w:tcPr>
            <w:tcW w:w="992" w:type="dxa"/>
            <w:tcBorders>
              <w:top w:val="nil"/>
              <w:left w:val="nil"/>
              <w:bottom w:val="nil"/>
              <w:right w:val="nil"/>
            </w:tcBorders>
          </w:tcPr>
          <w:p w:rsidR="004A04BF" w:rsidRPr="00DF24EA" w:rsidRDefault="004A04BF" w:rsidP="0049356F">
            <w:pPr>
              <w:spacing w:after="0" w:line="240" w:lineRule="auto"/>
              <w:ind w:firstLine="709"/>
              <w:jc w:val="both"/>
              <w:rPr>
                <w:rFonts w:ascii="Times New Roman" w:hAnsi="Times New Roman" w:cs="Times New Roman"/>
                <w:sz w:val="28"/>
                <w:szCs w:val="28"/>
              </w:rPr>
            </w:pPr>
          </w:p>
        </w:tc>
        <w:tc>
          <w:tcPr>
            <w:tcW w:w="6804" w:type="dxa"/>
            <w:tcBorders>
              <w:top w:val="nil"/>
              <w:left w:val="nil"/>
              <w:bottom w:val="nil"/>
              <w:right w:val="nil"/>
            </w:tcBorders>
          </w:tcPr>
          <w:p w:rsidR="004A04BF" w:rsidRPr="00DF24EA" w:rsidRDefault="004A04BF" w:rsidP="00DF24EA">
            <w:pPr>
              <w:spacing w:after="0" w:line="240" w:lineRule="auto"/>
              <w:ind w:firstLine="709"/>
              <w:jc w:val="both"/>
              <w:rPr>
                <w:rFonts w:ascii="Times New Roman" w:hAnsi="Times New Roman" w:cs="Times New Roman"/>
                <w:sz w:val="28"/>
                <w:szCs w:val="28"/>
                <w:lang w:val="en-US"/>
              </w:rPr>
            </w:pPr>
            <w:r w:rsidRPr="00DF24EA">
              <w:rPr>
                <w:rFonts w:ascii="Times New Roman" w:hAnsi="Times New Roman" w:cs="Times New Roman"/>
                <w:sz w:val="28"/>
                <w:szCs w:val="28"/>
              </w:rPr>
              <w:t xml:space="preserve">+ </w:t>
            </w:r>
            <w:r w:rsidR="00DF24EA" w:rsidRPr="00DF24EA">
              <w:rPr>
                <w:rFonts w:ascii="Times New Roman" w:hAnsi="Times New Roman" w:cs="Times New Roman"/>
                <w:sz w:val="28"/>
                <w:szCs w:val="28"/>
                <w:lang w:val="en-US"/>
              </w:rPr>
              <w:t>slightly soft</w:t>
            </w:r>
          </w:p>
        </w:tc>
      </w:tr>
      <w:tr w:rsidR="004A04BF" w:rsidRPr="00DF24EA" w:rsidTr="0049356F">
        <w:tc>
          <w:tcPr>
            <w:tcW w:w="426" w:type="dxa"/>
            <w:tcBorders>
              <w:right w:val="nil"/>
            </w:tcBorders>
          </w:tcPr>
          <w:p w:rsidR="004A04BF" w:rsidRPr="00DF24EA" w:rsidRDefault="004A04BF" w:rsidP="0049356F">
            <w:pPr>
              <w:spacing w:after="0" w:line="240" w:lineRule="auto"/>
              <w:ind w:firstLine="709"/>
              <w:jc w:val="both"/>
              <w:rPr>
                <w:rFonts w:ascii="Times New Roman" w:hAnsi="Times New Roman" w:cs="Times New Roman"/>
                <w:sz w:val="28"/>
                <w:szCs w:val="28"/>
              </w:rPr>
            </w:pPr>
          </w:p>
        </w:tc>
        <w:tc>
          <w:tcPr>
            <w:tcW w:w="567" w:type="dxa"/>
            <w:tcBorders>
              <w:top w:val="nil"/>
              <w:left w:val="nil"/>
              <w:bottom w:val="nil"/>
              <w:right w:val="nil"/>
            </w:tcBorders>
          </w:tcPr>
          <w:p w:rsidR="004A04BF" w:rsidRPr="00DF24EA" w:rsidRDefault="004A04BF" w:rsidP="0049356F">
            <w:pPr>
              <w:spacing w:after="0" w:line="240" w:lineRule="auto"/>
              <w:ind w:firstLine="709"/>
              <w:jc w:val="both"/>
              <w:rPr>
                <w:rFonts w:ascii="Times New Roman" w:hAnsi="Times New Roman" w:cs="Times New Roman"/>
                <w:sz w:val="28"/>
                <w:szCs w:val="28"/>
              </w:rPr>
            </w:pPr>
            <w:r w:rsidRPr="00DF24EA">
              <w:rPr>
                <w:rFonts w:ascii="Times New Roman" w:hAnsi="Times New Roman" w:cs="Times New Roman"/>
                <w:sz w:val="28"/>
                <w:szCs w:val="28"/>
              </w:rPr>
              <w:t>3</w:t>
            </w:r>
          </w:p>
        </w:tc>
        <w:tc>
          <w:tcPr>
            <w:tcW w:w="992" w:type="dxa"/>
            <w:tcBorders>
              <w:top w:val="nil"/>
              <w:left w:val="nil"/>
              <w:bottom w:val="nil"/>
              <w:right w:val="nil"/>
            </w:tcBorders>
          </w:tcPr>
          <w:p w:rsidR="004A04BF" w:rsidRPr="00DF24EA" w:rsidRDefault="004A04BF" w:rsidP="0049356F">
            <w:pPr>
              <w:spacing w:after="0" w:line="240" w:lineRule="auto"/>
              <w:ind w:firstLine="709"/>
              <w:jc w:val="both"/>
              <w:rPr>
                <w:rFonts w:ascii="Times New Roman" w:hAnsi="Times New Roman" w:cs="Times New Roman"/>
                <w:sz w:val="28"/>
                <w:szCs w:val="28"/>
              </w:rPr>
            </w:pPr>
          </w:p>
        </w:tc>
        <w:tc>
          <w:tcPr>
            <w:tcW w:w="6804" w:type="dxa"/>
            <w:tcBorders>
              <w:top w:val="nil"/>
              <w:left w:val="nil"/>
              <w:bottom w:val="nil"/>
              <w:right w:val="nil"/>
            </w:tcBorders>
          </w:tcPr>
          <w:p w:rsidR="004A04BF" w:rsidRPr="00DF24EA" w:rsidRDefault="004A04BF" w:rsidP="0049356F">
            <w:pPr>
              <w:spacing w:after="0" w:line="240" w:lineRule="auto"/>
              <w:ind w:firstLine="709"/>
              <w:jc w:val="both"/>
              <w:rPr>
                <w:rFonts w:ascii="Times New Roman" w:hAnsi="Times New Roman" w:cs="Times New Roman"/>
                <w:sz w:val="28"/>
                <w:szCs w:val="28"/>
              </w:rPr>
            </w:pPr>
            <w:r w:rsidRPr="00DF24EA">
              <w:rPr>
                <w:rFonts w:ascii="Times New Roman" w:hAnsi="Times New Roman" w:cs="Times New Roman"/>
                <w:sz w:val="28"/>
                <w:szCs w:val="28"/>
              </w:rPr>
              <w:t xml:space="preserve">+ </w:t>
            </w:r>
            <w:r w:rsidR="00DF24EA" w:rsidRPr="00DF24EA">
              <w:rPr>
                <w:rStyle w:val="shorttext"/>
                <w:rFonts w:ascii="Times New Roman" w:hAnsi="Times New Roman" w:cs="Times New Roman"/>
                <w:sz w:val="28"/>
                <w:szCs w:val="28"/>
              </w:rPr>
              <w:t>moderately soft</w:t>
            </w:r>
          </w:p>
        </w:tc>
      </w:tr>
      <w:tr w:rsidR="004A04BF" w:rsidRPr="00DF24EA" w:rsidTr="0049356F">
        <w:tc>
          <w:tcPr>
            <w:tcW w:w="426" w:type="dxa"/>
            <w:tcBorders>
              <w:right w:val="nil"/>
            </w:tcBorders>
          </w:tcPr>
          <w:p w:rsidR="004A04BF" w:rsidRPr="00DF24EA" w:rsidRDefault="004A04BF" w:rsidP="0049356F">
            <w:pPr>
              <w:spacing w:after="0" w:line="240" w:lineRule="auto"/>
              <w:ind w:firstLine="709"/>
              <w:jc w:val="both"/>
              <w:rPr>
                <w:rFonts w:ascii="Times New Roman" w:hAnsi="Times New Roman" w:cs="Times New Roman"/>
                <w:sz w:val="28"/>
                <w:szCs w:val="28"/>
              </w:rPr>
            </w:pPr>
          </w:p>
        </w:tc>
        <w:tc>
          <w:tcPr>
            <w:tcW w:w="567" w:type="dxa"/>
            <w:tcBorders>
              <w:top w:val="nil"/>
              <w:left w:val="nil"/>
              <w:bottom w:val="nil"/>
              <w:right w:val="nil"/>
            </w:tcBorders>
          </w:tcPr>
          <w:p w:rsidR="004A04BF" w:rsidRPr="00DF24EA" w:rsidRDefault="004A04BF" w:rsidP="0049356F">
            <w:pPr>
              <w:spacing w:after="0" w:line="240" w:lineRule="auto"/>
              <w:ind w:firstLine="709"/>
              <w:jc w:val="both"/>
              <w:rPr>
                <w:rFonts w:ascii="Times New Roman" w:hAnsi="Times New Roman" w:cs="Times New Roman"/>
                <w:sz w:val="28"/>
                <w:szCs w:val="28"/>
              </w:rPr>
            </w:pPr>
            <w:r w:rsidRPr="00DF24EA">
              <w:rPr>
                <w:rFonts w:ascii="Times New Roman" w:hAnsi="Times New Roman" w:cs="Times New Roman"/>
                <w:sz w:val="28"/>
                <w:szCs w:val="28"/>
              </w:rPr>
              <w:t>2</w:t>
            </w:r>
          </w:p>
        </w:tc>
        <w:tc>
          <w:tcPr>
            <w:tcW w:w="992" w:type="dxa"/>
            <w:tcBorders>
              <w:top w:val="nil"/>
              <w:left w:val="nil"/>
              <w:bottom w:val="nil"/>
              <w:right w:val="nil"/>
            </w:tcBorders>
          </w:tcPr>
          <w:p w:rsidR="004A04BF" w:rsidRPr="00DF24EA" w:rsidRDefault="004A04BF" w:rsidP="0049356F">
            <w:pPr>
              <w:spacing w:after="0" w:line="240" w:lineRule="auto"/>
              <w:ind w:firstLine="709"/>
              <w:jc w:val="both"/>
              <w:rPr>
                <w:rFonts w:ascii="Times New Roman" w:hAnsi="Times New Roman" w:cs="Times New Roman"/>
                <w:sz w:val="28"/>
                <w:szCs w:val="28"/>
              </w:rPr>
            </w:pPr>
          </w:p>
        </w:tc>
        <w:tc>
          <w:tcPr>
            <w:tcW w:w="6804" w:type="dxa"/>
            <w:tcBorders>
              <w:top w:val="nil"/>
              <w:left w:val="nil"/>
              <w:bottom w:val="nil"/>
              <w:right w:val="nil"/>
            </w:tcBorders>
          </w:tcPr>
          <w:p w:rsidR="004A04BF" w:rsidRPr="00DF24EA" w:rsidRDefault="004A04BF" w:rsidP="00DF24EA">
            <w:pPr>
              <w:spacing w:after="0" w:line="240" w:lineRule="auto"/>
              <w:ind w:firstLine="709"/>
              <w:jc w:val="both"/>
              <w:rPr>
                <w:rFonts w:ascii="Times New Roman" w:hAnsi="Times New Roman" w:cs="Times New Roman"/>
                <w:sz w:val="28"/>
                <w:szCs w:val="28"/>
                <w:lang w:val="en-US"/>
              </w:rPr>
            </w:pPr>
            <w:r w:rsidRPr="00DF24EA">
              <w:rPr>
                <w:rFonts w:ascii="Times New Roman" w:hAnsi="Times New Roman" w:cs="Times New Roman"/>
                <w:sz w:val="28"/>
                <w:szCs w:val="28"/>
              </w:rPr>
              <w:t xml:space="preserve">+ </w:t>
            </w:r>
            <w:r w:rsidR="00DF24EA" w:rsidRPr="00DF24EA">
              <w:rPr>
                <w:rFonts w:ascii="Times New Roman" w:hAnsi="Times New Roman" w:cs="Times New Roman"/>
                <w:sz w:val="28"/>
                <w:szCs w:val="28"/>
                <w:lang w:val="en-US"/>
              </w:rPr>
              <w:t>very soft</w:t>
            </w:r>
          </w:p>
        </w:tc>
      </w:tr>
      <w:tr w:rsidR="004A04BF" w:rsidRPr="00DF24EA" w:rsidTr="0049356F">
        <w:tc>
          <w:tcPr>
            <w:tcW w:w="426" w:type="dxa"/>
            <w:tcBorders>
              <w:right w:val="nil"/>
            </w:tcBorders>
          </w:tcPr>
          <w:p w:rsidR="004A04BF" w:rsidRPr="00DF24EA" w:rsidRDefault="004A04BF" w:rsidP="0049356F">
            <w:pPr>
              <w:spacing w:after="0" w:line="240" w:lineRule="auto"/>
              <w:ind w:firstLine="709"/>
              <w:jc w:val="both"/>
              <w:rPr>
                <w:rFonts w:ascii="Times New Roman" w:hAnsi="Times New Roman" w:cs="Times New Roman"/>
                <w:sz w:val="28"/>
                <w:szCs w:val="28"/>
              </w:rPr>
            </w:pPr>
          </w:p>
        </w:tc>
        <w:tc>
          <w:tcPr>
            <w:tcW w:w="567" w:type="dxa"/>
            <w:tcBorders>
              <w:top w:val="nil"/>
              <w:left w:val="nil"/>
              <w:bottom w:val="nil"/>
              <w:right w:val="nil"/>
            </w:tcBorders>
          </w:tcPr>
          <w:p w:rsidR="004A04BF" w:rsidRPr="00DF24EA" w:rsidRDefault="004A04BF" w:rsidP="0049356F">
            <w:pPr>
              <w:spacing w:after="0" w:line="240" w:lineRule="auto"/>
              <w:ind w:firstLine="709"/>
              <w:jc w:val="both"/>
              <w:rPr>
                <w:rFonts w:ascii="Times New Roman" w:hAnsi="Times New Roman" w:cs="Times New Roman"/>
                <w:sz w:val="28"/>
                <w:szCs w:val="28"/>
              </w:rPr>
            </w:pPr>
            <w:r w:rsidRPr="00DF24EA">
              <w:rPr>
                <w:rFonts w:ascii="Times New Roman" w:hAnsi="Times New Roman" w:cs="Times New Roman"/>
                <w:sz w:val="28"/>
                <w:szCs w:val="28"/>
              </w:rPr>
              <w:t>1</w:t>
            </w:r>
          </w:p>
        </w:tc>
        <w:tc>
          <w:tcPr>
            <w:tcW w:w="992" w:type="dxa"/>
            <w:tcBorders>
              <w:top w:val="nil"/>
              <w:left w:val="nil"/>
              <w:bottom w:val="nil"/>
              <w:right w:val="nil"/>
            </w:tcBorders>
          </w:tcPr>
          <w:p w:rsidR="004A04BF" w:rsidRPr="00DF24EA" w:rsidRDefault="004A04BF" w:rsidP="0049356F">
            <w:pPr>
              <w:spacing w:after="0" w:line="240" w:lineRule="auto"/>
              <w:ind w:firstLine="709"/>
              <w:jc w:val="both"/>
              <w:rPr>
                <w:rFonts w:ascii="Times New Roman" w:hAnsi="Times New Roman" w:cs="Times New Roman"/>
                <w:sz w:val="28"/>
                <w:szCs w:val="28"/>
              </w:rPr>
            </w:pPr>
          </w:p>
        </w:tc>
        <w:tc>
          <w:tcPr>
            <w:tcW w:w="6804" w:type="dxa"/>
            <w:tcBorders>
              <w:top w:val="nil"/>
              <w:left w:val="nil"/>
              <w:bottom w:val="nil"/>
              <w:right w:val="nil"/>
            </w:tcBorders>
          </w:tcPr>
          <w:p w:rsidR="004A04BF" w:rsidRPr="00DF24EA" w:rsidRDefault="004A04BF" w:rsidP="0049356F">
            <w:pPr>
              <w:spacing w:after="0" w:line="240" w:lineRule="auto"/>
              <w:ind w:firstLine="709"/>
              <w:jc w:val="both"/>
              <w:rPr>
                <w:rFonts w:ascii="Times New Roman" w:hAnsi="Times New Roman" w:cs="Times New Roman"/>
                <w:sz w:val="28"/>
                <w:szCs w:val="28"/>
              </w:rPr>
            </w:pPr>
            <w:r w:rsidRPr="00DF24EA">
              <w:rPr>
                <w:rFonts w:ascii="Times New Roman" w:hAnsi="Times New Roman" w:cs="Times New Roman"/>
                <w:sz w:val="28"/>
                <w:szCs w:val="28"/>
              </w:rPr>
              <w:t xml:space="preserve">+ </w:t>
            </w:r>
            <w:r w:rsidR="00DF24EA" w:rsidRPr="00DF24EA">
              <w:rPr>
                <w:rStyle w:val="shorttext"/>
                <w:rFonts w:ascii="Times New Roman" w:hAnsi="Times New Roman" w:cs="Times New Roman"/>
                <w:sz w:val="28"/>
                <w:szCs w:val="28"/>
              </w:rPr>
              <w:t>extremely soft</w:t>
            </w:r>
          </w:p>
        </w:tc>
      </w:tr>
    </w:tbl>
    <w:p w:rsidR="00C32B39" w:rsidRDefault="00C32B39" w:rsidP="004A04BF">
      <w:pPr>
        <w:pStyle w:val="a7"/>
        <w:spacing w:line="240" w:lineRule="auto"/>
        <w:ind w:firstLine="709"/>
        <w:jc w:val="both"/>
        <w:rPr>
          <w:lang w:val="en-US"/>
        </w:rPr>
      </w:pPr>
    </w:p>
    <w:p w:rsidR="00DF24EA" w:rsidRDefault="0051786D" w:rsidP="004A04BF">
      <w:pPr>
        <w:pStyle w:val="a7"/>
        <w:spacing w:line="240" w:lineRule="auto"/>
        <w:ind w:firstLine="709"/>
        <w:jc w:val="both"/>
        <w:rPr>
          <w:lang w:val="en-US"/>
        </w:rPr>
      </w:pPr>
      <w:r w:rsidRPr="00F8445A">
        <w:rPr>
          <w:lang w:val="en-US"/>
        </w:rPr>
        <w:t>A bar graph is a segment of a certain length (e.g., 90 mm) at the ends of which are specified limiting values ​​of some characteristic properties of the product. The minimum value is assigned the number 1, and the maximum, for example, number 9 (in the used integers and decimals, and the verbal scale using whole numbers only).</w:t>
      </w:r>
      <w:r w:rsidRPr="00F8445A">
        <w:rPr>
          <w:lang w:val="en-US"/>
        </w:rPr>
        <w:br/>
        <w:t>Taster offer 2 product sample, for which the estimated characteristic is the minimum and maximum values, and the sample for which the intensity of the characteristic is not known [2,3].</w:t>
      </w:r>
    </w:p>
    <w:p w:rsidR="00DF24EA" w:rsidRDefault="0051786D" w:rsidP="004A04BF">
      <w:pPr>
        <w:pStyle w:val="a7"/>
        <w:spacing w:line="240" w:lineRule="auto"/>
        <w:ind w:firstLine="709"/>
        <w:jc w:val="both"/>
        <w:rPr>
          <w:lang w:val="en-US"/>
        </w:rPr>
      </w:pPr>
      <w:r w:rsidRPr="00F8445A">
        <w:rPr>
          <w:lang w:val="en-US"/>
        </w:rPr>
        <w:t>When comparing the third sample with 2 first estimated the relative importance of the characteristics and notes on the scale.</w:t>
      </w:r>
    </w:p>
    <w:p w:rsidR="0051786D" w:rsidRPr="00F8445A" w:rsidRDefault="0051786D" w:rsidP="004A04BF">
      <w:pPr>
        <w:pStyle w:val="a7"/>
        <w:spacing w:line="240" w:lineRule="auto"/>
        <w:ind w:firstLine="709"/>
        <w:jc w:val="both"/>
        <w:rPr>
          <w:lang w:val="en-US"/>
        </w:rPr>
      </w:pPr>
      <w:r w:rsidRPr="00F8445A">
        <w:rPr>
          <w:lang w:val="en-US"/>
        </w:rPr>
        <w:t>For example, the hardness of the organoleptic evaluation of food (verbal and graphical).</w:t>
      </w:r>
    </w:p>
    <w:p w:rsidR="00502BE2" w:rsidRDefault="00502BE2" w:rsidP="00502BE2">
      <w:pPr>
        <w:pStyle w:val="a7"/>
        <w:spacing w:line="240" w:lineRule="auto"/>
        <w:ind w:firstLine="709"/>
        <w:jc w:val="both"/>
        <w:rPr>
          <w:lang w:val="en-US"/>
        </w:rPr>
      </w:pPr>
      <w:r>
        <w:rPr>
          <w:noProof/>
        </w:rPr>
        <w:drawing>
          <wp:anchor distT="0" distB="0" distL="114300" distR="114300" simplePos="0" relativeHeight="251672576" behindDoc="0" locked="0" layoutInCell="0" allowOverlap="1">
            <wp:simplePos x="0" y="0"/>
            <wp:positionH relativeFrom="column">
              <wp:posOffset>195580</wp:posOffset>
            </wp:positionH>
            <wp:positionV relativeFrom="paragraph">
              <wp:posOffset>853440</wp:posOffset>
            </wp:positionV>
            <wp:extent cx="3508375" cy="1551940"/>
            <wp:effectExtent l="0" t="0" r="0" b="0"/>
            <wp:wrapTopAndBottom/>
            <wp:docPr id="6" name="Объект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anchor>
        </w:drawing>
      </w:r>
      <w:r w:rsidR="0051786D" w:rsidRPr="00502BE2">
        <w:rPr>
          <w:lang w:val="en-US"/>
        </w:rPr>
        <w:t>Descriptive analytical methods - a method of qualitative assessment of each of the considered properties of foods with a list of their qualitative characteristics, standardized and non-standardized.</w:t>
      </w:r>
      <w:r w:rsidRPr="00502BE2">
        <w:rPr>
          <w:lang w:val="en-US"/>
        </w:rPr>
        <w:t xml:space="preserve"> </w:t>
      </w:r>
      <w:r w:rsidR="0051786D" w:rsidRPr="00502BE2">
        <w:rPr>
          <w:lang w:val="en-US"/>
        </w:rPr>
        <w:t xml:space="preserve">Immediately descriptive </w:t>
      </w:r>
      <w:r w:rsidR="00DF24EA" w:rsidRPr="00502BE2">
        <w:rPr>
          <w:lang w:val="en-US"/>
        </w:rPr>
        <w:t xml:space="preserve">method - the results of this method is included in virtually every legal and technical document </w:t>
      </w:r>
    </w:p>
    <w:p w:rsidR="00502BE2" w:rsidRDefault="00502BE2" w:rsidP="00502BE2">
      <w:pPr>
        <w:pStyle w:val="a7"/>
        <w:spacing w:line="240" w:lineRule="auto"/>
        <w:ind w:firstLine="709"/>
        <w:jc w:val="both"/>
        <w:rPr>
          <w:lang w:val="en-US"/>
        </w:rPr>
      </w:pPr>
    </w:p>
    <w:p w:rsidR="00502BE2" w:rsidRPr="00F8445A" w:rsidRDefault="00502BE2" w:rsidP="00502BE2">
      <w:pPr>
        <w:pStyle w:val="a7"/>
        <w:spacing w:line="240" w:lineRule="auto"/>
        <w:ind w:firstLine="709"/>
        <w:jc w:val="both"/>
        <w:rPr>
          <w:lang w:val="en-US"/>
        </w:rPr>
      </w:pPr>
      <w:r w:rsidRPr="00F8445A">
        <w:rPr>
          <w:lang w:val="en-US"/>
        </w:rPr>
        <w:t>Figure 2. Correlation between the hardness of organoleptic evaluation of the product (on a scale A.S.Schesnyak) and physical parameters measured by instrumental methods</w:t>
      </w:r>
    </w:p>
    <w:p w:rsidR="00502BE2" w:rsidRDefault="00502BE2" w:rsidP="00502BE2">
      <w:pPr>
        <w:pStyle w:val="a7"/>
        <w:spacing w:line="240" w:lineRule="auto"/>
        <w:jc w:val="both"/>
        <w:rPr>
          <w:lang w:val="en-US"/>
        </w:rPr>
      </w:pPr>
    </w:p>
    <w:p w:rsidR="0051786D" w:rsidRPr="00502BE2" w:rsidRDefault="00502BE2" w:rsidP="00502BE2">
      <w:pPr>
        <w:pStyle w:val="a7"/>
        <w:spacing w:line="240" w:lineRule="auto"/>
        <w:jc w:val="both"/>
        <w:rPr>
          <w:szCs w:val="28"/>
          <w:lang w:val="en-US"/>
        </w:rPr>
      </w:pPr>
      <w:r w:rsidRPr="00502BE2">
        <w:rPr>
          <w:lang w:val="en-US"/>
        </w:rPr>
        <w:t xml:space="preserve">on food and regulates </w:t>
      </w:r>
      <w:r w:rsidR="0051786D" w:rsidRPr="00502BE2">
        <w:rPr>
          <w:lang w:val="en-US"/>
        </w:rPr>
        <w:t>the standard of their organoleptic qualities. For example, paragraph 1.3 of GOST 2903-78 "Condensed milk with sugar," says:</w:t>
      </w:r>
    </w:p>
    <w:p w:rsidR="0051786D" w:rsidRPr="0051786D" w:rsidRDefault="0051786D" w:rsidP="004A04BF">
      <w:pPr>
        <w:pStyle w:val="a7"/>
        <w:spacing w:line="240" w:lineRule="auto"/>
        <w:ind w:firstLine="709"/>
        <w:jc w:val="both"/>
        <w:rPr>
          <w:szCs w:val="28"/>
          <w:lang w:val="en-US"/>
        </w:rPr>
      </w:pPr>
    </w:p>
    <w:p w:rsidR="0051786D" w:rsidRDefault="0051786D" w:rsidP="004A04BF">
      <w:pPr>
        <w:pStyle w:val="a7"/>
        <w:spacing w:line="240" w:lineRule="auto"/>
        <w:ind w:firstLine="709"/>
        <w:jc w:val="both"/>
        <w:rPr>
          <w:szCs w:val="28"/>
          <w:lang w:val="en-US"/>
        </w:rPr>
      </w:pPr>
      <w:r w:rsidRPr="00F8445A">
        <w:rPr>
          <w:lang w:val="en-US"/>
        </w:rPr>
        <w:t>By organoleptic product must comply with the requirements set out below:</w:t>
      </w:r>
      <w:r w:rsidRPr="00F8445A">
        <w:rPr>
          <w:lang w:val="en-US"/>
        </w:rPr>
        <w:br/>
        <w:t>Quality indicators when sensory evaluation of whole condensed milk and sugar</w:t>
      </w:r>
    </w:p>
    <w:p w:rsidR="0051786D" w:rsidRPr="0051786D" w:rsidRDefault="0051786D" w:rsidP="004A04BF">
      <w:pPr>
        <w:pStyle w:val="a7"/>
        <w:spacing w:line="240" w:lineRule="auto"/>
        <w:ind w:firstLine="709"/>
        <w:jc w:val="both"/>
        <w:rPr>
          <w:szCs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093"/>
        <w:gridCol w:w="7535"/>
      </w:tblGrid>
      <w:tr w:rsidR="004A04BF" w:rsidRPr="00536768" w:rsidTr="0049356F">
        <w:tc>
          <w:tcPr>
            <w:tcW w:w="2093" w:type="dxa"/>
          </w:tcPr>
          <w:p w:rsidR="004A04BF" w:rsidRPr="00DF24EA" w:rsidRDefault="00DF24EA" w:rsidP="0049356F">
            <w:pPr>
              <w:pStyle w:val="a7"/>
              <w:spacing w:line="240" w:lineRule="auto"/>
              <w:jc w:val="both"/>
              <w:rPr>
                <w:szCs w:val="28"/>
                <w:lang w:val="en-US"/>
              </w:rPr>
            </w:pPr>
            <w:r>
              <w:rPr>
                <w:szCs w:val="28"/>
                <w:lang w:val="en-US"/>
              </w:rPr>
              <w:t>Name of indicators</w:t>
            </w:r>
          </w:p>
        </w:tc>
        <w:tc>
          <w:tcPr>
            <w:tcW w:w="7535" w:type="dxa"/>
          </w:tcPr>
          <w:p w:rsidR="004A04BF" w:rsidRPr="00536768" w:rsidRDefault="00DF24EA" w:rsidP="0049356F">
            <w:pPr>
              <w:pStyle w:val="a7"/>
              <w:spacing w:line="240" w:lineRule="auto"/>
              <w:ind w:firstLine="709"/>
              <w:jc w:val="both"/>
              <w:rPr>
                <w:szCs w:val="28"/>
              </w:rPr>
            </w:pPr>
            <w:r>
              <w:rPr>
                <w:rStyle w:val="shorttext"/>
              </w:rPr>
              <w:t>Characteristic</w:t>
            </w:r>
          </w:p>
        </w:tc>
      </w:tr>
      <w:tr w:rsidR="004A04BF" w:rsidRPr="00465C3E" w:rsidTr="0049356F">
        <w:tc>
          <w:tcPr>
            <w:tcW w:w="2093" w:type="dxa"/>
          </w:tcPr>
          <w:p w:rsidR="004A04BF" w:rsidRPr="0051786D" w:rsidRDefault="0051786D" w:rsidP="0051786D">
            <w:pPr>
              <w:pStyle w:val="a7"/>
              <w:spacing w:line="240" w:lineRule="auto"/>
              <w:jc w:val="both"/>
              <w:rPr>
                <w:szCs w:val="28"/>
                <w:lang w:val="en-US"/>
              </w:rPr>
            </w:pPr>
            <w:r w:rsidRPr="00F8445A">
              <w:rPr>
                <w:lang w:val="en-US"/>
              </w:rPr>
              <w:t>aste and smell</w:t>
            </w:r>
            <w:r w:rsidRPr="00F8445A">
              <w:rPr>
                <w:lang w:val="en-US"/>
              </w:rPr>
              <w:br/>
            </w:r>
            <w:r w:rsidRPr="00F8445A">
              <w:rPr>
                <w:lang w:val="en-US"/>
              </w:rPr>
              <w:lastRenderedPageBreak/>
              <w:br/>
              <w:t>Consistency</w:t>
            </w:r>
            <w:r w:rsidRPr="00F8445A">
              <w:rPr>
                <w:lang w:val="en-US"/>
              </w:rPr>
              <w:br/>
            </w:r>
            <w:r w:rsidRPr="00F8445A">
              <w:rPr>
                <w:lang w:val="en-US"/>
              </w:rPr>
              <w:br/>
            </w:r>
            <w:r w:rsidRPr="00F8445A">
              <w:rPr>
                <w:lang w:val="en-US"/>
              </w:rPr>
              <w:br/>
              <w:t>Colour</w:t>
            </w:r>
          </w:p>
        </w:tc>
        <w:tc>
          <w:tcPr>
            <w:tcW w:w="7535" w:type="dxa"/>
          </w:tcPr>
          <w:p w:rsidR="004A04BF" w:rsidRPr="0051786D" w:rsidRDefault="0051786D" w:rsidP="0051786D">
            <w:pPr>
              <w:pStyle w:val="a7"/>
              <w:spacing w:line="240" w:lineRule="auto"/>
              <w:jc w:val="both"/>
              <w:rPr>
                <w:szCs w:val="28"/>
                <w:lang w:val="en-US"/>
              </w:rPr>
            </w:pPr>
            <w:r w:rsidRPr="00F8445A">
              <w:rPr>
                <w:lang w:val="en-US"/>
              </w:rPr>
              <w:lastRenderedPageBreak/>
              <w:t xml:space="preserve">Sweet, clean, with a pronounced taste of pasteurized milk, </w:t>
            </w:r>
            <w:r w:rsidRPr="00F8445A">
              <w:rPr>
                <w:lang w:val="en-US"/>
              </w:rPr>
              <w:lastRenderedPageBreak/>
              <w:t>without foreign tastes and odors. Presence of light feed flavor</w:t>
            </w:r>
            <w:r w:rsidRPr="00F8445A">
              <w:rPr>
                <w:lang w:val="en-US"/>
              </w:rPr>
              <w:br/>
              <w:t>The homogeneous throughout the mass, without organoleptically perceived lactose crystals. Admitted powdery texture and a slight sediment of lactose at the bottom of the can during storage</w:t>
            </w:r>
            <w:r w:rsidRPr="00F8445A">
              <w:rPr>
                <w:lang w:val="en-US"/>
              </w:rPr>
              <w:br/>
              <w:t>White with cream shade, uniform throughout the mass</w:t>
            </w:r>
          </w:p>
        </w:tc>
      </w:tr>
    </w:tbl>
    <w:p w:rsidR="004A04BF" w:rsidRPr="0051786D" w:rsidRDefault="004A04BF" w:rsidP="004A04BF">
      <w:pPr>
        <w:pStyle w:val="a7"/>
        <w:spacing w:line="240" w:lineRule="auto"/>
        <w:ind w:firstLine="709"/>
        <w:jc w:val="both"/>
        <w:rPr>
          <w:szCs w:val="28"/>
          <w:lang w:val="en-US"/>
        </w:rPr>
      </w:pPr>
    </w:p>
    <w:p w:rsidR="0051786D" w:rsidRDefault="0051786D" w:rsidP="004A04BF">
      <w:pPr>
        <w:pStyle w:val="a7"/>
        <w:spacing w:line="240" w:lineRule="auto"/>
        <w:ind w:firstLine="709"/>
        <w:jc w:val="both"/>
        <w:rPr>
          <w:lang w:val="kk-KZ"/>
        </w:rPr>
      </w:pPr>
      <w:r w:rsidRPr="00F8445A">
        <w:rPr>
          <w:lang w:val="en-US"/>
        </w:rPr>
        <w:t>Advantages of this method: simple, does not require much time, material and energy costs. These in each guest organoleptic quality indicators can be regarded as a frame of reference that allows you to quickly determine the required parameters of quality products at the reception of the goods, to carry the product to a particular class, category, and also helps to loggers in the procurement of agricultural raw materials in the system of consumer cooperatives [8, 9].</w:t>
      </w:r>
    </w:p>
    <w:p w:rsidR="0051786D" w:rsidRPr="00DF24EA" w:rsidRDefault="0051786D" w:rsidP="00DF24EA">
      <w:pPr>
        <w:spacing w:after="0" w:line="240" w:lineRule="auto"/>
        <w:ind w:firstLine="709"/>
        <w:jc w:val="both"/>
        <w:rPr>
          <w:rFonts w:ascii="Times New Roman" w:eastAsia="Times New Roman" w:hAnsi="Times New Roman" w:cs="Times New Roman"/>
          <w:sz w:val="28"/>
          <w:szCs w:val="28"/>
          <w:lang w:val="en-US"/>
        </w:rPr>
      </w:pPr>
      <w:r w:rsidRPr="00DF24EA">
        <w:rPr>
          <w:rFonts w:ascii="Times New Roman" w:eastAsia="Times New Roman" w:hAnsi="Times New Roman" w:cs="Times New Roman"/>
          <w:sz w:val="28"/>
          <w:szCs w:val="28"/>
          <w:lang w:val="en-US"/>
        </w:rPr>
        <w:t xml:space="preserve">Disadvantages: lack of clear terminology to describe the sensory. To </w:t>
      </w:r>
      <w:r w:rsidR="00DF24EA">
        <w:rPr>
          <w:rFonts w:ascii="Times New Roman" w:eastAsia="Times New Roman" w:hAnsi="Times New Roman" w:cs="Times New Roman"/>
          <w:sz w:val="28"/>
          <w:szCs w:val="28"/>
          <w:lang w:val="en-US"/>
        </w:rPr>
        <w:t>solution</w:t>
      </w:r>
      <w:r w:rsidRPr="00DF24EA">
        <w:rPr>
          <w:rFonts w:ascii="Times New Roman" w:eastAsia="Times New Roman" w:hAnsi="Times New Roman" w:cs="Times New Roman"/>
          <w:sz w:val="28"/>
          <w:szCs w:val="28"/>
          <w:lang w:val="en-US"/>
        </w:rPr>
        <w:t xml:space="preserve"> this negative properties of a descriptive method u</w:t>
      </w:r>
      <w:r w:rsidR="00DF24EA">
        <w:rPr>
          <w:rFonts w:ascii="Times New Roman" w:eastAsia="Times New Roman" w:hAnsi="Times New Roman" w:cs="Times New Roman"/>
          <w:sz w:val="28"/>
          <w:szCs w:val="28"/>
          <w:lang w:val="en-US"/>
        </w:rPr>
        <w:t>e</w:t>
      </w:r>
      <w:r w:rsidRPr="00DF24EA">
        <w:rPr>
          <w:rFonts w:ascii="Times New Roman" w:eastAsia="Times New Roman" w:hAnsi="Times New Roman" w:cs="Times New Roman"/>
          <w:sz w:val="28"/>
          <w:szCs w:val="28"/>
          <w:lang w:val="en-US"/>
        </w:rPr>
        <w:t xml:space="preserve"> the profile method.</w:t>
      </w:r>
      <w:r w:rsidRPr="00DF24EA">
        <w:rPr>
          <w:rFonts w:ascii="Times New Roman" w:eastAsia="Times New Roman" w:hAnsi="Times New Roman" w:cs="Times New Roman"/>
          <w:sz w:val="28"/>
          <w:szCs w:val="28"/>
          <w:lang w:val="en-US"/>
        </w:rPr>
        <w:br/>
        <w:t xml:space="preserve">The profile method - organoleptic method of qualitative and quantitative evaluation of the combination of features-features: flavor, taste, texture using </w:t>
      </w:r>
      <w:r w:rsidR="00DF24EA" w:rsidRPr="00DF24EA">
        <w:rPr>
          <w:rFonts w:ascii="Times New Roman" w:eastAsia="Times New Roman" w:hAnsi="Times New Roman" w:cs="Times New Roman"/>
          <w:sz w:val="28"/>
          <w:szCs w:val="28"/>
          <w:lang w:val="en-US"/>
        </w:rPr>
        <w:t>pre-selected design characteristics</w:t>
      </w:r>
      <w:r w:rsidRPr="00DF24EA">
        <w:rPr>
          <w:rFonts w:ascii="Times New Roman" w:eastAsia="Times New Roman" w:hAnsi="Times New Roman" w:cs="Times New Roman"/>
          <w:sz w:val="28"/>
          <w:szCs w:val="28"/>
          <w:lang w:val="en-US"/>
        </w:rPr>
        <w:t xml:space="preserve"> </w:t>
      </w:r>
      <w:r w:rsidR="00DF24EA">
        <w:rPr>
          <w:rFonts w:ascii="Times New Roman" w:eastAsia="Times New Roman" w:hAnsi="Times New Roman" w:cs="Times New Roman"/>
          <w:sz w:val="28"/>
          <w:szCs w:val="28"/>
          <w:lang w:val="en-US"/>
        </w:rPr>
        <w:t xml:space="preserve">as </w:t>
      </w:r>
      <w:r w:rsidRPr="00DF24EA">
        <w:rPr>
          <w:rFonts w:ascii="Times New Roman" w:eastAsia="Times New Roman" w:hAnsi="Times New Roman" w:cs="Times New Roman"/>
          <w:sz w:val="28"/>
          <w:szCs w:val="28"/>
          <w:lang w:val="en-US"/>
        </w:rPr>
        <w:t>descriptors.</w:t>
      </w:r>
    </w:p>
    <w:p w:rsidR="00DF24EA" w:rsidRDefault="0051786D" w:rsidP="004A04BF">
      <w:pPr>
        <w:pStyle w:val="a7"/>
        <w:spacing w:line="240" w:lineRule="auto"/>
        <w:ind w:firstLine="709"/>
        <w:jc w:val="both"/>
        <w:rPr>
          <w:lang w:val="en-US"/>
        </w:rPr>
      </w:pPr>
      <w:r w:rsidRPr="00F8445A">
        <w:rPr>
          <w:lang w:val="en-US"/>
        </w:rPr>
        <w:t>Verbal description or quantification of sensory attributes evaluated in points or graphically and arranged according to the scheme: the characteristic signs of shades, their intensity, the order of display colors, effect - called the product profile.</w:t>
      </w:r>
      <w:r w:rsidRPr="00F8445A">
        <w:rPr>
          <w:lang w:val="en-US"/>
        </w:rPr>
        <w:br/>
        <w:t>When using the profile method using different scales:</w:t>
      </w:r>
      <w:r w:rsidRPr="00F8445A">
        <w:rPr>
          <w:lang w:val="en-US"/>
        </w:rPr>
        <w:br/>
        <w:t>- The sequence in which the estimate is given in figures or a point on the segment length of 10 cm;</w:t>
      </w:r>
    </w:p>
    <w:p w:rsidR="00DF24EA" w:rsidRDefault="0051786D" w:rsidP="004A04BF">
      <w:pPr>
        <w:pStyle w:val="a7"/>
        <w:spacing w:line="240" w:lineRule="auto"/>
        <w:ind w:firstLine="709"/>
        <w:jc w:val="both"/>
        <w:rPr>
          <w:lang w:val="en-US"/>
        </w:rPr>
      </w:pPr>
      <w:r w:rsidRPr="00F8445A">
        <w:rPr>
          <w:lang w:val="en-US"/>
        </w:rPr>
        <w:t>- The relative scale in which the estimate is given with respect to the chosen standard descriptors of intensity;</w:t>
      </w:r>
    </w:p>
    <w:p w:rsidR="00DF24EA" w:rsidRDefault="0051786D" w:rsidP="004A04BF">
      <w:pPr>
        <w:pStyle w:val="a7"/>
        <w:spacing w:line="240" w:lineRule="auto"/>
        <w:ind w:firstLine="709"/>
        <w:jc w:val="both"/>
        <w:rPr>
          <w:lang w:val="en-US"/>
        </w:rPr>
      </w:pPr>
      <w:r w:rsidRPr="00F8445A">
        <w:rPr>
          <w:lang w:val="en-US"/>
        </w:rPr>
        <w:t>- Graphical scale, in which the assessment is:</w:t>
      </w:r>
      <w:r w:rsidRPr="00F8445A">
        <w:rPr>
          <w:lang w:val="en-US"/>
        </w:rPr>
        <w:br/>
        <w:t>• in a graph or chart speed where lay descriptors or numbers on the abscissa, and the intensity of feeling - the vertical axis;</w:t>
      </w:r>
    </w:p>
    <w:p w:rsidR="0051786D" w:rsidRDefault="0051786D" w:rsidP="004A04BF">
      <w:pPr>
        <w:pStyle w:val="a7"/>
        <w:spacing w:line="240" w:lineRule="auto"/>
        <w:ind w:firstLine="709"/>
        <w:jc w:val="both"/>
        <w:rPr>
          <w:lang w:val="kk-KZ"/>
        </w:rPr>
      </w:pPr>
      <w:r w:rsidRPr="00F8445A">
        <w:rPr>
          <w:lang w:val="en-US"/>
        </w:rPr>
        <w:t>• in the form of a pie chart, where the number of radii corresponds to the number of descriptors and their intensity mark a point on a radius from the center; after connecting all the points obtained profile, multi-beam "star."</w:t>
      </w:r>
    </w:p>
    <w:p w:rsidR="00970B60" w:rsidRDefault="0051786D" w:rsidP="004A04BF">
      <w:pPr>
        <w:spacing w:after="0" w:line="240" w:lineRule="auto"/>
        <w:ind w:firstLine="709"/>
        <w:jc w:val="both"/>
        <w:rPr>
          <w:rFonts w:ascii="Times New Roman" w:hAnsi="Times New Roman" w:cs="Times New Roman"/>
          <w:sz w:val="28"/>
          <w:szCs w:val="28"/>
          <w:lang w:val="en-US"/>
        </w:rPr>
      </w:pPr>
      <w:r w:rsidRPr="00970B60">
        <w:rPr>
          <w:rFonts w:ascii="Times New Roman" w:hAnsi="Times New Roman" w:cs="Times New Roman"/>
          <w:sz w:val="28"/>
          <w:szCs w:val="28"/>
          <w:lang w:val="en-US"/>
        </w:rPr>
        <w:t>Advantages: profile method involves the binding properties of the product knowledge of tasters, a good memory for some of its components and their characteristics. On this basis, at meetings of the tasting committee, establish the terminology used later to build profilograms.</w:t>
      </w:r>
    </w:p>
    <w:p w:rsidR="00970B60" w:rsidRDefault="0051786D" w:rsidP="004A04BF">
      <w:pPr>
        <w:spacing w:after="0" w:line="240" w:lineRule="auto"/>
        <w:ind w:firstLine="709"/>
        <w:jc w:val="both"/>
        <w:rPr>
          <w:rFonts w:ascii="Times New Roman" w:hAnsi="Times New Roman" w:cs="Times New Roman"/>
          <w:sz w:val="28"/>
          <w:szCs w:val="28"/>
          <w:lang w:val="en-US"/>
        </w:rPr>
      </w:pPr>
      <w:r w:rsidRPr="00970B60">
        <w:rPr>
          <w:rFonts w:ascii="Times New Roman" w:hAnsi="Times New Roman" w:cs="Times New Roman"/>
          <w:sz w:val="28"/>
          <w:szCs w:val="28"/>
          <w:lang w:val="en-US"/>
        </w:rPr>
        <w:t xml:space="preserve">Disadvantages: not always possible to put into words a small drift in the properties of the product, and the more the score to evaluate them, to put on the schedule. The method requires </w:t>
      </w:r>
      <w:r w:rsidR="00970B60" w:rsidRPr="00970B60">
        <w:rPr>
          <w:rFonts w:ascii="Times New Roman" w:hAnsi="Times New Roman" w:cs="Times New Roman"/>
          <w:sz w:val="28"/>
          <w:szCs w:val="28"/>
          <w:lang w:val="en-US"/>
        </w:rPr>
        <w:t>highly skilled tasters</w:t>
      </w:r>
      <w:r w:rsidRPr="00970B60">
        <w:rPr>
          <w:rFonts w:ascii="Times New Roman" w:hAnsi="Times New Roman" w:cs="Times New Roman"/>
          <w:sz w:val="28"/>
          <w:szCs w:val="28"/>
          <w:lang w:val="en-US"/>
        </w:rPr>
        <w:t xml:space="preserve"> and, accordingly, can not be used freely.</w:t>
      </w:r>
    </w:p>
    <w:p w:rsidR="0051786D" w:rsidRPr="00970B60" w:rsidRDefault="0051786D" w:rsidP="004A04BF">
      <w:pPr>
        <w:spacing w:after="0" w:line="240" w:lineRule="auto"/>
        <w:ind w:firstLine="709"/>
        <w:jc w:val="both"/>
        <w:rPr>
          <w:rFonts w:ascii="Times New Roman" w:hAnsi="Times New Roman" w:cs="Times New Roman"/>
          <w:sz w:val="28"/>
          <w:szCs w:val="28"/>
          <w:lang w:val="kk-KZ"/>
        </w:rPr>
      </w:pPr>
      <w:r w:rsidRPr="00970B60">
        <w:rPr>
          <w:rFonts w:ascii="Times New Roman" w:hAnsi="Times New Roman" w:cs="Times New Roman"/>
          <w:sz w:val="28"/>
          <w:szCs w:val="28"/>
          <w:lang w:val="en-US"/>
        </w:rPr>
        <w:t>For more information profile method we will look at the practical lesson.</w:t>
      </w:r>
      <w:r w:rsidRPr="00970B60">
        <w:rPr>
          <w:rFonts w:ascii="Times New Roman" w:hAnsi="Times New Roman" w:cs="Times New Roman"/>
          <w:sz w:val="28"/>
          <w:szCs w:val="28"/>
          <w:lang w:val="en-US"/>
        </w:rPr>
        <w:br/>
        <w:t>Ranking point method - a method of assessing food on several quality parameters under which evaluation expressed in points are added [11].</w:t>
      </w:r>
    </w:p>
    <w:p w:rsidR="00CC6663" w:rsidRDefault="0051786D" w:rsidP="00CC6663">
      <w:pPr>
        <w:spacing w:after="0" w:line="240" w:lineRule="auto"/>
        <w:ind w:firstLine="709"/>
        <w:jc w:val="both"/>
        <w:rPr>
          <w:rFonts w:ascii="Times New Roman" w:hAnsi="Times New Roman" w:cs="Times New Roman"/>
          <w:sz w:val="28"/>
          <w:szCs w:val="28"/>
          <w:lang w:val="en-US"/>
        </w:rPr>
      </w:pPr>
      <w:r w:rsidRPr="00CC6663">
        <w:rPr>
          <w:rFonts w:ascii="Times New Roman" w:hAnsi="Times New Roman" w:cs="Times New Roman"/>
          <w:sz w:val="28"/>
          <w:szCs w:val="28"/>
          <w:lang w:val="en-US"/>
        </w:rPr>
        <w:t>There are 4 types of scales:</w:t>
      </w:r>
    </w:p>
    <w:p w:rsidR="00CC6663" w:rsidRDefault="0051786D" w:rsidP="00CC6663">
      <w:pPr>
        <w:spacing w:after="0" w:line="240" w:lineRule="auto"/>
        <w:ind w:firstLine="709"/>
        <w:jc w:val="both"/>
        <w:rPr>
          <w:rFonts w:ascii="Times New Roman" w:hAnsi="Times New Roman" w:cs="Times New Roman"/>
          <w:sz w:val="28"/>
          <w:szCs w:val="28"/>
          <w:lang w:val="en-US"/>
        </w:rPr>
      </w:pPr>
      <w:r w:rsidRPr="00CC6663">
        <w:rPr>
          <w:rFonts w:ascii="Times New Roman" w:hAnsi="Times New Roman" w:cs="Times New Roman"/>
          <w:sz w:val="28"/>
          <w:szCs w:val="28"/>
          <w:lang w:val="en-US"/>
        </w:rPr>
        <w:lastRenderedPageBreak/>
        <w:t>- Nominal - numerals and symbols are used as symbols for identifying objects or their properties;</w:t>
      </w:r>
    </w:p>
    <w:p w:rsidR="00CC6663" w:rsidRDefault="0051786D" w:rsidP="00CC6663">
      <w:pPr>
        <w:spacing w:after="0" w:line="240" w:lineRule="auto"/>
        <w:ind w:firstLine="709"/>
        <w:jc w:val="both"/>
        <w:rPr>
          <w:rFonts w:ascii="Times New Roman" w:hAnsi="Times New Roman" w:cs="Times New Roman"/>
          <w:sz w:val="28"/>
          <w:szCs w:val="28"/>
          <w:lang w:val="en-US"/>
        </w:rPr>
      </w:pPr>
      <w:r w:rsidRPr="00CC6663">
        <w:rPr>
          <w:rFonts w:ascii="Times New Roman" w:hAnsi="Times New Roman" w:cs="Times New Roman"/>
          <w:sz w:val="28"/>
          <w:szCs w:val="28"/>
          <w:lang w:val="en-US"/>
        </w:rPr>
        <w:t>- Serial - numbers indicate the sequence of objects or properties according to their importance, while taking into account specific link them together;</w:t>
      </w:r>
      <w:r w:rsidRPr="00CC6663">
        <w:rPr>
          <w:rFonts w:ascii="Times New Roman" w:hAnsi="Times New Roman" w:cs="Times New Roman"/>
          <w:sz w:val="28"/>
          <w:szCs w:val="28"/>
          <w:lang w:val="en-US"/>
        </w:rPr>
        <w:br/>
        <w:t>- Interval - derived from the sequence, indicate the size of the differences between objects or properties; equal distance between designations and set arbitrarily in these scales;</w:t>
      </w:r>
    </w:p>
    <w:p w:rsidR="00CC6663" w:rsidRDefault="0051786D" w:rsidP="00CC6663">
      <w:pPr>
        <w:spacing w:after="0" w:line="240" w:lineRule="auto"/>
        <w:ind w:firstLine="709"/>
        <w:jc w:val="both"/>
        <w:rPr>
          <w:rFonts w:ascii="Times New Roman" w:hAnsi="Times New Roman" w:cs="Times New Roman"/>
          <w:sz w:val="28"/>
          <w:szCs w:val="28"/>
          <w:lang w:val="en-US"/>
        </w:rPr>
      </w:pPr>
      <w:r w:rsidRPr="00CC6663">
        <w:rPr>
          <w:rFonts w:ascii="Times New Roman" w:hAnsi="Times New Roman" w:cs="Times New Roman"/>
          <w:sz w:val="28"/>
          <w:szCs w:val="28"/>
          <w:lang w:val="en-US"/>
        </w:rPr>
        <w:t>- Rational - as well as the interval, the object size ratio reflects the presence of the zero point.</w:t>
      </w:r>
    </w:p>
    <w:p w:rsidR="0051786D" w:rsidRPr="00CC6663" w:rsidRDefault="0051786D" w:rsidP="00CC6663">
      <w:pPr>
        <w:spacing w:after="0" w:line="240" w:lineRule="auto"/>
        <w:ind w:firstLine="709"/>
        <w:jc w:val="both"/>
        <w:rPr>
          <w:rFonts w:ascii="Times New Roman" w:hAnsi="Times New Roman" w:cs="Times New Roman"/>
          <w:sz w:val="28"/>
          <w:szCs w:val="28"/>
          <w:lang w:val="kk-KZ"/>
        </w:rPr>
      </w:pPr>
      <w:r w:rsidRPr="00CC6663">
        <w:rPr>
          <w:rFonts w:ascii="Times New Roman" w:hAnsi="Times New Roman" w:cs="Times New Roman"/>
          <w:sz w:val="28"/>
          <w:szCs w:val="28"/>
          <w:lang w:val="en-US"/>
        </w:rPr>
        <w:t>The most commonly used 10, 20 and 100 interval scores system.</w:t>
      </w:r>
    </w:p>
    <w:p w:rsidR="00CC6663" w:rsidRDefault="0051786D" w:rsidP="00CC6663">
      <w:pPr>
        <w:spacing w:after="0" w:line="240" w:lineRule="auto"/>
        <w:ind w:firstLine="709"/>
        <w:jc w:val="both"/>
        <w:rPr>
          <w:rFonts w:ascii="Times New Roman" w:eastAsia="Times New Roman" w:hAnsi="Times New Roman" w:cs="Times New Roman"/>
          <w:sz w:val="28"/>
          <w:szCs w:val="28"/>
          <w:lang w:val="en-US"/>
        </w:rPr>
      </w:pPr>
      <w:r w:rsidRPr="00CC6663">
        <w:rPr>
          <w:rFonts w:ascii="Times New Roman" w:eastAsia="Times New Roman" w:hAnsi="Times New Roman" w:cs="Times New Roman"/>
          <w:sz w:val="28"/>
          <w:szCs w:val="28"/>
          <w:lang w:val="en-US"/>
        </w:rPr>
        <w:t>If a product is estimated by one quality parameter, then use the 5-point scale.</w:t>
      </w:r>
      <w:r w:rsidRPr="00CC6663">
        <w:rPr>
          <w:rFonts w:ascii="Times New Roman" w:eastAsia="Times New Roman" w:hAnsi="Times New Roman" w:cs="Times New Roman"/>
          <w:sz w:val="28"/>
          <w:szCs w:val="28"/>
          <w:lang w:val="en-US"/>
        </w:rPr>
        <w:br/>
        <w:t>In summing assessments often use the ratio of weight to each of the quality indicators. In foreign practice, this method is rarely used.</w:t>
      </w:r>
    </w:p>
    <w:p w:rsidR="00CC6663" w:rsidRDefault="0051786D" w:rsidP="00CC6663">
      <w:pPr>
        <w:spacing w:after="0" w:line="240" w:lineRule="auto"/>
        <w:ind w:firstLine="709"/>
        <w:jc w:val="both"/>
        <w:rPr>
          <w:rFonts w:ascii="Times New Roman" w:eastAsia="Times New Roman" w:hAnsi="Times New Roman" w:cs="Times New Roman"/>
          <w:sz w:val="28"/>
          <w:szCs w:val="28"/>
          <w:lang w:val="en-US"/>
        </w:rPr>
      </w:pPr>
      <w:r w:rsidRPr="00CC6663">
        <w:rPr>
          <w:rFonts w:ascii="Times New Roman" w:eastAsia="Times New Roman" w:hAnsi="Times New Roman" w:cs="Times New Roman"/>
          <w:sz w:val="28"/>
          <w:szCs w:val="28"/>
          <w:lang w:val="en-US"/>
        </w:rPr>
        <w:t>The method allows you to set the levels of the partial (for certain indicators), and total (for a range of indicators) quality.</w:t>
      </w:r>
    </w:p>
    <w:p w:rsidR="0051786D" w:rsidRPr="00CC6663" w:rsidRDefault="0051786D" w:rsidP="00CC6663">
      <w:pPr>
        <w:spacing w:after="0" w:line="240" w:lineRule="auto"/>
        <w:ind w:firstLine="709"/>
        <w:jc w:val="both"/>
        <w:rPr>
          <w:rFonts w:ascii="Times New Roman" w:eastAsia="Times New Roman" w:hAnsi="Times New Roman" w:cs="Times New Roman"/>
          <w:sz w:val="28"/>
          <w:szCs w:val="28"/>
          <w:lang w:val="en-US"/>
        </w:rPr>
      </w:pPr>
      <w:r w:rsidRPr="00CC6663">
        <w:rPr>
          <w:rFonts w:ascii="Times New Roman" w:eastAsia="Times New Roman" w:hAnsi="Times New Roman" w:cs="Times New Roman"/>
          <w:sz w:val="28"/>
          <w:szCs w:val="28"/>
          <w:lang w:val="en-US"/>
        </w:rPr>
        <w:t>Organoleptic assessment should be carried out by trained tasters team consisting of 5-7 people with proven sensitivity.</w:t>
      </w:r>
    </w:p>
    <w:p w:rsidR="00CC6663" w:rsidRDefault="0051786D" w:rsidP="00CC6663">
      <w:pPr>
        <w:spacing w:after="0" w:line="240" w:lineRule="auto"/>
        <w:ind w:firstLine="709"/>
        <w:jc w:val="both"/>
        <w:rPr>
          <w:rFonts w:ascii="Times New Roman" w:hAnsi="Times New Roman" w:cs="Times New Roman"/>
          <w:sz w:val="28"/>
          <w:szCs w:val="28"/>
          <w:lang w:val="en-US"/>
        </w:rPr>
      </w:pPr>
      <w:r w:rsidRPr="00CC6663">
        <w:rPr>
          <w:rFonts w:ascii="Times New Roman" w:hAnsi="Times New Roman" w:cs="Times New Roman"/>
          <w:sz w:val="28"/>
          <w:szCs w:val="28"/>
          <w:lang w:val="en-US"/>
        </w:rPr>
        <w:t xml:space="preserve">By using evidence-based scoring system and the observance of other fundamental requirements (for example, procedures for the submission of samples) method provides </w:t>
      </w:r>
      <w:r w:rsidR="00CC6663" w:rsidRPr="00CC6663">
        <w:rPr>
          <w:rFonts w:ascii="Times New Roman" w:hAnsi="Times New Roman" w:cs="Times New Roman"/>
          <w:sz w:val="28"/>
          <w:szCs w:val="28"/>
          <w:lang w:val="en-US"/>
        </w:rPr>
        <w:t>fairly objective, reliable, reproducible results</w:t>
      </w:r>
      <w:r w:rsidRPr="00CC6663">
        <w:rPr>
          <w:rFonts w:ascii="Times New Roman" w:hAnsi="Times New Roman" w:cs="Times New Roman"/>
          <w:sz w:val="28"/>
          <w:szCs w:val="28"/>
          <w:lang w:val="en-US"/>
        </w:rPr>
        <w:t>.</w:t>
      </w:r>
    </w:p>
    <w:p w:rsidR="0051786D" w:rsidRPr="00CC6663" w:rsidRDefault="0051786D" w:rsidP="00CC6663">
      <w:pPr>
        <w:spacing w:after="0" w:line="240" w:lineRule="auto"/>
        <w:ind w:firstLine="709"/>
        <w:jc w:val="both"/>
        <w:rPr>
          <w:rFonts w:ascii="Times New Roman" w:hAnsi="Times New Roman" w:cs="Times New Roman"/>
          <w:sz w:val="28"/>
          <w:szCs w:val="28"/>
          <w:lang w:val="kk-KZ"/>
        </w:rPr>
      </w:pPr>
      <w:r w:rsidRPr="00CC6663">
        <w:rPr>
          <w:rFonts w:ascii="Times New Roman" w:hAnsi="Times New Roman" w:cs="Times New Roman"/>
          <w:sz w:val="28"/>
          <w:szCs w:val="28"/>
          <w:lang w:val="en-US"/>
        </w:rPr>
        <w:t>Pros: great information opportunities through the use of a plurality of scale and their modifications. The ability to measure the quality of a product, amplified with the help of weighting coefficients, the possibility of characteristics using these scales.</w:t>
      </w:r>
    </w:p>
    <w:p w:rsidR="00CC6663" w:rsidRDefault="0051786D" w:rsidP="00CC6663">
      <w:pPr>
        <w:autoSpaceDE w:val="0"/>
        <w:autoSpaceDN w:val="0"/>
        <w:adjustRightInd w:val="0"/>
        <w:spacing w:after="0" w:line="240" w:lineRule="auto"/>
        <w:ind w:firstLine="709"/>
        <w:jc w:val="both"/>
        <w:rPr>
          <w:rFonts w:ascii="Times New Roman" w:hAnsi="Times New Roman" w:cs="Times New Roman"/>
          <w:sz w:val="28"/>
          <w:szCs w:val="28"/>
          <w:lang w:val="en-US"/>
        </w:rPr>
      </w:pPr>
      <w:r w:rsidRPr="00CC6663">
        <w:rPr>
          <w:rFonts w:ascii="Times New Roman" w:hAnsi="Times New Roman" w:cs="Times New Roman"/>
          <w:sz w:val="28"/>
          <w:szCs w:val="28"/>
          <w:lang w:val="en-US"/>
        </w:rPr>
        <w:t>Disadvantages: the accuracy of the results due to uncoordinated work tasters, free circulation with a scale, an option on the scale ranges.</w:t>
      </w:r>
    </w:p>
    <w:p w:rsidR="004A04BF" w:rsidRPr="00CC6663" w:rsidRDefault="0051786D" w:rsidP="00CC6663">
      <w:pPr>
        <w:autoSpaceDE w:val="0"/>
        <w:autoSpaceDN w:val="0"/>
        <w:adjustRightInd w:val="0"/>
        <w:spacing w:after="0" w:line="240" w:lineRule="auto"/>
        <w:ind w:firstLine="709"/>
        <w:jc w:val="both"/>
        <w:rPr>
          <w:rFonts w:ascii="Times New Roman" w:hAnsi="Times New Roman" w:cs="Times New Roman"/>
          <w:sz w:val="28"/>
          <w:szCs w:val="28"/>
          <w:lang w:val="kk-KZ"/>
        </w:rPr>
      </w:pPr>
      <w:r w:rsidRPr="00CC6663">
        <w:rPr>
          <w:rFonts w:ascii="Times New Roman" w:hAnsi="Times New Roman" w:cs="Times New Roman"/>
          <w:sz w:val="28"/>
          <w:szCs w:val="28"/>
          <w:lang w:val="en-US"/>
        </w:rPr>
        <w:t>At the workshops you try to create a scale of sensory evaluation of products using weighting factors (the importance, significance) for certain quality indicators.</w:t>
      </w:r>
    </w:p>
    <w:p w:rsidR="0051786D" w:rsidRPr="0051786D" w:rsidRDefault="0051786D" w:rsidP="004A04BF">
      <w:pPr>
        <w:autoSpaceDE w:val="0"/>
        <w:autoSpaceDN w:val="0"/>
        <w:adjustRightInd w:val="0"/>
        <w:spacing w:after="0" w:line="240" w:lineRule="auto"/>
        <w:ind w:firstLine="709"/>
        <w:jc w:val="both"/>
        <w:rPr>
          <w:rFonts w:ascii="Times New Roman" w:hAnsi="Times New Roman" w:cs="Times New Roman"/>
          <w:sz w:val="28"/>
          <w:szCs w:val="28"/>
          <w:lang w:val="kk-KZ"/>
        </w:rPr>
      </w:pPr>
    </w:p>
    <w:p w:rsidR="00CC6663" w:rsidRPr="00CC6663" w:rsidRDefault="0051786D" w:rsidP="004A04BF">
      <w:pPr>
        <w:autoSpaceDE w:val="0"/>
        <w:autoSpaceDN w:val="0"/>
        <w:adjustRightInd w:val="0"/>
        <w:spacing w:after="0" w:line="240" w:lineRule="auto"/>
        <w:jc w:val="both"/>
        <w:rPr>
          <w:rFonts w:ascii="Times New Roman" w:hAnsi="Times New Roman" w:cs="Times New Roman"/>
          <w:b/>
          <w:sz w:val="28"/>
          <w:szCs w:val="28"/>
          <w:lang w:val="en-US"/>
        </w:rPr>
      </w:pPr>
      <w:r w:rsidRPr="00CC6663">
        <w:rPr>
          <w:rFonts w:ascii="Times New Roman" w:hAnsi="Times New Roman" w:cs="Times New Roman"/>
          <w:b/>
          <w:sz w:val="28"/>
          <w:szCs w:val="28"/>
          <w:lang w:val="en-US"/>
        </w:rPr>
        <w:t>Control questions</w:t>
      </w:r>
    </w:p>
    <w:p w:rsidR="00CC6663" w:rsidRPr="00CC6663" w:rsidRDefault="0051786D" w:rsidP="00FC6611">
      <w:pPr>
        <w:pStyle w:val="a4"/>
        <w:numPr>
          <w:ilvl w:val="0"/>
          <w:numId w:val="19"/>
        </w:numPr>
        <w:autoSpaceDE w:val="0"/>
        <w:autoSpaceDN w:val="0"/>
        <w:adjustRightInd w:val="0"/>
        <w:spacing w:after="0" w:line="240" w:lineRule="auto"/>
        <w:jc w:val="both"/>
        <w:rPr>
          <w:rFonts w:ascii="Times New Roman" w:hAnsi="Times New Roman" w:cs="Times New Roman"/>
          <w:sz w:val="28"/>
          <w:szCs w:val="28"/>
          <w:lang w:val="en-US"/>
        </w:rPr>
      </w:pPr>
      <w:r w:rsidRPr="00CC6663">
        <w:rPr>
          <w:rFonts w:ascii="Times New Roman" w:hAnsi="Times New Roman" w:cs="Times New Roman"/>
          <w:sz w:val="28"/>
          <w:szCs w:val="28"/>
          <w:lang w:val="en-US"/>
        </w:rPr>
        <w:t>What are the methods used for testing sensory abilities tasters.</w:t>
      </w:r>
    </w:p>
    <w:p w:rsidR="00CC6663" w:rsidRPr="00CC6663" w:rsidRDefault="0051786D" w:rsidP="00FC6611">
      <w:pPr>
        <w:pStyle w:val="a4"/>
        <w:numPr>
          <w:ilvl w:val="0"/>
          <w:numId w:val="19"/>
        </w:numPr>
        <w:autoSpaceDE w:val="0"/>
        <w:autoSpaceDN w:val="0"/>
        <w:adjustRightInd w:val="0"/>
        <w:spacing w:after="0" w:line="240" w:lineRule="auto"/>
        <w:jc w:val="both"/>
        <w:rPr>
          <w:rFonts w:ascii="Times New Roman" w:hAnsi="Times New Roman" w:cs="Times New Roman"/>
          <w:sz w:val="28"/>
          <w:szCs w:val="28"/>
          <w:lang w:val="kk-KZ"/>
        </w:rPr>
      </w:pPr>
      <w:r w:rsidRPr="00CC6663">
        <w:rPr>
          <w:rFonts w:ascii="Times New Roman" w:hAnsi="Times New Roman" w:cs="Times New Roman"/>
          <w:sz w:val="28"/>
          <w:szCs w:val="28"/>
          <w:lang w:val="en-US"/>
        </w:rPr>
        <w:t xml:space="preserve"> Which group of methods </w:t>
      </w:r>
      <w:r w:rsidR="00CC6663" w:rsidRPr="00CC6663">
        <w:rPr>
          <w:rFonts w:ascii="Times New Roman" w:hAnsi="Times New Roman" w:cs="Times New Roman"/>
          <w:sz w:val="28"/>
          <w:szCs w:val="28"/>
          <w:lang w:val="en-US"/>
        </w:rPr>
        <w:t>is hedonic scale</w:t>
      </w:r>
      <w:r w:rsidRPr="00CC6663">
        <w:rPr>
          <w:rFonts w:ascii="Times New Roman" w:hAnsi="Times New Roman" w:cs="Times New Roman"/>
          <w:sz w:val="28"/>
          <w:szCs w:val="28"/>
          <w:lang w:val="en-US"/>
        </w:rPr>
        <w:t xml:space="preserve"> and for what purpose it is recommended their use?</w:t>
      </w:r>
    </w:p>
    <w:p w:rsidR="00CC6663" w:rsidRPr="00CC6663" w:rsidRDefault="0051786D" w:rsidP="00FC6611">
      <w:pPr>
        <w:pStyle w:val="a4"/>
        <w:numPr>
          <w:ilvl w:val="0"/>
          <w:numId w:val="19"/>
        </w:numPr>
        <w:autoSpaceDE w:val="0"/>
        <w:autoSpaceDN w:val="0"/>
        <w:adjustRightInd w:val="0"/>
        <w:spacing w:after="0" w:line="240" w:lineRule="auto"/>
        <w:jc w:val="both"/>
        <w:rPr>
          <w:rFonts w:ascii="Times New Roman" w:hAnsi="Times New Roman" w:cs="Times New Roman"/>
          <w:sz w:val="28"/>
          <w:szCs w:val="28"/>
          <w:lang w:val="kk-KZ"/>
        </w:rPr>
      </w:pPr>
      <w:r w:rsidRPr="00CC6663">
        <w:rPr>
          <w:rFonts w:ascii="Times New Roman" w:hAnsi="Times New Roman" w:cs="Times New Roman"/>
          <w:sz w:val="28"/>
          <w:szCs w:val="28"/>
          <w:lang w:val="en-US"/>
        </w:rPr>
        <w:t>What is the most effective method for detecting falsification of juice?</w:t>
      </w:r>
    </w:p>
    <w:p w:rsidR="00CC6663" w:rsidRPr="00CC6663" w:rsidRDefault="0051786D" w:rsidP="00FC6611">
      <w:pPr>
        <w:pStyle w:val="a4"/>
        <w:numPr>
          <w:ilvl w:val="0"/>
          <w:numId w:val="19"/>
        </w:numPr>
        <w:autoSpaceDE w:val="0"/>
        <w:autoSpaceDN w:val="0"/>
        <w:adjustRightInd w:val="0"/>
        <w:spacing w:after="0" w:line="240" w:lineRule="auto"/>
        <w:jc w:val="both"/>
        <w:rPr>
          <w:rFonts w:ascii="Times New Roman" w:hAnsi="Times New Roman" w:cs="Times New Roman"/>
          <w:sz w:val="28"/>
          <w:szCs w:val="28"/>
          <w:lang w:val="kk-KZ"/>
        </w:rPr>
      </w:pPr>
      <w:r w:rsidRPr="00CC6663">
        <w:rPr>
          <w:rFonts w:ascii="Times New Roman" w:hAnsi="Times New Roman" w:cs="Times New Roman"/>
          <w:sz w:val="28"/>
          <w:szCs w:val="28"/>
          <w:lang w:val="en-US"/>
        </w:rPr>
        <w:t xml:space="preserve">Which </w:t>
      </w:r>
      <w:r w:rsidR="00CC6663" w:rsidRPr="00CC6663">
        <w:rPr>
          <w:rFonts w:ascii="Times New Roman" w:hAnsi="Times New Roman" w:cs="Times New Roman"/>
          <w:sz w:val="28"/>
          <w:szCs w:val="28"/>
          <w:lang w:val="en-US"/>
        </w:rPr>
        <w:t>group of methods includes</w:t>
      </w:r>
      <w:r w:rsidRPr="00CC6663">
        <w:rPr>
          <w:rFonts w:ascii="Times New Roman" w:hAnsi="Times New Roman" w:cs="Times New Roman"/>
          <w:sz w:val="28"/>
          <w:szCs w:val="28"/>
          <w:lang w:val="en-US"/>
        </w:rPr>
        <w:t xml:space="preserve"> graphic scale?</w:t>
      </w:r>
    </w:p>
    <w:p w:rsidR="00CC6663" w:rsidRPr="00CC6663" w:rsidRDefault="0051786D" w:rsidP="00FC6611">
      <w:pPr>
        <w:pStyle w:val="a4"/>
        <w:numPr>
          <w:ilvl w:val="0"/>
          <w:numId w:val="19"/>
        </w:numPr>
        <w:autoSpaceDE w:val="0"/>
        <w:autoSpaceDN w:val="0"/>
        <w:adjustRightInd w:val="0"/>
        <w:spacing w:after="0" w:line="240" w:lineRule="auto"/>
        <w:jc w:val="both"/>
        <w:rPr>
          <w:rFonts w:ascii="Times New Roman" w:hAnsi="Times New Roman" w:cs="Times New Roman"/>
          <w:sz w:val="28"/>
          <w:szCs w:val="28"/>
          <w:lang w:val="kk-KZ"/>
        </w:rPr>
      </w:pPr>
      <w:r w:rsidRPr="00CC6663">
        <w:rPr>
          <w:rFonts w:ascii="Times New Roman" w:hAnsi="Times New Roman" w:cs="Times New Roman"/>
          <w:sz w:val="28"/>
          <w:szCs w:val="28"/>
          <w:lang w:val="en-US"/>
        </w:rPr>
        <w:t>For what purpose are used descriptive methods of sensory analysis?</w:t>
      </w:r>
    </w:p>
    <w:p w:rsidR="004A04BF" w:rsidRPr="00CC6663" w:rsidRDefault="0051786D" w:rsidP="00FC6611">
      <w:pPr>
        <w:pStyle w:val="a4"/>
        <w:numPr>
          <w:ilvl w:val="0"/>
          <w:numId w:val="19"/>
        </w:numPr>
        <w:autoSpaceDE w:val="0"/>
        <w:autoSpaceDN w:val="0"/>
        <w:adjustRightInd w:val="0"/>
        <w:spacing w:after="0" w:line="240" w:lineRule="auto"/>
        <w:jc w:val="both"/>
        <w:rPr>
          <w:rFonts w:ascii="Times New Roman" w:hAnsi="Times New Roman" w:cs="Times New Roman"/>
          <w:sz w:val="28"/>
          <w:szCs w:val="28"/>
          <w:lang w:val="kk-KZ"/>
        </w:rPr>
      </w:pPr>
      <w:r w:rsidRPr="00CC6663">
        <w:rPr>
          <w:rFonts w:ascii="Times New Roman" w:hAnsi="Times New Roman" w:cs="Times New Roman"/>
          <w:sz w:val="28"/>
          <w:szCs w:val="28"/>
          <w:lang w:val="en-US"/>
        </w:rPr>
        <w:t xml:space="preserve">What are the qualitative methods of sensory </w:t>
      </w:r>
      <w:r w:rsidR="00CC6663" w:rsidRPr="00CC6663">
        <w:rPr>
          <w:rFonts w:ascii="Times New Roman" w:hAnsi="Times New Roman" w:cs="Times New Roman"/>
          <w:sz w:val="28"/>
          <w:szCs w:val="28"/>
          <w:lang w:val="en-US"/>
        </w:rPr>
        <w:t>analysis?</w:t>
      </w:r>
      <w:r w:rsidRPr="00CC6663">
        <w:rPr>
          <w:rFonts w:ascii="Times New Roman" w:hAnsi="Times New Roman" w:cs="Times New Roman"/>
          <w:sz w:val="28"/>
          <w:szCs w:val="28"/>
          <w:lang w:val="en-US"/>
        </w:rPr>
        <w:t xml:space="preserve"> For what purpose they are used?</w:t>
      </w:r>
    </w:p>
    <w:p w:rsidR="0051786D" w:rsidRDefault="0051786D" w:rsidP="004A04BF">
      <w:pPr>
        <w:autoSpaceDE w:val="0"/>
        <w:autoSpaceDN w:val="0"/>
        <w:adjustRightInd w:val="0"/>
        <w:spacing w:after="0" w:line="240" w:lineRule="auto"/>
        <w:jc w:val="both"/>
        <w:rPr>
          <w:lang w:val="kk-KZ"/>
        </w:rPr>
      </w:pPr>
    </w:p>
    <w:p w:rsidR="0051786D" w:rsidRPr="0051786D" w:rsidRDefault="0051786D" w:rsidP="004A04BF">
      <w:pPr>
        <w:autoSpaceDE w:val="0"/>
        <w:autoSpaceDN w:val="0"/>
        <w:adjustRightInd w:val="0"/>
        <w:spacing w:after="0" w:line="240" w:lineRule="auto"/>
        <w:jc w:val="both"/>
        <w:rPr>
          <w:rFonts w:ascii="Times New Roman" w:hAnsi="Times New Roman" w:cs="Times New Roman"/>
          <w:sz w:val="28"/>
          <w:szCs w:val="28"/>
          <w:lang w:val="kk-KZ"/>
        </w:rPr>
      </w:pPr>
    </w:p>
    <w:p w:rsidR="004A04BF" w:rsidRPr="00CC6663" w:rsidRDefault="004A04BF" w:rsidP="004A04BF">
      <w:pPr>
        <w:autoSpaceDE w:val="0"/>
        <w:autoSpaceDN w:val="0"/>
        <w:adjustRightInd w:val="0"/>
        <w:spacing w:after="0" w:line="240" w:lineRule="auto"/>
        <w:ind w:firstLine="709"/>
        <w:jc w:val="both"/>
        <w:rPr>
          <w:rFonts w:ascii="Times New Roman" w:hAnsi="Times New Roman" w:cs="Times New Roman"/>
          <w:b/>
          <w:sz w:val="28"/>
          <w:szCs w:val="28"/>
          <w:lang w:val="en-US"/>
        </w:rPr>
      </w:pPr>
      <w:r w:rsidRPr="00CC6663">
        <w:rPr>
          <w:rFonts w:ascii="Times New Roman" w:hAnsi="Times New Roman" w:cs="Times New Roman"/>
          <w:b/>
          <w:sz w:val="28"/>
          <w:szCs w:val="28"/>
          <w:lang w:val="en-US"/>
        </w:rPr>
        <w:t xml:space="preserve">1.5 </w:t>
      </w:r>
      <w:r w:rsidR="00CC6663" w:rsidRPr="00CC6663">
        <w:rPr>
          <w:rFonts w:ascii="Times New Roman" w:hAnsi="Times New Roman" w:cs="Times New Roman"/>
          <w:b/>
          <w:sz w:val="28"/>
          <w:szCs w:val="28"/>
          <w:lang w:val="en-US"/>
        </w:rPr>
        <w:t>Organization of modern sensory analysis</w:t>
      </w:r>
    </w:p>
    <w:p w:rsidR="004A04BF" w:rsidRPr="00CC6663" w:rsidRDefault="004A04BF" w:rsidP="004A04BF">
      <w:pPr>
        <w:autoSpaceDE w:val="0"/>
        <w:autoSpaceDN w:val="0"/>
        <w:adjustRightInd w:val="0"/>
        <w:spacing w:after="0" w:line="240" w:lineRule="auto"/>
        <w:jc w:val="both"/>
        <w:rPr>
          <w:rFonts w:ascii="Times New Roman" w:hAnsi="Times New Roman" w:cs="Times New Roman"/>
          <w:sz w:val="28"/>
          <w:szCs w:val="28"/>
          <w:lang w:val="en-US"/>
        </w:rPr>
      </w:pPr>
    </w:p>
    <w:p w:rsidR="0051786D" w:rsidRDefault="0051786D" w:rsidP="004A04BF">
      <w:pPr>
        <w:pStyle w:val="23"/>
        <w:spacing w:line="240" w:lineRule="auto"/>
        <w:ind w:firstLine="709"/>
        <w:rPr>
          <w:lang w:val="kk-KZ"/>
        </w:rPr>
      </w:pPr>
      <w:r w:rsidRPr="00F8445A">
        <w:rPr>
          <w:lang w:val="en-US"/>
        </w:rPr>
        <w:t xml:space="preserve">For accurate and reliable numerical values of product quality indicators established by organoleptic method requires not only expertise, skills and abilities of the appraiser, but also the conditions of the analysis. Therefore, the organization of sensory analysis must take into account the sampling rules, requirements to the room, </w:t>
      </w:r>
      <w:r w:rsidRPr="00F8445A">
        <w:rPr>
          <w:lang w:val="en-US"/>
        </w:rPr>
        <w:lastRenderedPageBreak/>
        <w:t>sample preparation and testing, as well as the determination of the sensory abilities of experts in different ways [2].</w:t>
      </w:r>
    </w:p>
    <w:p w:rsidR="00CC6663" w:rsidRDefault="0051786D" w:rsidP="004A04BF">
      <w:pPr>
        <w:pStyle w:val="23"/>
        <w:spacing w:line="240" w:lineRule="auto"/>
        <w:ind w:firstLine="709"/>
        <w:rPr>
          <w:lang w:val="en-US"/>
        </w:rPr>
      </w:pPr>
      <w:r w:rsidRPr="00F8445A">
        <w:rPr>
          <w:lang w:val="en-US"/>
        </w:rPr>
        <w:t>Sampling carried out by trained and authorized for this purpose experts under the current regulatory documentation for specific products and are responsible for the correctness of sampling. When you need to send samples to the laboratory, outside the place of their selection, the sample is packaged in a common package (box, bag, jar), which will seal or seal up with the number of the sampling protocol.</w:t>
      </w:r>
    </w:p>
    <w:p w:rsidR="0051786D" w:rsidRDefault="0051786D" w:rsidP="004A04BF">
      <w:pPr>
        <w:pStyle w:val="23"/>
        <w:spacing w:line="240" w:lineRule="auto"/>
        <w:ind w:firstLine="709"/>
        <w:rPr>
          <w:lang w:val="kk-KZ"/>
        </w:rPr>
      </w:pPr>
      <w:r w:rsidRPr="00F8445A">
        <w:rPr>
          <w:lang w:val="en-US"/>
        </w:rPr>
        <w:t>If the samples are designed for outdoor tastings, for example, in the tasting board of ministries, departments, or other organization that controls the quality of the products, sampling and samples of products issued by the relevant act.</w:t>
      </w:r>
    </w:p>
    <w:p w:rsidR="00CC6663" w:rsidRDefault="00CB455C" w:rsidP="004A04BF">
      <w:pPr>
        <w:pStyle w:val="23"/>
        <w:spacing w:line="240" w:lineRule="auto"/>
        <w:ind w:firstLine="709"/>
        <w:rPr>
          <w:lang w:val="en-US"/>
        </w:rPr>
      </w:pPr>
      <w:r w:rsidRPr="00F8445A">
        <w:rPr>
          <w:lang w:val="en-US"/>
        </w:rPr>
        <w:t>With the current technological Intra-tasting control sampling acts do not constitute, and in the minutes of the meeting indicate the tasting:</w:t>
      </w:r>
      <w:r w:rsidRPr="00F8445A">
        <w:rPr>
          <w:lang w:val="en-US"/>
        </w:rPr>
        <w:br/>
        <w:t>- Name of product samples,</w:t>
      </w:r>
    </w:p>
    <w:p w:rsidR="00CC6663" w:rsidRDefault="00CB455C" w:rsidP="004A04BF">
      <w:pPr>
        <w:pStyle w:val="23"/>
        <w:spacing w:line="240" w:lineRule="auto"/>
        <w:ind w:firstLine="709"/>
        <w:rPr>
          <w:lang w:val="en-US"/>
        </w:rPr>
      </w:pPr>
      <w:r w:rsidRPr="00F8445A">
        <w:rPr>
          <w:lang w:val="en-US"/>
        </w:rPr>
        <w:t>- Shop manufacturer, date of production,</w:t>
      </w:r>
    </w:p>
    <w:p w:rsidR="00CC6663" w:rsidRDefault="00CB455C" w:rsidP="004A04BF">
      <w:pPr>
        <w:pStyle w:val="23"/>
        <w:spacing w:line="240" w:lineRule="auto"/>
        <w:ind w:firstLine="709"/>
        <w:rPr>
          <w:lang w:val="en-US"/>
        </w:rPr>
      </w:pPr>
      <w:r w:rsidRPr="00F8445A">
        <w:rPr>
          <w:lang w:val="en-US"/>
        </w:rPr>
        <w:t>- Information on normative documents regulating the quality of the product provides information about commercial grade (or mark), the net weight of the sample, provides a brief description with an indication of the quality of laboratory parameters,</w:t>
      </w:r>
    </w:p>
    <w:p w:rsidR="00CB455C" w:rsidRDefault="00CB455C" w:rsidP="004A04BF">
      <w:pPr>
        <w:pStyle w:val="23"/>
        <w:spacing w:line="240" w:lineRule="auto"/>
        <w:ind w:firstLine="709"/>
        <w:rPr>
          <w:lang w:val="kk-KZ"/>
        </w:rPr>
      </w:pPr>
      <w:r w:rsidRPr="00F8445A">
        <w:rPr>
          <w:lang w:val="en-US"/>
        </w:rPr>
        <w:t>- Tasting evaluation.</w:t>
      </w:r>
    </w:p>
    <w:p w:rsidR="00CB455C" w:rsidRPr="00CC6663" w:rsidRDefault="00CB455C" w:rsidP="004A04BF">
      <w:pPr>
        <w:spacing w:after="0" w:line="240" w:lineRule="auto"/>
        <w:ind w:firstLine="709"/>
        <w:jc w:val="both"/>
        <w:rPr>
          <w:rFonts w:ascii="Times New Roman" w:hAnsi="Times New Roman" w:cs="Times New Roman"/>
          <w:sz w:val="28"/>
          <w:szCs w:val="28"/>
          <w:lang w:val="kk-KZ"/>
        </w:rPr>
      </w:pPr>
      <w:r w:rsidRPr="00CC6663">
        <w:rPr>
          <w:rFonts w:ascii="Times New Roman" w:hAnsi="Times New Roman" w:cs="Times New Roman"/>
          <w:sz w:val="28"/>
          <w:szCs w:val="28"/>
          <w:lang w:val="en-US"/>
        </w:rPr>
        <w:t>Departmental instruction sets product consumption rates and additional products for tasting (bread, sugar, mineral water, etc.) per 1 taster. Consumption of products issued by the relevant act, which is signed by the chairman of the tasting committee and two members of the Commission, approved by the head of the enterprise and shall be the accounting department [1].</w:t>
      </w:r>
    </w:p>
    <w:p w:rsidR="00CB455C" w:rsidRPr="00CC6663" w:rsidRDefault="00CB455C" w:rsidP="004A04BF">
      <w:pPr>
        <w:spacing w:after="0" w:line="240" w:lineRule="auto"/>
        <w:ind w:firstLine="709"/>
        <w:jc w:val="both"/>
        <w:rPr>
          <w:rFonts w:ascii="Times New Roman" w:hAnsi="Times New Roman" w:cs="Times New Roman"/>
          <w:sz w:val="28"/>
          <w:szCs w:val="28"/>
          <w:lang w:val="kk-KZ"/>
        </w:rPr>
      </w:pPr>
      <w:r w:rsidRPr="00CC6663">
        <w:rPr>
          <w:rFonts w:ascii="Times New Roman" w:hAnsi="Times New Roman" w:cs="Times New Roman"/>
          <w:sz w:val="28"/>
          <w:szCs w:val="28"/>
          <w:lang w:val="en-US"/>
        </w:rPr>
        <w:t>Requirements for premises. For the organoleptic analysis it is recommended to have a special space for the tasting room, which is not used for other purposes, it is desired to have on the north side of the building, since it is necessary to avoid direct sunlight.</w:t>
      </w:r>
    </w:p>
    <w:p w:rsidR="00CC6663" w:rsidRDefault="00CB455C" w:rsidP="004A04BF">
      <w:pPr>
        <w:spacing w:after="0" w:line="240" w:lineRule="auto"/>
        <w:ind w:firstLine="709"/>
        <w:jc w:val="both"/>
        <w:rPr>
          <w:rFonts w:ascii="Times New Roman" w:hAnsi="Times New Roman" w:cs="Times New Roman"/>
          <w:sz w:val="28"/>
          <w:szCs w:val="28"/>
          <w:lang w:val="en-US"/>
        </w:rPr>
      </w:pPr>
      <w:r w:rsidRPr="00CC6663">
        <w:rPr>
          <w:rFonts w:ascii="Times New Roman" w:hAnsi="Times New Roman" w:cs="Times New Roman"/>
          <w:sz w:val="28"/>
          <w:szCs w:val="28"/>
          <w:lang w:val="en-US"/>
        </w:rPr>
        <w:t>Total tasting room area should be not less than 36 m2. The room tasting room consists of two separate premises (Figure 3) [2]:</w:t>
      </w:r>
    </w:p>
    <w:p w:rsidR="00CC6663" w:rsidRDefault="00CB455C" w:rsidP="004A04BF">
      <w:pPr>
        <w:spacing w:after="0" w:line="240" w:lineRule="auto"/>
        <w:ind w:firstLine="709"/>
        <w:jc w:val="both"/>
        <w:rPr>
          <w:rFonts w:ascii="Times New Roman" w:hAnsi="Times New Roman" w:cs="Times New Roman"/>
          <w:sz w:val="28"/>
          <w:szCs w:val="28"/>
          <w:lang w:val="en-US"/>
        </w:rPr>
      </w:pPr>
      <w:r w:rsidRPr="00CC6663">
        <w:rPr>
          <w:rFonts w:ascii="Times New Roman" w:hAnsi="Times New Roman" w:cs="Times New Roman"/>
          <w:sz w:val="28"/>
          <w:szCs w:val="28"/>
          <w:lang w:val="en-US"/>
        </w:rPr>
        <w:t>- Working, specially equipped to work tasters (15-20 m</w:t>
      </w:r>
      <w:r w:rsidRPr="00CC6663">
        <w:rPr>
          <w:rFonts w:ascii="Times New Roman" w:hAnsi="Times New Roman" w:cs="Times New Roman"/>
          <w:sz w:val="28"/>
          <w:szCs w:val="28"/>
          <w:vertAlign w:val="superscript"/>
          <w:lang w:val="en-US"/>
        </w:rPr>
        <w:t>2</w:t>
      </w:r>
      <w:r w:rsidRPr="00CC6663">
        <w:rPr>
          <w:rFonts w:ascii="Times New Roman" w:hAnsi="Times New Roman" w:cs="Times New Roman"/>
          <w:sz w:val="28"/>
          <w:szCs w:val="28"/>
          <w:lang w:val="en-US"/>
        </w:rPr>
        <w:t>);</w:t>
      </w:r>
    </w:p>
    <w:p w:rsidR="00CC6663" w:rsidRDefault="00CB455C" w:rsidP="004A04BF">
      <w:pPr>
        <w:spacing w:after="0" w:line="240" w:lineRule="auto"/>
        <w:ind w:firstLine="709"/>
        <w:jc w:val="both"/>
        <w:rPr>
          <w:rFonts w:ascii="Times New Roman" w:hAnsi="Times New Roman" w:cs="Times New Roman"/>
          <w:sz w:val="28"/>
          <w:szCs w:val="28"/>
          <w:lang w:val="en-US"/>
        </w:rPr>
      </w:pPr>
      <w:r w:rsidRPr="00CC6663">
        <w:rPr>
          <w:rFonts w:ascii="Times New Roman" w:hAnsi="Times New Roman" w:cs="Times New Roman"/>
          <w:sz w:val="28"/>
          <w:szCs w:val="28"/>
          <w:lang w:val="en-US"/>
        </w:rPr>
        <w:t>- Accessories designed for the preparation of samples, utensils, aids and materials.</w:t>
      </w:r>
    </w:p>
    <w:p w:rsidR="00CB455C" w:rsidRPr="00CC6663" w:rsidRDefault="00CB455C" w:rsidP="004A04BF">
      <w:pPr>
        <w:spacing w:after="0" w:line="240" w:lineRule="auto"/>
        <w:ind w:firstLine="709"/>
        <w:jc w:val="both"/>
        <w:rPr>
          <w:rFonts w:ascii="Times New Roman" w:hAnsi="Times New Roman" w:cs="Times New Roman"/>
          <w:sz w:val="28"/>
          <w:szCs w:val="28"/>
          <w:lang w:val="kk-KZ"/>
        </w:rPr>
      </w:pPr>
      <w:r w:rsidRPr="00CC6663">
        <w:rPr>
          <w:rFonts w:ascii="Times New Roman" w:hAnsi="Times New Roman" w:cs="Times New Roman"/>
          <w:sz w:val="28"/>
          <w:szCs w:val="28"/>
          <w:lang w:val="en-US"/>
        </w:rPr>
        <w:t>Workroom. Status and workshop equipment must provide the necessary conditions for work tasters, aimed at an objective and accurate assessment of the products.</w:t>
      </w:r>
    </w:p>
    <w:p w:rsidR="00CC6663" w:rsidRDefault="00CB455C" w:rsidP="004A04BF">
      <w:pPr>
        <w:spacing w:after="0" w:line="240" w:lineRule="auto"/>
        <w:ind w:firstLine="709"/>
        <w:jc w:val="both"/>
        <w:rPr>
          <w:rFonts w:ascii="Times New Roman" w:hAnsi="Times New Roman" w:cs="Times New Roman"/>
          <w:sz w:val="28"/>
          <w:szCs w:val="28"/>
          <w:lang w:val="en-US"/>
        </w:rPr>
      </w:pPr>
      <w:r w:rsidRPr="00CC6663">
        <w:rPr>
          <w:rFonts w:ascii="Times New Roman" w:hAnsi="Times New Roman" w:cs="Times New Roman"/>
          <w:sz w:val="28"/>
          <w:szCs w:val="28"/>
          <w:lang w:val="en-US"/>
        </w:rPr>
        <w:t>In the operating room the following conditions must be met:</w:t>
      </w:r>
      <w:r w:rsidRPr="00CC6663">
        <w:rPr>
          <w:rFonts w:ascii="Times New Roman" w:hAnsi="Times New Roman" w:cs="Times New Roman"/>
          <w:sz w:val="28"/>
          <w:szCs w:val="28"/>
          <w:lang w:val="en-US"/>
        </w:rPr>
        <w:br/>
        <w:t>- The absence of extraneous noise. Noise can be stimulating or soothing, that should be considered in sensory analyzes. noise regulation is imperative. Softly, soothing music is not contraindicated.</w:t>
      </w:r>
    </w:p>
    <w:p w:rsidR="00CC6663" w:rsidRDefault="00CB455C" w:rsidP="004A04BF">
      <w:pPr>
        <w:spacing w:after="0" w:line="240" w:lineRule="auto"/>
        <w:ind w:firstLine="709"/>
        <w:jc w:val="both"/>
        <w:rPr>
          <w:lang w:val="en-US"/>
        </w:rPr>
      </w:pPr>
      <w:r w:rsidRPr="00CC6663">
        <w:rPr>
          <w:rFonts w:ascii="Times New Roman" w:hAnsi="Times New Roman" w:cs="Times New Roman"/>
          <w:sz w:val="28"/>
          <w:szCs w:val="28"/>
          <w:lang w:val="en-US"/>
        </w:rPr>
        <w:t xml:space="preserve">- The availability of an air conditioning system. For deodorization of air in the DMZ </w:t>
      </w:r>
      <w:r w:rsidR="00CC6663" w:rsidRPr="00CC6663">
        <w:rPr>
          <w:rFonts w:ascii="Times New Roman" w:hAnsi="Times New Roman" w:cs="Times New Roman"/>
          <w:sz w:val="28"/>
          <w:szCs w:val="28"/>
          <w:lang w:val="en-US"/>
        </w:rPr>
        <w:t xml:space="preserve">used </w:t>
      </w:r>
      <w:r w:rsidRPr="00CC6663">
        <w:rPr>
          <w:rFonts w:ascii="Times New Roman" w:hAnsi="Times New Roman" w:cs="Times New Roman"/>
          <w:sz w:val="28"/>
          <w:szCs w:val="28"/>
          <w:lang w:val="en-US"/>
        </w:rPr>
        <w:t>ozone generators, quartz lamps. Indoor smoking is prohibited. For constant air circulation must be ventilation, but without drafts. Indoor air temperature must 20-220S, the</w:t>
      </w:r>
      <w:r w:rsidR="00CC6663" w:rsidRPr="00CC6663">
        <w:rPr>
          <w:rFonts w:ascii="Times New Roman" w:hAnsi="Times New Roman" w:cs="Times New Roman"/>
          <w:sz w:val="28"/>
          <w:szCs w:val="28"/>
          <w:lang w:val="en-US"/>
        </w:rPr>
        <w:t xml:space="preserve"> relative humidity - 70-75%.</w:t>
      </w:r>
    </w:p>
    <w:p w:rsidR="004A04BF" w:rsidRPr="00F8445A" w:rsidRDefault="00CB455C" w:rsidP="004A04BF">
      <w:pPr>
        <w:spacing w:after="0" w:line="240" w:lineRule="auto"/>
        <w:ind w:firstLine="709"/>
        <w:jc w:val="both"/>
        <w:rPr>
          <w:rFonts w:ascii="Times New Roman" w:hAnsi="Times New Roman" w:cs="Times New Roman"/>
          <w:sz w:val="28"/>
          <w:szCs w:val="28"/>
          <w:lang w:val="en-US"/>
        </w:rPr>
      </w:pPr>
      <w:r w:rsidRPr="00F8445A">
        <w:rPr>
          <w:lang w:val="en-US"/>
        </w:rPr>
        <w:lastRenderedPageBreak/>
        <w:t xml:space="preserve"> </w:t>
      </w:r>
    </w:p>
    <w:p w:rsidR="004A04BF" w:rsidRPr="00F8445A" w:rsidRDefault="00836875" w:rsidP="004A04BF">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noProof/>
          <w:sz w:val="28"/>
          <w:szCs w:val="28"/>
        </w:rPr>
        <w:pict>
          <v:shape id="_x0000_s1184" type="#_x0000_t75" style="position:absolute;left:0;text-align:left;margin-left:86.75pt;margin-top:-5.55pt;width:325.75pt;height:322.25pt;z-index:251674624;visibility:visible;mso-wrap-edited:f" o:allowincell="f">
            <v:imagedata r:id="rId15" o:title=""/>
            <w10:wrap type="topAndBottom"/>
          </v:shape>
          <o:OLEObject Type="Embed" ProgID="Word.Picture.8" ShapeID="_x0000_s1184" DrawAspect="Content" ObjectID="_1523299409" r:id="rId16"/>
        </w:pict>
      </w:r>
    </w:p>
    <w:p w:rsidR="004A04BF" w:rsidRPr="00B30476" w:rsidRDefault="00CB455C" w:rsidP="004A04BF">
      <w:pPr>
        <w:spacing w:after="0" w:line="240" w:lineRule="auto"/>
        <w:ind w:firstLine="709"/>
        <w:jc w:val="both"/>
        <w:rPr>
          <w:rFonts w:ascii="Times New Roman" w:hAnsi="Times New Roman" w:cs="Times New Roman"/>
          <w:sz w:val="28"/>
          <w:szCs w:val="28"/>
          <w:lang w:val="kk-KZ"/>
        </w:rPr>
      </w:pPr>
      <w:r w:rsidRPr="00B30476">
        <w:rPr>
          <w:rFonts w:ascii="Times New Roman" w:hAnsi="Times New Roman" w:cs="Times New Roman"/>
          <w:sz w:val="28"/>
          <w:szCs w:val="28"/>
          <w:lang w:val="en-US"/>
        </w:rPr>
        <w:t>Figure 3. Examples of facilities planning for the tasting analysis:</w:t>
      </w:r>
      <w:r w:rsidRPr="00B30476">
        <w:rPr>
          <w:rFonts w:ascii="Times New Roman" w:hAnsi="Times New Roman" w:cs="Times New Roman"/>
          <w:sz w:val="28"/>
          <w:szCs w:val="28"/>
          <w:lang w:val="en-US"/>
        </w:rPr>
        <w:br/>
        <w:t>1- sensory analysis laboratory (room for tasters), 2 barns, 3 windows</w:t>
      </w:r>
    </w:p>
    <w:p w:rsidR="00CB455C" w:rsidRPr="00CB455C" w:rsidRDefault="00CB455C" w:rsidP="004A04BF">
      <w:pPr>
        <w:spacing w:after="0" w:line="240" w:lineRule="auto"/>
        <w:ind w:firstLine="709"/>
        <w:jc w:val="both"/>
        <w:rPr>
          <w:rFonts w:ascii="Times New Roman" w:hAnsi="Times New Roman" w:cs="Times New Roman"/>
          <w:sz w:val="28"/>
          <w:szCs w:val="28"/>
          <w:lang w:val="kk-KZ"/>
        </w:rPr>
      </w:pPr>
    </w:p>
    <w:p w:rsidR="00B30476" w:rsidRDefault="00CB455C" w:rsidP="004A04BF">
      <w:pPr>
        <w:spacing w:after="0" w:line="240" w:lineRule="auto"/>
        <w:ind w:firstLine="709"/>
        <w:jc w:val="both"/>
        <w:rPr>
          <w:rFonts w:ascii="Times New Roman" w:hAnsi="Times New Roman" w:cs="Times New Roman"/>
          <w:sz w:val="28"/>
          <w:szCs w:val="28"/>
          <w:lang w:val="en-US"/>
        </w:rPr>
      </w:pPr>
      <w:r w:rsidRPr="00B30476">
        <w:rPr>
          <w:rFonts w:ascii="Times New Roman" w:hAnsi="Times New Roman" w:cs="Times New Roman"/>
          <w:sz w:val="28"/>
          <w:szCs w:val="28"/>
          <w:lang w:val="en-US"/>
        </w:rPr>
        <w:t>It is experimentally proved that staying in a hot room reduces sensitivity to salty, sour and bitter substances and their taste in food underestimated.</w:t>
      </w:r>
      <w:r w:rsidRPr="00B30476">
        <w:rPr>
          <w:rFonts w:ascii="Times New Roman" w:hAnsi="Times New Roman" w:cs="Times New Roman"/>
          <w:sz w:val="28"/>
          <w:szCs w:val="28"/>
          <w:lang w:val="en-US"/>
        </w:rPr>
        <w:br/>
        <w:t>- Walls, ceiling and furniture are painted in light, calm tones: white, cream, light gray. In order not to distract the attention of tasters should not be painted to decorate the walls and paintings.</w:t>
      </w:r>
    </w:p>
    <w:p w:rsidR="00CB455C" w:rsidRPr="00B30476" w:rsidRDefault="00CB455C" w:rsidP="004A04BF">
      <w:pPr>
        <w:spacing w:after="0" w:line="240" w:lineRule="auto"/>
        <w:ind w:firstLine="709"/>
        <w:jc w:val="both"/>
        <w:rPr>
          <w:rFonts w:ascii="Times New Roman" w:hAnsi="Times New Roman" w:cs="Times New Roman"/>
          <w:sz w:val="28"/>
          <w:szCs w:val="28"/>
          <w:lang w:val="kk-KZ"/>
        </w:rPr>
      </w:pPr>
      <w:r w:rsidRPr="00B30476">
        <w:rPr>
          <w:rFonts w:ascii="Times New Roman" w:hAnsi="Times New Roman" w:cs="Times New Roman"/>
          <w:sz w:val="28"/>
          <w:szCs w:val="28"/>
          <w:lang w:val="en-US"/>
        </w:rPr>
        <w:t>Association can be called life or professional experience taster. Receptions smoothing effect of this is to ensure that the converters are used during the tasting: tea, mineral water, etc.</w:t>
      </w:r>
    </w:p>
    <w:p w:rsidR="00B30476" w:rsidRDefault="00CB455C" w:rsidP="004A04BF">
      <w:pPr>
        <w:spacing w:after="0" w:line="240" w:lineRule="auto"/>
        <w:ind w:firstLine="709"/>
        <w:jc w:val="both"/>
        <w:rPr>
          <w:rFonts w:ascii="Times New Roman" w:hAnsi="Times New Roman" w:cs="Times New Roman"/>
          <w:sz w:val="28"/>
          <w:szCs w:val="28"/>
          <w:lang w:val="en-US"/>
        </w:rPr>
      </w:pPr>
      <w:r w:rsidRPr="00B30476">
        <w:rPr>
          <w:rFonts w:ascii="Times New Roman" w:hAnsi="Times New Roman" w:cs="Times New Roman"/>
          <w:sz w:val="28"/>
          <w:szCs w:val="28"/>
          <w:lang w:val="en-US"/>
        </w:rPr>
        <w:t>- Indoors daylight (better diffuse daylight) should be provided. Good lighting jobs - at least 500 lux. The area of ​​the windows should be approximately 35% of the floor surface. The light should not distort the natural color of the products.</w:t>
      </w:r>
    </w:p>
    <w:p w:rsidR="00CB455C" w:rsidRPr="00B30476" w:rsidRDefault="00CB455C" w:rsidP="004A04BF">
      <w:pPr>
        <w:spacing w:after="0" w:line="240" w:lineRule="auto"/>
        <w:ind w:firstLine="709"/>
        <w:jc w:val="both"/>
        <w:rPr>
          <w:rFonts w:ascii="Times New Roman" w:hAnsi="Times New Roman" w:cs="Times New Roman"/>
          <w:sz w:val="28"/>
          <w:szCs w:val="28"/>
          <w:lang w:val="kk-KZ"/>
        </w:rPr>
      </w:pPr>
      <w:r w:rsidRPr="00B30476">
        <w:rPr>
          <w:rFonts w:ascii="Times New Roman" w:hAnsi="Times New Roman" w:cs="Times New Roman"/>
          <w:sz w:val="28"/>
          <w:szCs w:val="28"/>
          <w:lang w:val="en-US"/>
        </w:rPr>
        <w:t>Light acts on sensibiliziruyusche analyzers. Studies show that being in the dark for 30 minutes impairs sensitivity to all basic tastes by an average of 40-50%. As a consequence, the intensity of taste and, in some cases, food pleasantness underestimated.</w:t>
      </w:r>
    </w:p>
    <w:p w:rsidR="00B30476" w:rsidRDefault="00CB455C" w:rsidP="00B30476">
      <w:pPr>
        <w:spacing w:after="0" w:line="240" w:lineRule="auto"/>
        <w:ind w:firstLine="709"/>
        <w:jc w:val="both"/>
        <w:rPr>
          <w:rFonts w:ascii="Times New Roman" w:eastAsia="Times New Roman" w:hAnsi="Times New Roman" w:cs="Times New Roman"/>
          <w:sz w:val="28"/>
          <w:szCs w:val="28"/>
          <w:lang w:val="en-US"/>
        </w:rPr>
      </w:pPr>
      <w:r w:rsidRPr="00B30476">
        <w:rPr>
          <w:rFonts w:ascii="Times New Roman" w:eastAsia="Times New Roman" w:hAnsi="Times New Roman" w:cs="Times New Roman"/>
          <w:sz w:val="28"/>
          <w:szCs w:val="28"/>
          <w:lang w:val="en-US"/>
        </w:rPr>
        <w:t>To work tasters in a workroom equipped workstations - separate cabins size 4h1.2 m, or use the screen, special tables with partitions or tables, placed one after the other. This is necessary to ensure that the tasters could operate without interfering with, each other [11].</w:t>
      </w:r>
    </w:p>
    <w:p w:rsidR="00CB455C" w:rsidRPr="00B30476" w:rsidRDefault="00CB455C" w:rsidP="00B30476">
      <w:pPr>
        <w:spacing w:after="0" w:line="240" w:lineRule="auto"/>
        <w:ind w:firstLine="709"/>
        <w:jc w:val="both"/>
        <w:rPr>
          <w:rFonts w:ascii="Times New Roman" w:eastAsia="Times New Roman" w:hAnsi="Times New Roman" w:cs="Times New Roman"/>
          <w:sz w:val="28"/>
          <w:szCs w:val="28"/>
          <w:lang w:val="en-US"/>
        </w:rPr>
      </w:pPr>
      <w:r w:rsidRPr="00B30476">
        <w:rPr>
          <w:rFonts w:ascii="Times New Roman" w:eastAsia="Times New Roman" w:hAnsi="Times New Roman" w:cs="Times New Roman"/>
          <w:sz w:val="28"/>
          <w:szCs w:val="28"/>
          <w:lang w:val="en-US"/>
        </w:rPr>
        <w:lastRenderedPageBreak/>
        <w:t>The laboratories are located 5-9 jobs for tasters and one - for the chairman. The workplace has a chairman so that he could see all the members of the commission.</w:t>
      </w:r>
    </w:p>
    <w:p w:rsidR="00B30476" w:rsidRDefault="00CB455C" w:rsidP="004A04BF">
      <w:pPr>
        <w:pStyle w:val="23"/>
        <w:spacing w:line="240" w:lineRule="auto"/>
        <w:ind w:firstLine="709"/>
        <w:rPr>
          <w:lang w:val="en-US"/>
        </w:rPr>
      </w:pPr>
      <w:r w:rsidRPr="00F8445A">
        <w:rPr>
          <w:lang w:val="en-US"/>
        </w:rPr>
        <w:t>Workplace tasters must be equipped with:</w:t>
      </w:r>
    </w:p>
    <w:p w:rsidR="00B30476" w:rsidRDefault="00CB455C" w:rsidP="004A04BF">
      <w:pPr>
        <w:pStyle w:val="23"/>
        <w:spacing w:line="240" w:lineRule="auto"/>
        <w:ind w:firstLine="709"/>
        <w:rPr>
          <w:lang w:val="en-US"/>
        </w:rPr>
      </w:pPr>
      <w:r w:rsidRPr="00F8445A">
        <w:rPr>
          <w:lang w:val="en-US"/>
        </w:rPr>
        <w:t>- Bright, clean table and height-adjustable chair;</w:t>
      </w:r>
    </w:p>
    <w:p w:rsidR="00B30476" w:rsidRDefault="00CB455C" w:rsidP="004A04BF">
      <w:pPr>
        <w:pStyle w:val="23"/>
        <w:spacing w:line="240" w:lineRule="auto"/>
        <w:ind w:firstLine="709"/>
        <w:rPr>
          <w:lang w:val="en-US"/>
        </w:rPr>
      </w:pPr>
      <w:r w:rsidRPr="00F8445A">
        <w:rPr>
          <w:lang w:val="en-US"/>
        </w:rPr>
        <w:t>- The basic rules of evaluation, tasting sheets, pens, pencils;</w:t>
      </w:r>
    </w:p>
    <w:p w:rsidR="00B30476" w:rsidRDefault="00CB455C" w:rsidP="004A04BF">
      <w:pPr>
        <w:pStyle w:val="23"/>
        <w:spacing w:line="240" w:lineRule="auto"/>
        <w:ind w:firstLine="709"/>
        <w:rPr>
          <w:lang w:val="en-US"/>
        </w:rPr>
      </w:pPr>
      <w:r w:rsidRPr="00F8445A">
        <w:rPr>
          <w:lang w:val="en-US"/>
        </w:rPr>
        <w:t>- Neutralizing means to restore the sensitivity of taste (boiled water, mineral water, weak tea, white bread, etc., depending on the type of product);</w:t>
      </w:r>
    </w:p>
    <w:p w:rsidR="00B30476" w:rsidRDefault="00CB455C" w:rsidP="004A04BF">
      <w:pPr>
        <w:pStyle w:val="23"/>
        <w:spacing w:line="240" w:lineRule="auto"/>
        <w:ind w:firstLine="709"/>
        <w:rPr>
          <w:lang w:val="en-US"/>
        </w:rPr>
      </w:pPr>
      <w:r w:rsidRPr="00F8445A">
        <w:rPr>
          <w:lang w:val="en-US"/>
        </w:rPr>
        <w:t>- Napkins;</w:t>
      </w:r>
    </w:p>
    <w:p w:rsidR="00CB455C" w:rsidRDefault="00CB455C" w:rsidP="004A04BF">
      <w:pPr>
        <w:pStyle w:val="23"/>
        <w:spacing w:line="240" w:lineRule="auto"/>
        <w:ind w:firstLine="709"/>
        <w:rPr>
          <w:lang w:val="kk-KZ"/>
        </w:rPr>
      </w:pPr>
      <w:r w:rsidRPr="00F8445A">
        <w:rPr>
          <w:lang w:val="en-US"/>
        </w:rPr>
        <w:t>- Tableware waste.</w:t>
      </w:r>
    </w:p>
    <w:p w:rsidR="00CB455C" w:rsidRDefault="00CB455C" w:rsidP="004A04BF">
      <w:pPr>
        <w:pStyle w:val="a5"/>
        <w:spacing w:line="240" w:lineRule="auto"/>
        <w:ind w:firstLine="709"/>
        <w:rPr>
          <w:lang w:val="kk-KZ"/>
        </w:rPr>
      </w:pPr>
      <w:r w:rsidRPr="00F8445A">
        <w:rPr>
          <w:lang w:val="en-US"/>
        </w:rPr>
        <w:t>Workplaces should be equipped with necessary electrical appliances, place the Secretary - appliances for information processing. If you have questions tasters can apply only to the secretary, exchanges prohibited.</w:t>
      </w:r>
      <w:r w:rsidRPr="00F8445A">
        <w:rPr>
          <w:lang w:val="en-US"/>
        </w:rPr>
        <w:br/>
        <w:t>Auxiliary premises should be isolated from the laboratory working and have equipment for sample preparation:</w:t>
      </w:r>
    </w:p>
    <w:p w:rsidR="00B30476" w:rsidRDefault="00CB455C" w:rsidP="004A04BF">
      <w:pPr>
        <w:spacing w:after="0" w:line="240" w:lineRule="auto"/>
        <w:ind w:firstLine="709"/>
        <w:jc w:val="both"/>
        <w:rPr>
          <w:rFonts w:ascii="Times New Roman" w:hAnsi="Times New Roman" w:cs="Times New Roman"/>
          <w:sz w:val="28"/>
          <w:szCs w:val="28"/>
          <w:lang w:val="en-US"/>
        </w:rPr>
      </w:pPr>
      <w:r w:rsidRPr="00B30476">
        <w:rPr>
          <w:rFonts w:ascii="Times New Roman" w:hAnsi="Times New Roman" w:cs="Times New Roman"/>
          <w:sz w:val="28"/>
          <w:szCs w:val="28"/>
          <w:lang w:val="en-US"/>
        </w:rPr>
        <w:t>- Cabinets for storing inventory and working samples, documentation, solutions to detect sensory expert skills and reagents for their preparation, etc .;</w:t>
      </w:r>
    </w:p>
    <w:p w:rsidR="00B30476" w:rsidRDefault="00CB455C" w:rsidP="004A04BF">
      <w:pPr>
        <w:spacing w:after="0" w:line="240" w:lineRule="auto"/>
        <w:ind w:firstLine="709"/>
        <w:jc w:val="both"/>
        <w:rPr>
          <w:rFonts w:ascii="Times New Roman" w:hAnsi="Times New Roman" w:cs="Times New Roman"/>
          <w:sz w:val="28"/>
          <w:szCs w:val="28"/>
          <w:lang w:val="en-US"/>
        </w:rPr>
      </w:pPr>
      <w:r w:rsidRPr="00B30476">
        <w:rPr>
          <w:rFonts w:ascii="Times New Roman" w:hAnsi="Times New Roman" w:cs="Times New Roman"/>
          <w:sz w:val="28"/>
          <w:szCs w:val="28"/>
          <w:lang w:val="en-US"/>
        </w:rPr>
        <w:t>- Desks for the preparation of samples;</w:t>
      </w:r>
    </w:p>
    <w:p w:rsidR="00B30476" w:rsidRDefault="00CB455C" w:rsidP="004A04BF">
      <w:pPr>
        <w:spacing w:after="0" w:line="240" w:lineRule="auto"/>
        <w:ind w:firstLine="709"/>
        <w:jc w:val="both"/>
        <w:rPr>
          <w:rFonts w:ascii="Times New Roman" w:hAnsi="Times New Roman" w:cs="Times New Roman"/>
          <w:sz w:val="28"/>
          <w:szCs w:val="28"/>
          <w:lang w:val="en-US"/>
        </w:rPr>
      </w:pPr>
      <w:r w:rsidRPr="00B30476">
        <w:rPr>
          <w:rFonts w:ascii="Times New Roman" w:hAnsi="Times New Roman" w:cs="Times New Roman"/>
          <w:sz w:val="28"/>
          <w:szCs w:val="28"/>
          <w:lang w:val="en-US"/>
        </w:rPr>
        <w:t>- Refrigerators and freezers;</w:t>
      </w:r>
    </w:p>
    <w:p w:rsidR="00B30476" w:rsidRDefault="00CB455C" w:rsidP="004A04BF">
      <w:pPr>
        <w:spacing w:after="0" w:line="240" w:lineRule="auto"/>
        <w:ind w:firstLine="709"/>
        <w:jc w:val="both"/>
        <w:rPr>
          <w:rFonts w:ascii="Times New Roman" w:hAnsi="Times New Roman" w:cs="Times New Roman"/>
          <w:sz w:val="28"/>
          <w:szCs w:val="28"/>
          <w:lang w:val="en-US"/>
        </w:rPr>
      </w:pPr>
      <w:r w:rsidRPr="00B30476">
        <w:rPr>
          <w:rFonts w:ascii="Times New Roman" w:hAnsi="Times New Roman" w:cs="Times New Roman"/>
          <w:sz w:val="28"/>
          <w:szCs w:val="28"/>
          <w:lang w:val="en-US"/>
        </w:rPr>
        <w:t>- Sinks with hot and cold water;</w:t>
      </w:r>
    </w:p>
    <w:p w:rsidR="00B30476" w:rsidRDefault="00CB455C" w:rsidP="004A04BF">
      <w:pPr>
        <w:spacing w:after="0" w:line="240" w:lineRule="auto"/>
        <w:ind w:firstLine="709"/>
        <w:jc w:val="both"/>
        <w:rPr>
          <w:rFonts w:ascii="Times New Roman" w:hAnsi="Times New Roman" w:cs="Times New Roman"/>
          <w:sz w:val="28"/>
          <w:szCs w:val="28"/>
          <w:lang w:val="en-US"/>
        </w:rPr>
      </w:pPr>
      <w:r w:rsidRPr="00B30476">
        <w:rPr>
          <w:rFonts w:ascii="Times New Roman" w:hAnsi="Times New Roman" w:cs="Times New Roman"/>
          <w:sz w:val="28"/>
          <w:szCs w:val="28"/>
          <w:lang w:val="en-US"/>
        </w:rPr>
        <w:t>- Wash for dishes with hot and cold water;</w:t>
      </w:r>
    </w:p>
    <w:p w:rsidR="00B30476" w:rsidRDefault="00CB455C" w:rsidP="004A04BF">
      <w:pPr>
        <w:spacing w:after="0" w:line="240" w:lineRule="auto"/>
        <w:ind w:firstLine="709"/>
        <w:jc w:val="both"/>
        <w:rPr>
          <w:rFonts w:ascii="Times New Roman" w:hAnsi="Times New Roman" w:cs="Times New Roman"/>
          <w:sz w:val="28"/>
          <w:szCs w:val="28"/>
          <w:lang w:val="en-US"/>
        </w:rPr>
      </w:pPr>
      <w:r w:rsidRPr="00B30476">
        <w:rPr>
          <w:rFonts w:ascii="Times New Roman" w:hAnsi="Times New Roman" w:cs="Times New Roman"/>
          <w:sz w:val="28"/>
          <w:szCs w:val="28"/>
          <w:lang w:val="en-US"/>
        </w:rPr>
        <w:t>- Colorless transparent glass cups;</w:t>
      </w:r>
    </w:p>
    <w:p w:rsidR="00B30476" w:rsidRDefault="00CB455C" w:rsidP="004A04BF">
      <w:pPr>
        <w:spacing w:after="0" w:line="240" w:lineRule="auto"/>
        <w:ind w:firstLine="709"/>
        <w:jc w:val="both"/>
        <w:rPr>
          <w:rFonts w:ascii="Times New Roman" w:hAnsi="Times New Roman" w:cs="Times New Roman"/>
          <w:sz w:val="28"/>
          <w:szCs w:val="28"/>
          <w:lang w:val="en-US"/>
        </w:rPr>
      </w:pPr>
      <w:r w:rsidRPr="00B30476">
        <w:rPr>
          <w:rFonts w:ascii="Times New Roman" w:hAnsi="Times New Roman" w:cs="Times New Roman"/>
          <w:sz w:val="28"/>
          <w:szCs w:val="28"/>
          <w:lang w:val="en-US"/>
        </w:rPr>
        <w:t>- Colored, opaque glasses and glasses;</w:t>
      </w:r>
    </w:p>
    <w:p w:rsidR="00B30476" w:rsidRDefault="00CB455C" w:rsidP="004A04BF">
      <w:pPr>
        <w:spacing w:after="0" w:line="240" w:lineRule="auto"/>
        <w:ind w:firstLine="709"/>
        <w:jc w:val="both"/>
        <w:rPr>
          <w:rFonts w:ascii="Times New Roman" w:hAnsi="Times New Roman" w:cs="Times New Roman"/>
          <w:sz w:val="28"/>
          <w:szCs w:val="28"/>
          <w:lang w:val="en-US"/>
        </w:rPr>
      </w:pPr>
      <w:r w:rsidRPr="00B30476">
        <w:rPr>
          <w:rFonts w:ascii="Times New Roman" w:hAnsi="Times New Roman" w:cs="Times New Roman"/>
          <w:sz w:val="28"/>
          <w:szCs w:val="28"/>
          <w:lang w:val="en-US"/>
        </w:rPr>
        <w:t>- Chopping boards and kitchen knives;</w:t>
      </w:r>
    </w:p>
    <w:p w:rsidR="00B30476" w:rsidRDefault="00CB455C" w:rsidP="004A04BF">
      <w:pPr>
        <w:spacing w:after="0" w:line="240" w:lineRule="auto"/>
        <w:ind w:firstLine="709"/>
        <w:jc w:val="both"/>
        <w:rPr>
          <w:rFonts w:ascii="Times New Roman" w:hAnsi="Times New Roman" w:cs="Times New Roman"/>
          <w:sz w:val="28"/>
          <w:szCs w:val="28"/>
          <w:lang w:val="en-US"/>
        </w:rPr>
      </w:pPr>
      <w:r w:rsidRPr="00B30476">
        <w:rPr>
          <w:rFonts w:ascii="Times New Roman" w:hAnsi="Times New Roman" w:cs="Times New Roman"/>
          <w:sz w:val="28"/>
          <w:szCs w:val="28"/>
          <w:lang w:val="en-US"/>
        </w:rPr>
        <w:t>- Instruments and vessels for sample preparation;</w:t>
      </w:r>
    </w:p>
    <w:p w:rsidR="00B30476" w:rsidRDefault="00CB455C" w:rsidP="004A04BF">
      <w:pPr>
        <w:spacing w:after="0" w:line="240" w:lineRule="auto"/>
        <w:ind w:firstLine="709"/>
        <w:jc w:val="both"/>
        <w:rPr>
          <w:rFonts w:ascii="Times New Roman" w:hAnsi="Times New Roman" w:cs="Times New Roman"/>
          <w:sz w:val="28"/>
          <w:szCs w:val="28"/>
          <w:lang w:val="en-US"/>
        </w:rPr>
      </w:pPr>
      <w:r w:rsidRPr="00B30476">
        <w:rPr>
          <w:rFonts w:ascii="Times New Roman" w:hAnsi="Times New Roman" w:cs="Times New Roman"/>
          <w:sz w:val="28"/>
          <w:szCs w:val="28"/>
          <w:lang w:val="en-US"/>
        </w:rPr>
        <w:t>- Graduated pipette;</w:t>
      </w:r>
    </w:p>
    <w:p w:rsidR="00B30476" w:rsidRDefault="00CB455C" w:rsidP="004A04BF">
      <w:pPr>
        <w:spacing w:after="0" w:line="240" w:lineRule="auto"/>
        <w:ind w:firstLine="709"/>
        <w:jc w:val="both"/>
        <w:rPr>
          <w:rFonts w:ascii="Times New Roman" w:hAnsi="Times New Roman" w:cs="Times New Roman"/>
          <w:sz w:val="28"/>
          <w:szCs w:val="28"/>
          <w:lang w:val="en-US"/>
        </w:rPr>
      </w:pPr>
      <w:r w:rsidRPr="00B30476">
        <w:rPr>
          <w:rFonts w:ascii="Times New Roman" w:hAnsi="Times New Roman" w:cs="Times New Roman"/>
          <w:sz w:val="28"/>
          <w:szCs w:val="28"/>
          <w:lang w:val="en-US"/>
        </w:rPr>
        <w:t xml:space="preserve">- </w:t>
      </w:r>
      <w:r w:rsidR="00421FE5" w:rsidRPr="00B30476">
        <w:rPr>
          <w:rFonts w:ascii="Times New Roman" w:hAnsi="Times New Roman" w:cs="Times New Roman"/>
          <w:sz w:val="28"/>
          <w:szCs w:val="28"/>
          <w:lang w:val="en-US"/>
        </w:rPr>
        <w:t>Volumetric</w:t>
      </w:r>
      <w:r w:rsidRPr="00B30476">
        <w:rPr>
          <w:rFonts w:ascii="Times New Roman" w:hAnsi="Times New Roman" w:cs="Times New Roman"/>
          <w:sz w:val="28"/>
          <w:szCs w:val="28"/>
          <w:lang w:val="en-US"/>
        </w:rPr>
        <w:t xml:space="preserve"> flasks;</w:t>
      </w:r>
    </w:p>
    <w:p w:rsidR="00B30476" w:rsidRDefault="00CB455C" w:rsidP="004A04BF">
      <w:pPr>
        <w:spacing w:after="0" w:line="240" w:lineRule="auto"/>
        <w:ind w:firstLine="709"/>
        <w:jc w:val="both"/>
        <w:rPr>
          <w:rFonts w:ascii="Times New Roman" w:hAnsi="Times New Roman" w:cs="Times New Roman"/>
          <w:sz w:val="28"/>
          <w:szCs w:val="28"/>
          <w:lang w:val="en-US"/>
        </w:rPr>
      </w:pPr>
      <w:r w:rsidRPr="00B30476">
        <w:rPr>
          <w:rFonts w:ascii="Times New Roman" w:hAnsi="Times New Roman" w:cs="Times New Roman"/>
          <w:sz w:val="28"/>
          <w:szCs w:val="28"/>
          <w:lang w:val="en-US"/>
        </w:rPr>
        <w:t>- Dishes for supplying samples to the experts: weighing bottles and conical flasks with ground glass caps and stoppers; plates, petri dishes;</w:t>
      </w:r>
    </w:p>
    <w:p w:rsidR="00B30476" w:rsidRDefault="00CB455C" w:rsidP="004A04BF">
      <w:pPr>
        <w:spacing w:after="0" w:line="240" w:lineRule="auto"/>
        <w:ind w:firstLine="709"/>
        <w:jc w:val="both"/>
        <w:rPr>
          <w:rFonts w:ascii="Times New Roman" w:hAnsi="Times New Roman" w:cs="Times New Roman"/>
          <w:sz w:val="28"/>
          <w:szCs w:val="28"/>
          <w:lang w:val="en-US"/>
        </w:rPr>
      </w:pPr>
      <w:r w:rsidRPr="00B30476">
        <w:rPr>
          <w:rFonts w:ascii="Times New Roman" w:hAnsi="Times New Roman" w:cs="Times New Roman"/>
          <w:sz w:val="28"/>
          <w:szCs w:val="28"/>
          <w:lang w:val="en-US"/>
        </w:rPr>
        <w:t>- Does not oxidize cutlery;</w:t>
      </w:r>
    </w:p>
    <w:p w:rsidR="00B30476" w:rsidRDefault="00CB455C" w:rsidP="004A04BF">
      <w:pPr>
        <w:spacing w:after="0" w:line="240" w:lineRule="auto"/>
        <w:ind w:firstLine="709"/>
        <w:jc w:val="both"/>
        <w:rPr>
          <w:rFonts w:ascii="Times New Roman" w:hAnsi="Times New Roman" w:cs="Times New Roman"/>
          <w:sz w:val="28"/>
          <w:szCs w:val="28"/>
          <w:lang w:val="en-US"/>
        </w:rPr>
      </w:pPr>
      <w:r w:rsidRPr="00B30476">
        <w:rPr>
          <w:rFonts w:ascii="Times New Roman" w:hAnsi="Times New Roman" w:cs="Times New Roman"/>
          <w:sz w:val="28"/>
          <w:szCs w:val="28"/>
          <w:lang w:val="en-US"/>
        </w:rPr>
        <w:t>- Scale: up to 1000 g with an accuracy of + 1g and analytical balance with an accuracy of 0.001g +;</w:t>
      </w:r>
    </w:p>
    <w:p w:rsidR="00CB455C" w:rsidRPr="00B30476" w:rsidRDefault="00CB455C" w:rsidP="004A04BF">
      <w:pPr>
        <w:spacing w:after="0" w:line="240" w:lineRule="auto"/>
        <w:ind w:firstLine="709"/>
        <w:jc w:val="both"/>
        <w:rPr>
          <w:rFonts w:ascii="Times New Roman" w:hAnsi="Times New Roman" w:cs="Times New Roman"/>
          <w:sz w:val="28"/>
          <w:szCs w:val="28"/>
          <w:lang w:val="kk-KZ"/>
        </w:rPr>
      </w:pPr>
      <w:r w:rsidRPr="00B30476">
        <w:rPr>
          <w:rFonts w:ascii="Times New Roman" w:hAnsi="Times New Roman" w:cs="Times New Roman"/>
          <w:sz w:val="28"/>
          <w:szCs w:val="28"/>
          <w:lang w:val="en-US"/>
        </w:rPr>
        <w:t>- Devices for irrigation, grinding, heat treatment, etc.</w:t>
      </w:r>
    </w:p>
    <w:p w:rsidR="00CB455C" w:rsidRDefault="00CB455C" w:rsidP="004A04BF">
      <w:pPr>
        <w:pStyle w:val="23"/>
        <w:spacing w:line="240" w:lineRule="auto"/>
        <w:ind w:firstLine="709"/>
        <w:rPr>
          <w:lang w:val="kk-KZ"/>
        </w:rPr>
      </w:pPr>
      <w:r w:rsidRPr="00F8445A">
        <w:rPr>
          <w:lang w:val="en-US"/>
        </w:rPr>
        <w:t>Utensils should be light, odorless. The vessel in which the sample is applied should not divert attention and, therefore, distort the results of the tasting. Comparable samples are fed into the same pot, not painted and without pictures.</w:t>
      </w:r>
      <w:r w:rsidRPr="00F8445A">
        <w:rPr>
          <w:lang w:val="en-US"/>
        </w:rPr>
        <w:br/>
        <w:t>Testing. In the methods for determining the organoleptic characteristics of normative documentation [1.2] is designed for certain products.</w:t>
      </w:r>
    </w:p>
    <w:p w:rsidR="00B30476" w:rsidRDefault="00CB455C" w:rsidP="004A04BF">
      <w:pPr>
        <w:spacing w:after="0" w:line="240" w:lineRule="auto"/>
        <w:ind w:firstLine="709"/>
        <w:jc w:val="both"/>
        <w:rPr>
          <w:rFonts w:ascii="Times New Roman" w:hAnsi="Times New Roman" w:cs="Times New Roman"/>
          <w:sz w:val="28"/>
          <w:szCs w:val="28"/>
          <w:lang w:val="kk-KZ"/>
        </w:rPr>
      </w:pPr>
      <w:r w:rsidRPr="00B30476">
        <w:rPr>
          <w:rFonts w:ascii="Times New Roman" w:hAnsi="Times New Roman" w:cs="Times New Roman"/>
          <w:sz w:val="28"/>
          <w:szCs w:val="28"/>
          <w:lang w:val="en-US"/>
        </w:rPr>
        <w:t>According to the general rules of the organoleptic test was evaluated in a specific order: appearance, color, smell, texture and taste:</w:t>
      </w:r>
    </w:p>
    <w:p w:rsidR="00B30476" w:rsidRDefault="00CB455C" w:rsidP="004A04BF">
      <w:pPr>
        <w:spacing w:after="0" w:line="240" w:lineRule="auto"/>
        <w:ind w:firstLine="709"/>
        <w:jc w:val="both"/>
        <w:rPr>
          <w:rFonts w:ascii="Times New Roman" w:hAnsi="Times New Roman" w:cs="Times New Roman"/>
          <w:sz w:val="28"/>
          <w:szCs w:val="28"/>
          <w:lang w:val="kk-KZ"/>
        </w:rPr>
      </w:pPr>
      <w:r w:rsidRPr="00B30476">
        <w:rPr>
          <w:rFonts w:ascii="Times New Roman" w:hAnsi="Times New Roman" w:cs="Times New Roman"/>
          <w:sz w:val="28"/>
          <w:szCs w:val="28"/>
          <w:lang w:val="en-US"/>
        </w:rPr>
        <w:t>1. Prior to the tasting samples tested for goodness;</w:t>
      </w:r>
    </w:p>
    <w:p w:rsidR="00B30476" w:rsidRDefault="00CB455C" w:rsidP="004A04BF">
      <w:pPr>
        <w:spacing w:after="0" w:line="240" w:lineRule="auto"/>
        <w:ind w:firstLine="709"/>
        <w:jc w:val="both"/>
        <w:rPr>
          <w:rFonts w:ascii="Times New Roman" w:hAnsi="Times New Roman" w:cs="Times New Roman"/>
          <w:sz w:val="28"/>
          <w:szCs w:val="28"/>
          <w:lang w:val="kk-KZ"/>
        </w:rPr>
      </w:pPr>
      <w:r w:rsidRPr="00B30476">
        <w:rPr>
          <w:rFonts w:ascii="Times New Roman" w:hAnsi="Times New Roman" w:cs="Times New Roman"/>
          <w:sz w:val="28"/>
          <w:szCs w:val="28"/>
          <w:lang w:val="en-US"/>
        </w:rPr>
        <w:t>2. Products investigated under conditions in which they are used or at a temperature indicated in ND. For example, the temperature of the products consumed hot, should be between +55 to + 60</w:t>
      </w:r>
      <w:r w:rsidRPr="00B30476">
        <w:rPr>
          <w:rFonts w:ascii="Times New Roman" w:hAnsi="Times New Roman" w:cs="Times New Roman"/>
          <w:sz w:val="28"/>
          <w:szCs w:val="28"/>
          <w:vertAlign w:val="superscript"/>
          <w:lang w:val="en-US"/>
        </w:rPr>
        <w:t>0</w:t>
      </w:r>
      <w:r w:rsidRPr="00B30476">
        <w:rPr>
          <w:rFonts w:ascii="Times New Roman" w:hAnsi="Times New Roman" w:cs="Times New Roman"/>
          <w:sz w:val="28"/>
          <w:szCs w:val="28"/>
          <w:lang w:val="en-US"/>
        </w:rPr>
        <w:t>C.</w:t>
      </w:r>
    </w:p>
    <w:p w:rsidR="00B30476" w:rsidRDefault="00CB455C" w:rsidP="004A04BF">
      <w:pPr>
        <w:spacing w:after="0" w:line="240" w:lineRule="auto"/>
        <w:ind w:firstLine="709"/>
        <w:jc w:val="both"/>
        <w:rPr>
          <w:rFonts w:ascii="Times New Roman" w:hAnsi="Times New Roman" w:cs="Times New Roman"/>
          <w:sz w:val="28"/>
          <w:szCs w:val="28"/>
          <w:lang w:val="kk-KZ"/>
        </w:rPr>
      </w:pPr>
      <w:r w:rsidRPr="00B30476">
        <w:rPr>
          <w:rFonts w:ascii="Times New Roman" w:hAnsi="Times New Roman" w:cs="Times New Roman"/>
          <w:sz w:val="28"/>
          <w:szCs w:val="28"/>
          <w:lang w:val="en-US"/>
        </w:rPr>
        <w:lastRenderedPageBreak/>
        <w:t>There is evidence that the optimum temperature zone four basic tastes are not the same:</w:t>
      </w:r>
    </w:p>
    <w:p w:rsidR="00B30476" w:rsidRDefault="00CB455C" w:rsidP="004A04BF">
      <w:pPr>
        <w:spacing w:after="0" w:line="240" w:lineRule="auto"/>
        <w:ind w:firstLine="709"/>
        <w:jc w:val="both"/>
        <w:rPr>
          <w:rFonts w:ascii="Times New Roman" w:hAnsi="Times New Roman" w:cs="Times New Roman"/>
          <w:sz w:val="28"/>
          <w:szCs w:val="28"/>
          <w:lang w:val="kk-KZ"/>
        </w:rPr>
      </w:pPr>
      <w:r w:rsidRPr="00B30476">
        <w:rPr>
          <w:rFonts w:ascii="Times New Roman" w:hAnsi="Times New Roman" w:cs="Times New Roman"/>
          <w:sz w:val="28"/>
          <w:szCs w:val="28"/>
          <w:lang w:val="en-US"/>
        </w:rPr>
        <w:t>* Sweet taste better perceived at 370C sample at 500C sensitivity to the taste falls sharply;</w:t>
      </w:r>
    </w:p>
    <w:p w:rsidR="00B30476" w:rsidRDefault="00CB455C" w:rsidP="004A04BF">
      <w:pPr>
        <w:spacing w:after="0" w:line="240" w:lineRule="auto"/>
        <w:ind w:firstLine="709"/>
        <w:jc w:val="both"/>
        <w:rPr>
          <w:rFonts w:ascii="Times New Roman" w:hAnsi="Times New Roman" w:cs="Times New Roman"/>
          <w:sz w:val="28"/>
          <w:szCs w:val="28"/>
          <w:lang w:val="kk-KZ"/>
        </w:rPr>
      </w:pPr>
      <w:r w:rsidRPr="00B30476">
        <w:rPr>
          <w:rFonts w:ascii="Times New Roman" w:hAnsi="Times New Roman" w:cs="Times New Roman"/>
          <w:sz w:val="28"/>
          <w:szCs w:val="28"/>
          <w:lang w:val="en-US"/>
        </w:rPr>
        <w:t>* For salt samples optimum zone is about 18 ° C;</w:t>
      </w:r>
    </w:p>
    <w:p w:rsidR="00B30476" w:rsidRDefault="00CB455C" w:rsidP="004A04BF">
      <w:pPr>
        <w:spacing w:after="0" w:line="240" w:lineRule="auto"/>
        <w:ind w:firstLine="709"/>
        <w:jc w:val="both"/>
        <w:rPr>
          <w:rFonts w:ascii="Times New Roman" w:hAnsi="Times New Roman" w:cs="Times New Roman"/>
          <w:sz w:val="28"/>
          <w:szCs w:val="28"/>
          <w:lang w:val="kk-KZ"/>
        </w:rPr>
      </w:pPr>
      <w:r w:rsidRPr="00B30476">
        <w:rPr>
          <w:rFonts w:ascii="Times New Roman" w:hAnsi="Times New Roman" w:cs="Times New Roman"/>
          <w:sz w:val="28"/>
          <w:szCs w:val="28"/>
          <w:lang w:val="en-US"/>
        </w:rPr>
        <w:t>* The bitter taste of the best there is at 10 ° C;</w:t>
      </w:r>
    </w:p>
    <w:p w:rsidR="00CB455C" w:rsidRPr="00B30476" w:rsidRDefault="00CB455C" w:rsidP="004A04BF">
      <w:pPr>
        <w:spacing w:after="0" w:line="240" w:lineRule="auto"/>
        <w:ind w:firstLine="709"/>
        <w:jc w:val="both"/>
        <w:rPr>
          <w:rFonts w:ascii="Times New Roman" w:hAnsi="Times New Roman" w:cs="Times New Roman"/>
          <w:sz w:val="28"/>
          <w:szCs w:val="28"/>
          <w:lang w:val="kk-KZ"/>
        </w:rPr>
      </w:pPr>
      <w:r w:rsidRPr="00B30476">
        <w:rPr>
          <w:rFonts w:ascii="Times New Roman" w:hAnsi="Times New Roman" w:cs="Times New Roman"/>
          <w:sz w:val="28"/>
          <w:szCs w:val="28"/>
          <w:lang w:val="en-US"/>
        </w:rPr>
        <w:t>* Some taste sensations disappear at 0</w:t>
      </w:r>
      <w:r w:rsidRPr="00B30476">
        <w:rPr>
          <w:rFonts w:ascii="Times New Roman" w:hAnsi="Times New Roman" w:cs="Times New Roman"/>
          <w:sz w:val="28"/>
          <w:szCs w:val="28"/>
          <w:vertAlign w:val="superscript"/>
          <w:lang w:val="en-US"/>
        </w:rPr>
        <w:t>0</w:t>
      </w:r>
      <w:r w:rsidRPr="00B30476">
        <w:rPr>
          <w:rFonts w:ascii="Times New Roman" w:hAnsi="Times New Roman" w:cs="Times New Roman"/>
          <w:sz w:val="28"/>
          <w:szCs w:val="28"/>
          <w:lang w:val="en-US"/>
        </w:rPr>
        <w:t>C</w:t>
      </w:r>
    </w:p>
    <w:p w:rsidR="00CB455C" w:rsidRPr="00B30476" w:rsidRDefault="00B30476" w:rsidP="00B30476">
      <w:pPr>
        <w:spacing w:after="0" w:line="240" w:lineRule="auto"/>
        <w:ind w:firstLine="709"/>
        <w:jc w:val="both"/>
        <w:rPr>
          <w:rFonts w:ascii="Times New Roman" w:hAnsi="Times New Roman" w:cs="Times New Roman"/>
          <w:sz w:val="28"/>
          <w:szCs w:val="28"/>
          <w:lang w:val="en-US"/>
        </w:rPr>
      </w:pPr>
      <w:r w:rsidRPr="00B30476">
        <w:rPr>
          <w:rFonts w:ascii="Times New Roman" w:hAnsi="Times New Roman" w:cs="Times New Roman"/>
          <w:sz w:val="28"/>
          <w:szCs w:val="28"/>
          <w:lang w:val="en-US"/>
        </w:rPr>
        <w:t>1</w:t>
      </w:r>
      <w:r w:rsidR="00CB455C" w:rsidRPr="00B30476">
        <w:rPr>
          <w:rFonts w:ascii="Times New Roman" w:hAnsi="Times New Roman" w:cs="Times New Roman"/>
          <w:sz w:val="28"/>
          <w:szCs w:val="28"/>
          <w:lang w:val="en-US"/>
        </w:rPr>
        <w:t>. It is necessary to maintain maximum uniformity of external design and evaluation conditions for the samples to the tasters did not cause foreign associations. For example, the shape of the sample should be the same, the samples should be provided in equal amounts as or unequal amounts of different shapes suggest that corresponds to the best quality, or vice versa larger volume;</w:t>
      </w:r>
    </w:p>
    <w:p w:rsidR="00B30476" w:rsidRPr="00421FE5" w:rsidRDefault="00CB455C" w:rsidP="00421FE5">
      <w:pPr>
        <w:pStyle w:val="a4"/>
        <w:numPr>
          <w:ilvl w:val="0"/>
          <w:numId w:val="18"/>
        </w:numPr>
        <w:spacing w:after="0" w:line="240" w:lineRule="auto"/>
        <w:ind w:left="0" w:firstLine="425"/>
        <w:jc w:val="both"/>
        <w:rPr>
          <w:rFonts w:ascii="Times New Roman" w:hAnsi="Times New Roman" w:cs="Times New Roman"/>
          <w:sz w:val="28"/>
          <w:szCs w:val="28"/>
        </w:rPr>
      </w:pPr>
      <w:r w:rsidRPr="00421FE5">
        <w:rPr>
          <w:rFonts w:ascii="Times New Roman" w:hAnsi="Times New Roman" w:cs="Times New Roman"/>
          <w:sz w:val="28"/>
          <w:szCs w:val="28"/>
          <w:lang w:val="en-US"/>
        </w:rPr>
        <w:t xml:space="preserve">When blind tasting with samples removed industrial packaging, label, ie, All information about the manufacturer. Before serving encode the sample numbers or letters. </w:t>
      </w:r>
      <w:r w:rsidR="00B30476" w:rsidRPr="00421FE5">
        <w:rPr>
          <w:rFonts w:ascii="Times New Roman" w:hAnsi="Times New Roman" w:cs="Times New Roman"/>
          <w:sz w:val="28"/>
          <w:szCs w:val="28"/>
          <w:lang w:val="en-US"/>
        </w:rPr>
        <w:t>Samples of one kind of product are</w:t>
      </w:r>
      <w:r w:rsidRPr="00421FE5">
        <w:rPr>
          <w:rFonts w:ascii="Times New Roman" w:hAnsi="Times New Roman" w:cs="Times New Roman"/>
          <w:sz w:val="28"/>
          <w:szCs w:val="28"/>
          <w:lang w:val="en-US"/>
        </w:rPr>
        <w:t xml:space="preserve"> collected in a series. The values are known only to the test organizers.</w:t>
      </w:r>
    </w:p>
    <w:p w:rsidR="00CB455C" w:rsidRPr="00B30476" w:rsidRDefault="00CB455C" w:rsidP="00421FE5">
      <w:pPr>
        <w:pStyle w:val="a4"/>
        <w:numPr>
          <w:ilvl w:val="0"/>
          <w:numId w:val="18"/>
        </w:numPr>
        <w:spacing w:after="0" w:line="240" w:lineRule="auto"/>
        <w:ind w:left="0" w:firstLine="709"/>
        <w:jc w:val="both"/>
        <w:rPr>
          <w:rFonts w:ascii="Times New Roman" w:hAnsi="Times New Roman" w:cs="Times New Roman"/>
          <w:sz w:val="28"/>
          <w:szCs w:val="28"/>
          <w:lang w:val="kk-KZ"/>
        </w:rPr>
      </w:pPr>
      <w:r w:rsidRPr="00B30476">
        <w:rPr>
          <w:rFonts w:ascii="Times New Roman" w:hAnsi="Times New Roman" w:cs="Times New Roman"/>
          <w:sz w:val="28"/>
          <w:szCs w:val="28"/>
          <w:lang w:val="en-US"/>
        </w:rPr>
        <w:t xml:space="preserve">Encode a better three-digit numbers, because 1 digit or letter A in comparison with other. </w:t>
      </w:r>
      <w:r w:rsidR="00B30476" w:rsidRPr="00B30476">
        <w:rPr>
          <w:rFonts w:ascii="Times New Roman" w:hAnsi="Times New Roman" w:cs="Times New Roman"/>
          <w:sz w:val="28"/>
          <w:szCs w:val="28"/>
          <w:lang w:val="en-US"/>
        </w:rPr>
        <w:t>Impression</w:t>
      </w:r>
      <w:r w:rsidRPr="00B30476">
        <w:rPr>
          <w:rFonts w:ascii="Times New Roman" w:hAnsi="Times New Roman" w:cs="Times New Roman"/>
          <w:sz w:val="28"/>
          <w:szCs w:val="28"/>
          <w:lang w:val="en-US"/>
        </w:rPr>
        <w:t xml:space="preserve"> desired. Two-valued association can cause characters to search, rank, grade products;</w:t>
      </w:r>
    </w:p>
    <w:p w:rsidR="004D7901" w:rsidRPr="004D7901" w:rsidRDefault="00421FE5" w:rsidP="004D7901">
      <w:pPr>
        <w:pStyle w:val="21"/>
        <w:spacing w:line="240" w:lineRule="auto"/>
        <w:ind w:firstLine="709"/>
        <w:rPr>
          <w:lang w:val="en-US"/>
        </w:rPr>
      </w:pPr>
      <w:r>
        <w:rPr>
          <w:lang w:val="en-US"/>
        </w:rPr>
        <w:t>4.</w:t>
      </w:r>
      <w:r w:rsidR="004D7901" w:rsidRPr="00F8445A">
        <w:rPr>
          <w:lang w:val="en-US"/>
        </w:rPr>
        <w:t>Distinctive</w:t>
      </w:r>
      <w:r w:rsidR="00CB455C" w:rsidRPr="00F8445A">
        <w:rPr>
          <w:lang w:val="en-US"/>
        </w:rPr>
        <w:t xml:space="preserve"> products testing sequence test set by the degree of increase in odor intensity or the amount of seasoning or ascending mass fraction of components (fat, salt, sugar, etc.):</w:t>
      </w:r>
    </w:p>
    <w:p w:rsidR="004D7901" w:rsidRDefault="00CB455C" w:rsidP="004D7901">
      <w:pPr>
        <w:pStyle w:val="21"/>
        <w:spacing w:line="240" w:lineRule="auto"/>
        <w:ind w:firstLine="709"/>
        <w:rPr>
          <w:lang w:val="en-US"/>
        </w:rPr>
      </w:pPr>
      <w:r w:rsidRPr="00F8445A">
        <w:rPr>
          <w:lang w:val="en-US"/>
        </w:rPr>
        <w:t>Procedures for the submission of samples should be as varied and monitored [18].</w:t>
      </w:r>
    </w:p>
    <w:p w:rsidR="00CB455C" w:rsidRDefault="00CB455C" w:rsidP="004D7901">
      <w:pPr>
        <w:pStyle w:val="21"/>
        <w:spacing w:line="240" w:lineRule="auto"/>
        <w:ind w:firstLine="709"/>
        <w:rPr>
          <w:lang w:val="kk-KZ"/>
        </w:rPr>
      </w:pPr>
      <w:r w:rsidRPr="00F8445A">
        <w:rPr>
          <w:lang w:val="en-US"/>
        </w:rPr>
        <w:t>If a sample of the product being offered first to all (or duplicated in triangular tests), it may seem "other" or having more explicit properties (a salty, sweet, etc.).</w:t>
      </w:r>
      <w:r w:rsidRPr="00F8445A">
        <w:rPr>
          <w:lang w:val="en-US"/>
        </w:rPr>
        <w:br/>
        <w:t>If the samples submitted, sharply distinguished from each other (very good, or the opposite - bad), it may cause too strict judgment taster and understate the second estimate (worse) sample;</w:t>
      </w:r>
    </w:p>
    <w:p w:rsidR="004D7901" w:rsidRDefault="00CB455C" w:rsidP="004D7901">
      <w:pPr>
        <w:spacing w:after="0" w:line="240" w:lineRule="auto"/>
        <w:ind w:firstLine="709"/>
        <w:jc w:val="both"/>
        <w:rPr>
          <w:rFonts w:ascii="Times New Roman" w:hAnsi="Times New Roman" w:cs="Times New Roman"/>
          <w:sz w:val="28"/>
          <w:szCs w:val="28"/>
          <w:lang w:val="en-US"/>
        </w:rPr>
      </w:pPr>
      <w:r w:rsidRPr="004D7901">
        <w:rPr>
          <w:rFonts w:ascii="Times New Roman" w:hAnsi="Times New Roman" w:cs="Times New Roman"/>
          <w:sz w:val="28"/>
          <w:szCs w:val="28"/>
          <w:lang w:val="en-US"/>
        </w:rPr>
        <w:t>- Assessment before offering usually standard sample, a sample of good quality;</w:t>
      </w:r>
    </w:p>
    <w:p w:rsidR="004D7901" w:rsidRDefault="00CB455C" w:rsidP="004D7901">
      <w:pPr>
        <w:spacing w:after="0" w:line="240" w:lineRule="auto"/>
        <w:ind w:firstLine="709"/>
        <w:jc w:val="both"/>
        <w:rPr>
          <w:rFonts w:ascii="Times New Roman" w:hAnsi="Times New Roman" w:cs="Times New Roman"/>
          <w:sz w:val="28"/>
          <w:szCs w:val="28"/>
          <w:lang w:val="en-US"/>
        </w:rPr>
      </w:pPr>
      <w:r w:rsidRPr="004D7901">
        <w:rPr>
          <w:rFonts w:ascii="Times New Roman" w:hAnsi="Times New Roman" w:cs="Times New Roman"/>
          <w:sz w:val="28"/>
          <w:szCs w:val="28"/>
          <w:lang w:val="en-US"/>
        </w:rPr>
        <w:t>- First rate products with low odor, etc .;</w:t>
      </w:r>
    </w:p>
    <w:p w:rsidR="004D7901" w:rsidRDefault="00CB455C" w:rsidP="004D7901">
      <w:pPr>
        <w:spacing w:after="0" w:line="240" w:lineRule="auto"/>
        <w:ind w:firstLine="709"/>
        <w:jc w:val="both"/>
        <w:rPr>
          <w:rFonts w:ascii="Times New Roman" w:hAnsi="Times New Roman" w:cs="Times New Roman"/>
          <w:sz w:val="28"/>
          <w:szCs w:val="28"/>
          <w:lang w:val="en-US"/>
        </w:rPr>
      </w:pPr>
      <w:r w:rsidRPr="004D7901">
        <w:rPr>
          <w:rFonts w:ascii="Times New Roman" w:hAnsi="Times New Roman" w:cs="Times New Roman"/>
          <w:sz w:val="28"/>
          <w:szCs w:val="28"/>
          <w:lang w:val="en-US"/>
        </w:rPr>
        <w:t>- In assessing the quality of meat products is recommended that a sequence of: cooked sausages and baked goods, and then at a moderate salinity and flavor, then smoked, then the product in hot form;</w:t>
      </w:r>
    </w:p>
    <w:p w:rsidR="004D7901" w:rsidRDefault="00CB455C" w:rsidP="004D7901">
      <w:pPr>
        <w:spacing w:after="0" w:line="240" w:lineRule="auto"/>
        <w:ind w:firstLine="709"/>
        <w:jc w:val="both"/>
        <w:rPr>
          <w:rFonts w:ascii="Times New Roman" w:hAnsi="Times New Roman" w:cs="Times New Roman"/>
          <w:sz w:val="28"/>
          <w:szCs w:val="28"/>
          <w:lang w:val="en-US"/>
        </w:rPr>
      </w:pPr>
      <w:r w:rsidRPr="004D7901">
        <w:rPr>
          <w:rFonts w:ascii="Times New Roman" w:hAnsi="Times New Roman" w:cs="Times New Roman"/>
          <w:sz w:val="28"/>
          <w:szCs w:val="28"/>
          <w:lang w:val="en-US"/>
        </w:rPr>
        <w:t>- In assessing the quality of dairy products: milk (milk, cream, milk drinks, sour cream, cottage cheese, semi-finished products, depending on the fat content, first with no additives) - canned food (dry, sterilized, concentrated) - oil (sweet and sour, sour milk, butter with filled, chocolate, salt, ghee) - cheese (dairy, soft, natural, rennet, brine, processed, low-fat) - ice cream;</w:t>
      </w:r>
    </w:p>
    <w:p w:rsidR="00CB455C" w:rsidRPr="004D7901" w:rsidRDefault="00CB455C" w:rsidP="004D7901">
      <w:pPr>
        <w:spacing w:after="0" w:line="240" w:lineRule="auto"/>
        <w:ind w:firstLine="709"/>
        <w:jc w:val="both"/>
        <w:rPr>
          <w:rFonts w:ascii="Times New Roman" w:hAnsi="Times New Roman" w:cs="Times New Roman"/>
          <w:sz w:val="28"/>
          <w:szCs w:val="28"/>
          <w:lang w:val="en-US"/>
        </w:rPr>
      </w:pPr>
      <w:r w:rsidRPr="004D7901">
        <w:rPr>
          <w:rFonts w:ascii="Times New Roman" w:hAnsi="Times New Roman" w:cs="Times New Roman"/>
          <w:sz w:val="28"/>
          <w:szCs w:val="28"/>
          <w:lang w:val="en-US"/>
        </w:rPr>
        <w:t>- In assessing the quality of fruits and vegetables: natural - snack - pickles and salads - dishes 1 - 2 meals - concentrated tomato products - sauces - vegetable juices - fruit juices, sweet dishes;</w:t>
      </w:r>
    </w:p>
    <w:p w:rsidR="004D7901" w:rsidRDefault="004D7901" w:rsidP="004D7901">
      <w:pPr>
        <w:spacing w:after="0" w:line="240" w:lineRule="auto"/>
        <w:ind w:firstLine="709"/>
        <w:jc w:val="both"/>
        <w:rPr>
          <w:rFonts w:ascii="Times New Roman" w:hAnsi="Times New Roman" w:cs="Times New Roman"/>
          <w:sz w:val="28"/>
          <w:szCs w:val="28"/>
          <w:lang w:val="en-US"/>
        </w:rPr>
      </w:pPr>
      <w:r w:rsidRPr="004D7901">
        <w:rPr>
          <w:rFonts w:ascii="Times New Roman" w:hAnsi="Times New Roman" w:cs="Times New Roman"/>
          <w:sz w:val="28"/>
          <w:szCs w:val="28"/>
          <w:lang w:val="en-US"/>
        </w:rPr>
        <w:lastRenderedPageBreak/>
        <w:t>4. The</w:t>
      </w:r>
      <w:r w:rsidR="002D11C9" w:rsidRPr="004D7901">
        <w:rPr>
          <w:rFonts w:ascii="Times New Roman" w:hAnsi="Times New Roman" w:cs="Times New Roman"/>
          <w:sz w:val="28"/>
          <w:szCs w:val="28"/>
          <w:lang w:val="en-US"/>
        </w:rPr>
        <w:t xml:space="preserve"> number of samples should be from 1 to 3 in one block. When the visual assessment can be submitted up to 6 samples in one block. This is due to the fact that the intensive property expressed causes rapid adaptation and consequently decreases the sensitivity of tasters.</w:t>
      </w:r>
    </w:p>
    <w:p w:rsidR="004D7901" w:rsidRDefault="002D11C9" w:rsidP="004D7901">
      <w:pPr>
        <w:spacing w:after="0" w:line="240" w:lineRule="auto"/>
        <w:ind w:firstLine="709"/>
        <w:jc w:val="both"/>
        <w:rPr>
          <w:rFonts w:ascii="Times New Roman" w:hAnsi="Times New Roman" w:cs="Times New Roman"/>
          <w:sz w:val="28"/>
          <w:szCs w:val="28"/>
          <w:lang w:val="en-US"/>
        </w:rPr>
      </w:pPr>
      <w:r w:rsidRPr="004D7901">
        <w:rPr>
          <w:rFonts w:ascii="Times New Roman" w:hAnsi="Times New Roman" w:cs="Times New Roman"/>
          <w:sz w:val="28"/>
          <w:szCs w:val="28"/>
          <w:lang w:val="en-US"/>
        </w:rPr>
        <w:t>Secondly, the uniformity of the samples also leads to a decrease in "desire" evaluate different quality characteristics.</w:t>
      </w:r>
    </w:p>
    <w:p w:rsidR="004D7901" w:rsidRDefault="002D11C9" w:rsidP="004D7901">
      <w:pPr>
        <w:spacing w:after="0" w:line="240" w:lineRule="auto"/>
        <w:ind w:firstLine="709"/>
        <w:jc w:val="both"/>
        <w:rPr>
          <w:rFonts w:ascii="Times New Roman" w:hAnsi="Times New Roman" w:cs="Times New Roman"/>
          <w:sz w:val="28"/>
          <w:szCs w:val="28"/>
          <w:lang w:val="en-US"/>
        </w:rPr>
      </w:pPr>
      <w:r w:rsidRPr="004D7901">
        <w:rPr>
          <w:rFonts w:ascii="Times New Roman" w:hAnsi="Times New Roman" w:cs="Times New Roman"/>
          <w:sz w:val="28"/>
          <w:szCs w:val="28"/>
          <w:lang w:val="en-US"/>
        </w:rPr>
        <w:t>Third, depending on the properties of the product after 5-8 samples do not break for at least 15 minutes to recover sensory abilities.</w:t>
      </w:r>
    </w:p>
    <w:p w:rsidR="002D11C9" w:rsidRPr="004D7901" w:rsidRDefault="002D11C9" w:rsidP="004D7901">
      <w:pPr>
        <w:spacing w:after="0" w:line="240" w:lineRule="auto"/>
        <w:ind w:firstLine="709"/>
        <w:jc w:val="both"/>
        <w:rPr>
          <w:rFonts w:ascii="Times New Roman" w:hAnsi="Times New Roman" w:cs="Times New Roman"/>
          <w:sz w:val="28"/>
          <w:szCs w:val="28"/>
          <w:lang w:val="kk-KZ"/>
        </w:rPr>
      </w:pPr>
      <w:r w:rsidRPr="004D7901">
        <w:rPr>
          <w:rFonts w:ascii="Times New Roman" w:hAnsi="Times New Roman" w:cs="Times New Roman"/>
          <w:sz w:val="28"/>
          <w:szCs w:val="28"/>
          <w:lang w:val="en-US"/>
        </w:rPr>
        <w:t>Chairman or Secretary of the tasting committee determines the composition of the tasting committee, which must match the profile of the analyzed products in advance to inform the committee members about the range of products.</w:t>
      </w:r>
      <w:r w:rsidRPr="004D7901">
        <w:rPr>
          <w:rFonts w:ascii="Times New Roman" w:hAnsi="Times New Roman" w:cs="Times New Roman"/>
          <w:sz w:val="28"/>
          <w:szCs w:val="28"/>
          <w:lang w:val="en-US"/>
        </w:rPr>
        <w:br/>
        <w:t xml:space="preserve">s - </w:t>
      </w:r>
      <w:r w:rsidR="004D7901" w:rsidRPr="004D7901">
        <w:rPr>
          <w:rFonts w:ascii="Times New Roman" w:hAnsi="Times New Roman" w:cs="Times New Roman"/>
          <w:sz w:val="28"/>
          <w:szCs w:val="28"/>
          <w:lang w:val="en-US"/>
        </w:rPr>
        <w:t>Vegetable</w:t>
      </w:r>
      <w:r w:rsidRPr="004D7901">
        <w:rPr>
          <w:rFonts w:ascii="Times New Roman" w:hAnsi="Times New Roman" w:cs="Times New Roman"/>
          <w:sz w:val="28"/>
          <w:szCs w:val="28"/>
          <w:lang w:val="en-US"/>
        </w:rPr>
        <w:t xml:space="preserve"> juices - fruit juices, sweet dishes;</w:t>
      </w:r>
    </w:p>
    <w:p w:rsidR="004D7901" w:rsidRDefault="002D11C9" w:rsidP="004D7901">
      <w:pPr>
        <w:spacing w:after="0" w:line="240" w:lineRule="auto"/>
        <w:ind w:firstLine="709"/>
        <w:jc w:val="both"/>
        <w:rPr>
          <w:rFonts w:ascii="Times New Roman" w:hAnsi="Times New Roman" w:cs="Times New Roman"/>
          <w:sz w:val="28"/>
          <w:szCs w:val="28"/>
          <w:lang w:val="en-US"/>
        </w:rPr>
      </w:pPr>
      <w:r w:rsidRPr="004D7901">
        <w:rPr>
          <w:rFonts w:ascii="Times New Roman" w:hAnsi="Times New Roman" w:cs="Times New Roman"/>
          <w:sz w:val="28"/>
          <w:szCs w:val="28"/>
          <w:lang w:val="en-US"/>
        </w:rPr>
        <w:t>The practice of tasting indicates the following optimum mode of the commission [2.23]:</w:t>
      </w:r>
    </w:p>
    <w:p w:rsidR="004D7901" w:rsidRPr="004D7901" w:rsidRDefault="002D11C9" w:rsidP="00FC6611">
      <w:pPr>
        <w:pStyle w:val="a4"/>
        <w:numPr>
          <w:ilvl w:val="0"/>
          <w:numId w:val="20"/>
        </w:numPr>
        <w:spacing w:after="0" w:line="240" w:lineRule="auto"/>
        <w:ind w:left="0" w:firstLine="709"/>
        <w:jc w:val="both"/>
        <w:rPr>
          <w:rFonts w:ascii="Times New Roman" w:hAnsi="Times New Roman" w:cs="Times New Roman"/>
          <w:sz w:val="28"/>
          <w:szCs w:val="28"/>
          <w:lang w:val="en-US"/>
        </w:rPr>
      </w:pPr>
      <w:r w:rsidRPr="004D7901">
        <w:rPr>
          <w:rFonts w:ascii="Times New Roman" w:hAnsi="Times New Roman" w:cs="Times New Roman"/>
          <w:sz w:val="28"/>
          <w:szCs w:val="28"/>
          <w:lang w:val="en-US"/>
        </w:rPr>
        <w:t>Statement of purpose, objectives, work order the tasting committee (chairman or organizer of the test) - 15 minutes;</w:t>
      </w:r>
    </w:p>
    <w:p w:rsidR="004D7901" w:rsidRPr="004D7901" w:rsidRDefault="002D11C9" w:rsidP="00FC6611">
      <w:pPr>
        <w:pStyle w:val="a4"/>
        <w:numPr>
          <w:ilvl w:val="0"/>
          <w:numId w:val="20"/>
        </w:numPr>
        <w:spacing w:after="0" w:line="240" w:lineRule="auto"/>
        <w:ind w:left="0" w:firstLine="709"/>
        <w:jc w:val="both"/>
        <w:rPr>
          <w:rFonts w:ascii="Times New Roman" w:hAnsi="Times New Roman" w:cs="Times New Roman"/>
          <w:sz w:val="28"/>
          <w:szCs w:val="28"/>
          <w:lang w:val="kk-KZ"/>
        </w:rPr>
      </w:pPr>
      <w:r w:rsidRPr="004D7901">
        <w:rPr>
          <w:rFonts w:ascii="Times New Roman" w:hAnsi="Times New Roman" w:cs="Times New Roman"/>
          <w:sz w:val="28"/>
          <w:szCs w:val="28"/>
          <w:lang w:val="en-US"/>
        </w:rPr>
        <w:t xml:space="preserve"> Work tasters - 30 minutes;</w:t>
      </w:r>
    </w:p>
    <w:p w:rsidR="004D7901" w:rsidRPr="004D7901" w:rsidRDefault="002D11C9" w:rsidP="00FC6611">
      <w:pPr>
        <w:pStyle w:val="a4"/>
        <w:numPr>
          <w:ilvl w:val="0"/>
          <w:numId w:val="20"/>
        </w:numPr>
        <w:spacing w:after="0" w:line="240" w:lineRule="auto"/>
        <w:ind w:left="0" w:firstLine="709"/>
        <w:jc w:val="both"/>
        <w:rPr>
          <w:rFonts w:ascii="Times New Roman" w:hAnsi="Times New Roman" w:cs="Times New Roman"/>
          <w:sz w:val="28"/>
          <w:szCs w:val="28"/>
          <w:lang w:val="kk-KZ"/>
        </w:rPr>
      </w:pPr>
      <w:r w:rsidRPr="004D7901">
        <w:rPr>
          <w:rFonts w:ascii="Times New Roman" w:hAnsi="Times New Roman" w:cs="Times New Roman"/>
          <w:sz w:val="28"/>
          <w:szCs w:val="28"/>
          <w:lang w:val="en-US"/>
        </w:rPr>
        <w:t xml:space="preserve"> Discussion of results - 15 minutes.</w:t>
      </w:r>
    </w:p>
    <w:p w:rsidR="004D7901" w:rsidRPr="004D7901" w:rsidRDefault="002D11C9" w:rsidP="00FC6611">
      <w:pPr>
        <w:pStyle w:val="a4"/>
        <w:numPr>
          <w:ilvl w:val="0"/>
          <w:numId w:val="20"/>
        </w:numPr>
        <w:spacing w:after="0" w:line="240" w:lineRule="auto"/>
        <w:ind w:left="0" w:firstLine="709"/>
        <w:jc w:val="both"/>
        <w:rPr>
          <w:rFonts w:ascii="Times New Roman" w:hAnsi="Times New Roman" w:cs="Times New Roman"/>
          <w:sz w:val="28"/>
          <w:szCs w:val="28"/>
          <w:lang w:val="kk-KZ"/>
        </w:rPr>
      </w:pPr>
      <w:r w:rsidRPr="004D7901">
        <w:rPr>
          <w:rFonts w:ascii="Times New Roman" w:hAnsi="Times New Roman" w:cs="Times New Roman"/>
          <w:sz w:val="28"/>
          <w:szCs w:val="28"/>
          <w:lang w:val="en-US"/>
        </w:rPr>
        <w:t xml:space="preserve">The best time of tasting is 10-11 hours, as </w:t>
      </w:r>
      <w:r w:rsidR="004D7901" w:rsidRPr="004D7901">
        <w:rPr>
          <w:rFonts w:ascii="Times New Roman" w:hAnsi="Times New Roman" w:cs="Times New Roman"/>
          <w:sz w:val="28"/>
          <w:szCs w:val="28"/>
          <w:lang w:val="en-US"/>
        </w:rPr>
        <w:t>appraiser’s</w:t>
      </w:r>
      <w:r w:rsidRPr="004D7901">
        <w:rPr>
          <w:rFonts w:ascii="Times New Roman" w:hAnsi="Times New Roman" w:cs="Times New Roman"/>
          <w:sz w:val="28"/>
          <w:szCs w:val="28"/>
          <w:lang w:val="en-US"/>
        </w:rPr>
        <w:t xml:space="preserve"> optimal sensitivity. It is not advisable to carry out a tasting on an empty or full stomach.</w:t>
      </w:r>
    </w:p>
    <w:p w:rsidR="002D11C9" w:rsidRPr="004D7901" w:rsidRDefault="002D11C9" w:rsidP="00FC6611">
      <w:pPr>
        <w:pStyle w:val="a4"/>
        <w:numPr>
          <w:ilvl w:val="0"/>
          <w:numId w:val="20"/>
        </w:numPr>
        <w:spacing w:after="0" w:line="240" w:lineRule="auto"/>
        <w:ind w:left="0" w:firstLine="709"/>
        <w:jc w:val="both"/>
        <w:rPr>
          <w:rFonts w:ascii="Times New Roman" w:hAnsi="Times New Roman" w:cs="Times New Roman"/>
          <w:sz w:val="28"/>
          <w:szCs w:val="28"/>
          <w:lang w:val="kk-KZ"/>
        </w:rPr>
      </w:pPr>
      <w:r w:rsidRPr="004D7901">
        <w:rPr>
          <w:rFonts w:ascii="Times New Roman" w:hAnsi="Times New Roman" w:cs="Times New Roman"/>
          <w:sz w:val="28"/>
          <w:szCs w:val="28"/>
          <w:lang w:val="en-US"/>
        </w:rPr>
        <w:t>Half an hour before the test tasters should not smoke, eat and drink.</w:t>
      </w:r>
    </w:p>
    <w:p w:rsidR="004D7901" w:rsidRDefault="002D11C9" w:rsidP="004A04BF">
      <w:pPr>
        <w:spacing w:after="0" w:line="240" w:lineRule="auto"/>
        <w:ind w:firstLine="709"/>
        <w:jc w:val="both"/>
        <w:rPr>
          <w:rFonts w:ascii="Times New Roman" w:hAnsi="Times New Roman" w:cs="Times New Roman"/>
          <w:sz w:val="28"/>
          <w:szCs w:val="28"/>
          <w:lang w:val="en-US"/>
        </w:rPr>
      </w:pPr>
      <w:r w:rsidRPr="004D7901">
        <w:rPr>
          <w:rFonts w:ascii="Times New Roman" w:hAnsi="Times New Roman" w:cs="Times New Roman"/>
          <w:sz w:val="28"/>
          <w:szCs w:val="28"/>
          <w:lang w:val="en-US"/>
        </w:rPr>
        <w:t xml:space="preserve">Changes a positive assessment of the food samples, depending on the condition of the body is called the appraiser </w:t>
      </w:r>
      <w:r w:rsidR="004D7901" w:rsidRPr="004D7901">
        <w:rPr>
          <w:rFonts w:ascii="Times New Roman" w:hAnsi="Times New Roman" w:cs="Times New Roman"/>
          <w:sz w:val="28"/>
          <w:szCs w:val="28"/>
          <w:lang w:val="en-US"/>
        </w:rPr>
        <w:t>allesteziya</w:t>
      </w:r>
      <w:r w:rsidRPr="004D7901">
        <w:rPr>
          <w:rFonts w:ascii="Times New Roman" w:hAnsi="Times New Roman" w:cs="Times New Roman"/>
          <w:sz w:val="28"/>
          <w:szCs w:val="28"/>
          <w:lang w:val="en-US"/>
        </w:rPr>
        <w:t>.</w:t>
      </w:r>
    </w:p>
    <w:p w:rsidR="004D7901" w:rsidRDefault="002D11C9" w:rsidP="004A04BF">
      <w:pPr>
        <w:spacing w:after="0" w:line="240" w:lineRule="auto"/>
        <w:ind w:firstLine="709"/>
        <w:jc w:val="both"/>
        <w:rPr>
          <w:rFonts w:ascii="Times New Roman" w:hAnsi="Times New Roman" w:cs="Times New Roman"/>
          <w:sz w:val="28"/>
          <w:szCs w:val="28"/>
          <w:lang w:val="en-US"/>
        </w:rPr>
      </w:pPr>
      <w:r w:rsidRPr="004D7901">
        <w:rPr>
          <w:rFonts w:ascii="Times New Roman" w:hAnsi="Times New Roman" w:cs="Times New Roman"/>
          <w:sz w:val="28"/>
          <w:szCs w:val="28"/>
          <w:lang w:val="en-US"/>
        </w:rPr>
        <w:t>Such shifts from pleasant to unpleasant occur in relation to certain tastes and smells of food after saturation. Shifts from unpleasant to pleasant to the same taste and odor components occur in the state of hunger. Status hunger dramatically increases sensitivity to sweet, increases the degree of preference of taste, but in a state of saturation, it falls.</w:t>
      </w:r>
    </w:p>
    <w:p w:rsidR="002D11C9" w:rsidRPr="004D7901" w:rsidRDefault="002D11C9" w:rsidP="004A04BF">
      <w:pPr>
        <w:spacing w:after="0" w:line="240" w:lineRule="auto"/>
        <w:ind w:firstLine="709"/>
        <w:jc w:val="both"/>
        <w:rPr>
          <w:rFonts w:ascii="Times New Roman" w:hAnsi="Times New Roman" w:cs="Times New Roman"/>
          <w:sz w:val="28"/>
          <w:szCs w:val="28"/>
          <w:lang w:val="kk-KZ"/>
        </w:rPr>
      </w:pPr>
      <w:r w:rsidRPr="004D7901">
        <w:rPr>
          <w:rFonts w:ascii="Times New Roman" w:hAnsi="Times New Roman" w:cs="Times New Roman"/>
          <w:sz w:val="28"/>
          <w:szCs w:val="28"/>
          <w:lang w:val="en-US"/>
        </w:rPr>
        <w:t>Analysis of results. Each member of the tasting committee writes its opinion in the tasting sheet established form and sign it. Mistakenly recorded results crossed out and signed by the taster. Then a tasting sheet is transferred to the Secretary for the processing of the results:</w:t>
      </w:r>
    </w:p>
    <w:p w:rsidR="002D11C9" w:rsidRPr="004D7901" w:rsidRDefault="002D11C9" w:rsidP="004D7901">
      <w:pPr>
        <w:spacing w:after="0" w:line="240" w:lineRule="auto"/>
        <w:ind w:firstLine="709"/>
        <w:jc w:val="both"/>
        <w:rPr>
          <w:rFonts w:ascii="Times New Roman" w:hAnsi="Times New Roman" w:cs="Times New Roman"/>
          <w:sz w:val="28"/>
          <w:szCs w:val="28"/>
          <w:lang w:val="kk-KZ"/>
        </w:rPr>
      </w:pPr>
      <w:r w:rsidRPr="004D7901">
        <w:rPr>
          <w:rFonts w:ascii="Times New Roman" w:hAnsi="Times New Roman" w:cs="Times New Roman"/>
          <w:sz w:val="28"/>
          <w:szCs w:val="28"/>
          <w:lang w:val="en-US"/>
        </w:rPr>
        <w:t xml:space="preserve">1. First, the tasters are averaged estimates for a single performance. The </w:t>
      </w:r>
      <w:r w:rsidR="004D7901" w:rsidRPr="004D7901">
        <w:rPr>
          <w:rFonts w:ascii="Times New Roman" w:hAnsi="Times New Roman" w:cs="Times New Roman"/>
          <w:sz w:val="28"/>
          <w:szCs w:val="28"/>
          <w:lang w:val="en-US"/>
        </w:rPr>
        <w:t>secretary enters in a summary assessment of all lists tasters for each sample and calculates</w:t>
      </w:r>
      <w:r w:rsidRPr="004D7901">
        <w:rPr>
          <w:rFonts w:ascii="Times New Roman" w:hAnsi="Times New Roman" w:cs="Times New Roman"/>
          <w:sz w:val="28"/>
          <w:szCs w:val="28"/>
          <w:lang w:val="en-US"/>
        </w:rPr>
        <w:t xml:space="preserve"> the arithmetic mean of the scores of individual indicators (in points) from the formula [1]:</w:t>
      </w:r>
    </w:p>
    <w:p w:rsidR="004A04BF" w:rsidRPr="00674241" w:rsidRDefault="004A04BF" w:rsidP="004A04BF">
      <w:pPr>
        <w:spacing w:after="0" w:line="240" w:lineRule="auto"/>
        <w:ind w:firstLine="709"/>
        <w:jc w:val="both"/>
        <w:rPr>
          <w:rFonts w:ascii="Times New Roman" w:hAnsi="Times New Roman" w:cs="Times New Roman"/>
          <w:sz w:val="28"/>
          <w:szCs w:val="28"/>
          <w:lang w:val="en-US"/>
        </w:rPr>
      </w:pPr>
      <w:r w:rsidRPr="00953EFC">
        <w:rPr>
          <w:rFonts w:ascii="Times New Roman" w:hAnsi="Times New Roman" w:cs="Times New Roman"/>
          <w:position w:val="-4"/>
          <w:sz w:val="28"/>
          <w:szCs w:val="28"/>
        </w:rPr>
        <w:object w:dxaOrig="320" w:dyaOrig="360">
          <v:shape id="_x0000_i1027" type="#_x0000_t75" style="width:15.9pt;height:17.6pt" o:ole="" fillcolor="window">
            <v:imagedata r:id="rId17" o:title=""/>
          </v:shape>
          <o:OLEObject Type="Embed" ProgID="Equation.3" ShapeID="_x0000_i1027" DrawAspect="Content" ObjectID="_1523299387" r:id="rId18"/>
        </w:object>
      </w:r>
      <w:r w:rsidRPr="00674241">
        <w:rPr>
          <w:rFonts w:ascii="Times New Roman" w:hAnsi="Times New Roman" w:cs="Times New Roman"/>
          <w:sz w:val="28"/>
          <w:szCs w:val="28"/>
          <w:lang w:val="en-US"/>
        </w:rPr>
        <w:t>=</w:t>
      </w:r>
      <w:r w:rsidRPr="00953EFC">
        <w:rPr>
          <w:rFonts w:ascii="Times New Roman" w:hAnsi="Times New Roman" w:cs="Times New Roman"/>
          <w:position w:val="-28"/>
          <w:sz w:val="28"/>
          <w:szCs w:val="28"/>
        </w:rPr>
        <w:object w:dxaOrig="960" w:dyaOrig="1219">
          <v:shape id="_x0000_i1028" type="#_x0000_t75" style="width:47.7pt;height:61.1pt" o:ole="" fillcolor="window">
            <v:imagedata r:id="rId19" o:title=""/>
          </v:shape>
          <o:OLEObject Type="Embed" ProgID="Equation.3" ShapeID="_x0000_i1028" DrawAspect="Content" ObjectID="_1523299388" r:id="rId20"/>
        </w:object>
      </w:r>
      <w:r w:rsidRPr="00674241">
        <w:rPr>
          <w:rFonts w:ascii="Times New Roman" w:hAnsi="Times New Roman" w:cs="Times New Roman"/>
          <w:sz w:val="28"/>
          <w:szCs w:val="28"/>
          <w:lang w:val="en-US"/>
        </w:rPr>
        <w:t>,</w:t>
      </w:r>
      <w:r w:rsidRPr="00674241">
        <w:rPr>
          <w:rFonts w:ascii="Times New Roman" w:hAnsi="Times New Roman" w:cs="Times New Roman"/>
          <w:sz w:val="28"/>
          <w:szCs w:val="28"/>
          <w:lang w:val="en-US"/>
        </w:rPr>
        <w:tab/>
      </w:r>
      <w:r w:rsidRPr="00674241">
        <w:rPr>
          <w:rFonts w:ascii="Times New Roman" w:hAnsi="Times New Roman" w:cs="Times New Roman"/>
          <w:sz w:val="28"/>
          <w:szCs w:val="28"/>
          <w:lang w:val="en-US"/>
        </w:rPr>
        <w:tab/>
      </w:r>
      <w:r w:rsidRPr="00674241">
        <w:rPr>
          <w:rFonts w:ascii="Times New Roman" w:hAnsi="Times New Roman" w:cs="Times New Roman"/>
          <w:sz w:val="28"/>
          <w:szCs w:val="28"/>
          <w:lang w:val="en-US"/>
        </w:rPr>
        <w:tab/>
        <w:t xml:space="preserve">                                                         </w:t>
      </w:r>
    </w:p>
    <w:p w:rsidR="00197BCB" w:rsidRDefault="002D11C9" w:rsidP="00197BCB">
      <w:pPr>
        <w:pStyle w:val="a4"/>
        <w:spacing w:after="0" w:line="240" w:lineRule="auto"/>
        <w:ind w:left="0" w:firstLine="709"/>
        <w:jc w:val="both"/>
        <w:rPr>
          <w:rFonts w:ascii="Times New Roman" w:hAnsi="Times New Roman" w:cs="Times New Roman"/>
          <w:sz w:val="28"/>
          <w:szCs w:val="28"/>
          <w:lang w:val="en-US"/>
        </w:rPr>
      </w:pPr>
      <w:r w:rsidRPr="00197BCB">
        <w:rPr>
          <w:rFonts w:ascii="Times New Roman" w:hAnsi="Times New Roman" w:cs="Times New Roman"/>
          <w:sz w:val="28"/>
          <w:szCs w:val="28"/>
          <w:lang w:val="en-US"/>
        </w:rPr>
        <w:t>where -</w:t>
      </w:r>
      <w:r w:rsidR="00197BCB" w:rsidRPr="00953EFC">
        <w:rPr>
          <w:rFonts w:ascii="Times New Roman" w:hAnsi="Times New Roman" w:cs="Times New Roman"/>
          <w:position w:val="-32"/>
          <w:sz w:val="28"/>
          <w:szCs w:val="28"/>
        </w:rPr>
        <w:object w:dxaOrig="540" w:dyaOrig="780">
          <v:shape id="_x0000_i1029" type="#_x0000_t75" style="width:26.8pt;height:37.65pt" o:ole="" fillcolor="window">
            <v:imagedata r:id="rId21" o:title=""/>
          </v:shape>
          <o:OLEObject Type="Embed" ProgID="Equation.3" ShapeID="_x0000_i1029" DrawAspect="Content" ObjectID="_1523299389" r:id="rId22"/>
        </w:object>
      </w:r>
      <w:r w:rsidRPr="00197BCB">
        <w:rPr>
          <w:rFonts w:ascii="Times New Roman" w:hAnsi="Times New Roman" w:cs="Times New Roman"/>
          <w:sz w:val="28"/>
          <w:szCs w:val="28"/>
          <w:lang w:val="en-US"/>
        </w:rPr>
        <w:t xml:space="preserve"> the sum of tasters estimates for a particular indicator (taste, smell, etc.) one product sample;</w:t>
      </w:r>
    </w:p>
    <w:p w:rsidR="00197BCB" w:rsidRDefault="002D11C9" w:rsidP="00197BCB">
      <w:pPr>
        <w:pStyle w:val="a4"/>
        <w:spacing w:after="0" w:line="240" w:lineRule="auto"/>
        <w:ind w:left="0" w:firstLine="709"/>
        <w:jc w:val="both"/>
        <w:rPr>
          <w:rFonts w:ascii="Times New Roman" w:hAnsi="Times New Roman" w:cs="Times New Roman"/>
          <w:sz w:val="28"/>
          <w:szCs w:val="28"/>
          <w:lang w:val="en-US"/>
        </w:rPr>
      </w:pPr>
      <w:r w:rsidRPr="00197BCB">
        <w:rPr>
          <w:rFonts w:ascii="Times New Roman" w:hAnsi="Times New Roman" w:cs="Times New Roman"/>
          <w:sz w:val="28"/>
          <w:szCs w:val="28"/>
          <w:lang w:val="en-US"/>
        </w:rPr>
        <w:t>n - number of tasters.</w:t>
      </w:r>
    </w:p>
    <w:p w:rsidR="002D11C9" w:rsidRPr="00197BCB" w:rsidRDefault="002D11C9" w:rsidP="00197BCB">
      <w:pPr>
        <w:pStyle w:val="a4"/>
        <w:spacing w:after="0" w:line="240" w:lineRule="auto"/>
        <w:ind w:left="0" w:firstLine="709"/>
        <w:jc w:val="both"/>
        <w:rPr>
          <w:rFonts w:ascii="Times New Roman" w:hAnsi="Times New Roman" w:cs="Times New Roman"/>
          <w:sz w:val="28"/>
          <w:szCs w:val="28"/>
          <w:lang w:val="kk-KZ"/>
        </w:rPr>
      </w:pPr>
      <w:r w:rsidRPr="00197BCB">
        <w:rPr>
          <w:rFonts w:ascii="Times New Roman" w:hAnsi="Times New Roman" w:cs="Times New Roman"/>
          <w:sz w:val="28"/>
          <w:szCs w:val="28"/>
          <w:lang w:val="en-US"/>
        </w:rPr>
        <w:lastRenderedPageBreak/>
        <w:t>2. To characterize the spread together tasters assessments shall determine the standard deviation for each individual indicator using the formula:</w:t>
      </w:r>
    </w:p>
    <w:p w:rsidR="004A04BF" w:rsidRPr="00674241" w:rsidRDefault="004A04BF" w:rsidP="004A04BF">
      <w:pPr>
        <w:spacing w:after="0" w:line="240" w:lineRule="auto"/>
        <w:ind w:firstLine="709"/>
        <w:jc w:val="both"/>
        <w:rPr>
          <w:rFonts w:ascii="Times New Roman" w:hAnsi="Times New Roman" w:cs="Times New Roman"/>
          <w:sz w:val="28"/>
          <w:szCs w:val="28"/>
          <w:lang w:val="en-US"/>
        </w:rPr>
      </w:pPr>
      <w:r w:rsidRPr="00953EFC">
        <w:rPr>
          <w:rFonts w:ascii="Times New Roman" w:hAnsi="Times New Roman" w:cs="Times New Roman"/>
          <w:sz w:val="28"/>
          <w:szCs w:val="28"/>
          <w:lang w:val="en-US"/>
        </w:rPr>
        <w:t>S</w:t>
      </w:r>
      <w:r w:rsidRPr="00674241">
        <w:rPr>
          <w:rFonts w:ascii="Times New Roman" w:hAnsi="Times New Roman" w:cs="Times New Roman"/>
          <w:sz w:val="28"/>
          <w:szCs w:val="28"/>
          <w:lang w:val="en-US"/>
        </w:rPr>
        <w:t>=</w:t>
      </w:r>
      <w:r w:rsidRPr="00953EFC">
        <w:rPr>
          <w:rFonts w:ascii="Times New Roman" w:hAnsi="Times New Roman" w:cs="Times New Roman"/>
          <w:position w:val="-30"/>
          <w:sz w:val="28"/>
          <w:szCs w:val="28"/>
        </w:rPr>
        <w:object w:dxaOrig="960" w:dyaOrig="1219">
          <v:shape id="_x0000_i1030" type="#_x0000_t75" style="width:47.7pt;height:61.1pt" o:ole="" fillcolor="window">
            <v:imagedata r:id="rId23" o:title=""/>
          </v:shape>
          <o:OLEObject Type="Embed" ProgID="Equation.3" ShapeID="_x0000_i1030" DrawAspect="Content" ObjectID="_1523299390" r:id="rId24"/>
        </w:object>
      </w:r>
      <w:r w:rsidRPr="00674241">
        <w:rPr>
          <w:rFonts w:ascii="Times New Roman" w:hAnsi="Times New Roman" w:cs="Times New Roman"/>
          <w:sz w:val="28"/>
          <w:szCs w:val="28"/>
          <w:lang w:val="en-US"/>
        </w:rPr>
        <w:t xml:space="preserve">- </w:t>
      </w:r>
      <w:r w:rsidRPr="00953EFC">
        <w:rPr>
          <w:rFonts w:ascii="Times New Roman" w:hAnsi="Times New Roman" w:cs="Times New Roman"/>
          <w:position w:val="-6"/>
          <w:sz w:val="28"/>
          <w:szCs w:val="28"/>
          <w:lang w:val="en-US"/>
        </w:rPr>
        <w:object w:dxaOrig="380" w:dyaOrig="420">
          <v:shape id="_x0000_i1031" type="#_x0000_t75" style="width:19.25pt;height:20.95pt" o:ole="" fillcolor="window">
            <v:imagedata r:id="rId25" o:title=""/>
          </v:shape>
          <o:OLEObject Type="Embed" ProgID="Equation.3" ShapeID="_x0000_i1031" DrawAspect="Content" ObjectID="_1523299391" r:id="rId26"/>
        </w:object>
      </w:r>
      <w:r w:rsidRPr="00674241">
        <w:rPr>
          <w:rFonts w:ascii="Times New Roman" w:hAnsi="Times New Roman" w:cs="Times New Roman"/>
          <w:sz w:val="28"/>
          <w:szCs w:val="28"/>
          <w:lang w:val="en-US"/>
        </w:rPr>
        <w:t>,</w:t>
      </w:r>
      <w:r w:rsidRPr="00674241">
        <w:rPr>
          <w:rFonts w:ascii="Times New Roman" w:hAnsi="Times New Roman" w:cs="Times New Roman"/>
          <w:sz w:val="28"/>
          <w:szCs w:val="28"/>
          <w:lang w:val="en-US"/>
        </w:rPr>
        <w:tab/>
      </w:r>
      <w:r w:rsidRPr="00674241">
        <w:rPr>
          <w:rFonts w:ascii="Times New Roman" w:hAnsi="Times New Roman" w:cs="Times New Roman"/>
          <w:sz w:val="28"/>
          <w:szCs w:val="28"/>
          <w:lang w:val="en-US"/>
        </w:rPr>
        <w:tab/>
      </w:r>
      <w:r w:rsidRPr="00674241">
        <w:rPr>
          <w:rFonts w:ascii="Times New Roman" w:hAnsi="Times New Roman" w:cs="Times New Roman"/>
          <w:sz w:val="28"/>
          <w:szCs w:val="28"/>
          <w:lang w:val="en-US"/>
        </w:rPr>
        <w:tab/>
        <w:t xml:space="preserve">                                                                    </w:t>
      </w:r>
    </w:p>
    <w:p w:rsidR="00197BCB" w:rsidRPr="00197BCB" w:rsidRDefault="002D11C9" w:rsidP="004A04BF">
      <w:pPr>
        <w:spacing w:after="0" w:line="240" w:lineRule="auto"/>
        <w:ind w:firstLine="709"/>
        <w:jc w:val="both"/>
        <w:rPr>
          <w:rFonts w:ascii="Times New Roman" w:hAnsi="Times New Roman" w:cs="Times New Roman"/>
          <w:sz w:val="28"/>
          <w:szCs w:val="28"/>
          <w:lang w:val="en-US"/>
        </w:rPr>
      </w:pPr>
      <w:r w:rsidRPr="00197BCB">
        <w:rPr>
          <w:rFonts w:ascii="Times New Roman" w:hAnsi="Times New Roman" w:cs="Times New Roman"/>
          <w:sz w:val="28"/>
          <w:szCs w:val="28"/>
          <w:lang w:val="en-US"/>
        </w:rPr>
        <w:t>where -</w:t>
      </w:r>
      <w:r w:rsidR="00197BCB" w:rsidRPr="00197BCB">
        <w:rPr>
          <w:rFonts w:ascii="Times New Roman" w:hAnsi="Times New Roman" w:cs="Times New Roman"/>
          <w:position w:val="-32"/>
          <w:sz w:val="28"/>
          <w:szCs w:val="28"/>
          <w:lang w:val="en-US"/>
        </w:rPr>
        <w:object w:dxaOrig="700" w:dyaOrig="780">
          <v:shape id="_x0000_i1032" type="#_x0000_t75" style="width:35.15pt;height:37.65pt" o:ole="" fillcolor="window">
            <v:imagedata r:id="rId27" o:title=""/>
          </v:shape>
          <o:OLEObject Type="Embed" ProgID="Equation.3" ShapeID="_x0000_i1032" DrawAspect="Content" ObjectID="_1523299392" r:id="rId28"/>
        </w:object>
      </w:r>
      <w:r w:rsidRPr="00197BCB">
        <w:rPr>
          <w:rFonts w:ascii="Times New Roman" w:hAnsi="Times New Roman" w:cs="Times New Roman"/>
          <w:sz w:val="28"/>
          <w:szCs w:val="28"/>
          <w:lang w:val="en-US"/>
        </w:rPr>
        <w:t xml:space="preserve"> the sum of the squares of tasters estimates points; - Square average value of the indicator estimates points.</w:t>
      </w:r>
    </w:p>
    <w:p w:rsidR="00197BCB" w:rsidRPr="00197BCB" w:rsidRDefault="002D11C9" w:rsidP="004A04BF">
      <w:pPr>
        <w:spacing w:after="0" w:line="240" w:lineRule="auto"/>
        <w:ind w:firstLine="709"/>
        <w:jc w:val="both"/>
        <w:rPr>
          <w:rFonts w:ascii="Times New Roman" w:hAnsi="Times New Roman" w:cs="Times New Roman"/>
          <w:sz w:val="28"/>
          <w:szCs w:val="28"/>
          <w:lang w:val="en-US"/>
        </w:rPr>
      </w:pPr>
      <w:r w:rsidRPr="00197BCB">
        <w:rPr>
          <w:rFonts w:ascii="Times New Roman" w:hAnsi="Times New Roman" w:cs="Times New Roman"/>
          <w:sz w:val="28"/>
          <w:szCs w:val="28"/>
          <w:lang w:val="en-US"/>
        </w:rPr>
        <w:t>The standard deviation S characterizes the consistency of expert opinion on the condition of homogeneity of the analyzed samples.</w:t>
      </w:r>
    </w:p>
    <w:p w:rsidR="002D11C9" w:rsidRPr="00197BCB" w:rsidRDefault="002D11C9" w:rsidP="004A04BF">
      <w:pPr>
        <w:spacing w:after="0" w:line="240" w:lineRule="auto"/>
        <w:ind w:firstLine="709"/>
        <w:jc w:val="both"/>
        <w:rPr>
          <w:rFonts w:ascii="Times New Roman" w:hAnsi="Times New Roman" w:cs="Times New Roman"/>
          <w:sz w:val="28"/>
          <w:szCs w:val="28"/>
          <w:lang w:val="kk-KZ"/>
        </w:rPr>
      </w:pPr>
      <w:r w:rsidRPr="00197BCB">
        <w:rPr>
          <w:rFonts w:ascii="Times New Roman" w:hAnsi="Times New Roman" w:cs="Times New Roman"/>
          <w:sz w:val="28"/>
          <w:szCs w:val="28"/>
          <w:lang w:val="en-US"/>
        </w:rPr>
        <w:t xml:space="preserve">For example, if the estimates are unambiguous, then S at 5 ranking point scale usually does not exceed +0.5 points. In the event of +1.0 or more (this corresponds to the coefficient of variation of 20% or more on 5 ranking point </w:t>
      </w:r>
      <w:r w:rsidR="00197BCB" w:rsidRPr="00197BCB">
        <w:rPr>
          <w:rFonts w:ascii="Times New Roman" w:hAnsi="Times New Roman" w:cs="Times New Roman"/>
          <w:sz w:val="28"/>
          <w:szCs w:val="28"/>
          <w:lang w:val="en-US"/>
        </w:rPr>
        <w:t>scales</w:t>
      </w:r>
      <w:r w:rsidRPr="00197BCB">
        <w:rPr>
          <w:rFonts w:ascii="Times New Roman" w:hAnsi="Times New Roman" w:cs="Times New Roman"/>
          <w:sz w:val="28"/>
          <w:szCs w:val="28"/>
          <w:lang w:val="en-US"/>
        </w:rPr>
        <w:t>) analyzed a set of estimates is statistically homogeneous.</w:t>
      </w:r>
    </w:p>
    <w:p w:rsidR="00197BCB" w:rsidRDefault="002D11C9" w:rsidP="00197BCB">
      <w:pPr>
        <w:pStyle w:val="a4"/>
        <w:spacing w:after="0" w:line="240" w:lineRule="auto"/>
        <w:ind w:left="0" w:firstLine="709"/>
        <w:jc w:val="both"/>
        <w:rPr>
          <w:rFonts w:ascii="Times New Roman" w:hAnsi="Times New Roman" w:cs="Times New Roman"/>
          <w:sz w:val="28"/>
          <w:szCs w:val="28"/>
          <w:lang w:val="en-US"/>
        </w:rPr>
      </w:pPr>
      <w:r w:rsidRPr="00197BCB">
        <w:rPr>
          <w:rFonts w:ascii="Times New Roman" w:hAnsi="Times New Roman" w:cs="Times New Roman"/>
          <w:sz w:val="28"/>
          <w:szCs w:val="28"/>
          <w:lang w:val="en-US"/>
        </w:rPr>
        <w:t>If the sample preparation or during the tasting was not admitted mistakes, it calls into question the quality of the training of tasters: professional competence and qualimetric, sensory ability, objectivity. In this case, a re-examination of sensory sensitivity tasters undergo reassessment of other quality indicators tasters. Estimates of tasters, not withstood repeated tests, are excluded from the analyzed population, which is once again statistically processed.</w:t>
      </w:r>
    </w:p>
    <w:p w:rsidR="002D11C9" w:rsidRPr="00197BCB" w:rsidRDefault="002D11C9" w:rsidP="00197BCB">
      <w:pPr>
        <w:pStyle w:val="a4"/>
        <w:spacing w:after="0" w:line="240" w:lineRule="auto"/>
        <w:ind w:left="0"/>
        <w:jc w:val="both"/>
        <w:rPr>
          <w:rFonts w:ascii="Times New Roman" w:hAnsi="Times New Roman" w:cs="Times New Roman"/>
          <w:sz w:val="28"/>
          <w:szCs w:val="28"/>
          <w:lang w:val="kk-KZ"/>
        </w:rPr>
      </w:pPr>
      <w:r w:rsidRPr="00197BCB">
        <w:rPr>
          <w:rFonts w:ascii="Times New Roman" w:hAnsi="Times New Roman" w:cs="Times New Roman"/>
          <w:sz w:val="28"/>
          <w:szCs w:val="28"/>
          <w:lang w:val="en-US"/>
        </w:rPr>
        <w:t>3. Calculation of the complex index of Q is performed by the formula:</w:t>
      </w:r>
    </w:p>
    <w:p w:rsidR="004A04BF" w:rsidRPr="00674241" w:rsidRDefault="004A04BF" w:rsidP="004A04BF">
      <w:pPr>
        <w:spacing w:after="0" w:line="240" w:lineRule="auto"/>
        <w:ind w:firstLine="709"/>
        <w:jc w:val="both"/>
        <w:rPr>
          <w:rFonts w:ascii="Times New Roman" w:hAnsi="Times New Roman" w:cs="Times New Roman"/>
          <w:sz w:val="28"/>
          <w:szCs w:val="28"/>
          <w:lang w:val="en-US"/>
        </w:rPr>
      </w:pPr>
      <w:r w:rsidRPr="002D11C9">
        <w:rPr>
          <w:rFonts w:ascii="Times New Roman" w:hAnsi="Times New Roman" w:cs="Times New Roman"/>
          <w:sz w:val="28"/>
          <w:szCs w:val="28"/>
          <w:lang w:val="en-US"/>
        </w:rPr>
        <w:tab/>
      </w:r>
      <w:r w:rsidRPr="002D11C9">
        <w:rPr>
          <w:rFonts w:ascii="Times New Roman" w:hAnsi="Times New Roman" w:cs="Times New Roman"/>
          <w:sz w:val="28"/>
          <w:szCs w:val="28"/>
          <w:lang w:val="en-US"/>
        </w:rPr>
        <w:tab/>
      </w:r>
      <w:r w:rsidRPr="002D11C9">
        <w:rPr>
          <w:rFonts w:ascii="Times New Roman" w:hAnsi="Times New Roman" w:cs="Times New Roman"/>
          <w:sz w:val="28"/>
          <w:szCs w:val="28"/>
          <w:lang w:val="en-US"/>
        </w:rPr>
        <w:tab/>
      </w:r>
      <w:r w:rsidRPr="00953EFC">
        <w:rPr>
          <w:rFonts w:ascii="Times New Roman" w:hAnsi="Times New Roman" w:cs="Times New Roman"/>
          <w:sz w:val="28"/>
          <w:szCs w:val="28"/>
          <w:lang w:val="en-US"/>
        </w:rPr>
        <w:t>Q</w:t>
      </w:r>
      <w:r w:rsidRPr="00674241">
        <w:rPr>
          <w:rFonts w:ascii="Times New Roman" w:hAnsi="Times New Roman" w:cs="Times New Roman"/>
          <w:sz w:val="28"/>
          <w:szCs w:val="28"/>
          <w:lang w:val="en-US"/>
        </w:rPr>
        <w:t>=</w:t>
      </w:r>
      <w:r w:rsidRPr="00953EFC">
        <w:rPr>
          <w:rFonts w:ascii="Times New Roman" w:hAnsi="Times New Roman" w:cs="Times New Roman"/>
          <w:position w:val="-32"/>
          <w:sz w:val="28"/>
          <w:szCs w:val="28"/>
          <w:lang w:val="en-US"/>
        </w:rPr>
        <w:object w:dxaOrig="639" w:dyaOrig="780">
          <v:shape id="_x0000_i1033" type="#_x0000_t75" style="width:32.65pt;height:37.65pt" o:ole="" fillcolor="window">
            <v:imagedata r:id="rId29" o:title=""/>
          </v:shape>
          <o:OLEObject Type="Embed" ProgID="Equation.3" ShapeID="_x0000_i1033" DrawAspect="Content" ObjectID="_1523299393" r:id="rId30"/>
        </w:object>
      </w:r>
      <w:r w:rsidRPr="00674241">
        <w:rPr>
          <w:rFonts w:ascii="Times New Roman" w:hAnsi="Times New Roman" w:cs="Times New Roman"/>
          <w:sz w:val="28"/>
          <w:szCs w:val="28"/>
          <w:lang w:val="en-US"/>
        </w:rPr>
        <w:t>,</w:t>
      </w:r>
      <w:r w:rsidRPr="00674241">
        <w:rPr>
          <w:rFonts w:ascii="Times New Roman" w:hAnsi="Times New Roman" w:cs="Times New Roman"/>
          <w:sz w:val="28"/>
          <w:szCs w:val="28"/>
          <w:lang w:val="en-US"/>
        </w:rPr>
        <w:tab/>
      </w:r>
      <w:r w:rsidRPr="00674241">
        <w:rPr>
          <w:rFonts w:ascii="Times New Roman" w:hAnsi="Times New Roman" w:cs="Times New Roman"/>
          <w:sz w:val="28"/>
          <w:szCs w:val="28"/>
          <w:lang w:val="en-US"/>
        </w:rPr>
        <w:tab/>
      </w:r>
      <w:r w:rsidRPr="00674241">
        <w:rPr>
          <w:rFonts w:ascii="Times New Roman" w:hAnsi="Times New Roman" w:cs="Times New Roman"/>
          <w:sz w:val="28"/>
          <w:szCs w:val="28"/>
          <w:lang w:val="en-US"/>
        </w:rPr>
        <w:tab/>
      </w:r>
      <w:r w:rsidRPr="00674241">
        <w:rPr>
          <w:rFonts w:ascii="Times New Roman" w:hAnsi="Times New Roman" w:cs="Times New Roman"/>
          <w:sz w:val="28"/>
          <w:szCs w:val="28"/>
          <w:lang w:val="en-US"/>
        </w:rPr>
        <w:tab/>
      </w:r>
      <w:r w:rsidRPr="00674241">
        <w:rPr>
          <w:rFonts w:ascii="Times New Roman" w:hAnsi="Times New Roman" w:cs="Times New Roman"/>
          <w:sz w:val="28"/>
          <w:szCs w:val="28"/>
          <w:lang w:val="en-US"/>
        </w:rPr>
        <w:tab/>
        <w:t xml:space="preserve">                     </w:t>
      </w:r>
    </w:p>
    <w:p w:rsidR="00197BCB" w:rsidRDefault="002D11C9" w:rsidP="004A04BF">
      <w:pPr>
        <w:spacing w:after="0" w:line="240" w:lineRule="auto"/>
        <w:ind w:firstLine="709"/>
        <w:jc w:val="both"/>
        <w:rPr>
          <w:rFonts w:ascii="Times New Roman" w:hAnsi="Times New Roman" w:cs="Times New Roman"/>
          <w:sz w:val="28"/>
          <w:szCs w:val="28"/>
          <w:lang w:val="en-US"/>
        </w:rPr>
      </w:pPr>
      <w:r w:rsidRPr="00197BCB">
        <w:rPr>
          <w:rFonts w:ascii="Times New Roman" w:hAnsi="Times New Roman" w:cs="Times New Roman"/>
          <w:sz w:val="28"/>
          <w:szCs w:val="28"/>
          <w:lang w:val="en-US"/>
        </w:rPr>
        <w:t xml:space="preserve">where - </w:t>
      </w:r>
      <w:r w:rsidR="00197BCB" w:rsidRPr="00953EFC">
        <w:rPr>
          <w:rFonts w:ascii="Times New Roman" w:hAnsi="Times New Roman" w:cs="Times New Roman"/>
          <w:position w:val="-12"/>
          <w:sz w:val="28"/>
          <w:szCs w:val="28"/>
        </w:rPr>
        <w:object w:dxaOrig="320" w:dyaOrig="440">
          <v:shape id="_x0000_i1034" type="#_x0000_t75" style="width:15.9pt;height:20.95pt" o:ole="" fillcolor="window">
            <v:imagedata r:id="rId31" o:title=""/>
          </v:shape>
          <o:OLEObject Type="Embed" ProgID="Equation.3" ShapeID="_x0000_i1034" DrawAspect="Content" ObjectID="_1523299394" r:id="rId32"/>
        </w:object>
      </w:r>
      <w:r w:rsidRPr="00197BCB">
        <w:rPr>
          <w:rFonts w:ascii="Times New Roman" w:hAnsi="Times New Roman" w:cs="Times New Roman"/>
          <w:sz w:val="28"/>
          <w:szCs w:val="28"/>
          <w:lang w:val="en-US"/>
        </w:rPr>
        <w:t>the average assessment of individual indicators of the quality (taste, smell, consistency, etc..), points.</w:t>
      </w:r>
    </w:p>
    <w:p w:rsidR="00197BCB" w:rsidRDefault="002D11C9" w:rsidP="004A04BF">
      <w:pPr>
        <w:spacing w:after="0" w:line="240" w:lineRule="auto"/>
        <w:ind w:firstLine="709"/>
        <w:jc w:val="both"/>
        <w:rPr>
          <w:rFonts w:ascii="Times New Roman" w:hAnsi="Times New Roman" w:cs="Times New Roman"/>
          <w:sz w:val="28"/>
          <w:szCs w:val="28"/>
          <w:lang w:val="en-US"/>
        </w:rPr>
      </w:pPr>
      <w:r w:rsidRPr="00197BCB">
        <w:rPr>
          <w:rFonts w:ascii="Times New Roman" w:hAnsi="Times New Roman" w:cs="Times New Roman"/>
          <w:sz w:val="28"/>
          <w:szCs w:val="28"/>
          <w:lang w:val="en-US"/>
        </w:rPr>
        <w:t>The result is the value of integrated indicators of the quality of the food.</w:t>
      </w:r>
      <w:r w:rsidRPr="00197BCB">
        <w:rPr>
          <w:rFonts w:ascii="Times New Roman" w:hAnsi="Times New Roman" w:cs="Times New Roman"/>
          <w:sz w:val="28"/>
          <w:szCs w:val="28"/>
          <w:lang w:val="en-US"/>
        </w:rPr>
        <w:br/>
        <w:t xml:space="preserve">4. </w:t>
      </w:r>
      <w:r w:rsidR="00197BCB" w:rsidRPr="00197BCB">
        <w:rPr>
          <w:rFonts w:ascii="Times New Roman" w:hAnsi="Times New Roman" w:cs="Times New Roman"/>
          <w:sz w:val="28"/>
          <w:szCs w:val="28"/>
          <w:lang w:val="en-US"/>
        </w:rPr>
        <w:t>Single</w:t>
      </w:r>
      <w:r w:rsidRPr="00197BCB">
        <w:rPr>
          <w:rFonts w:ascii="Times New Roman" w:hAnsi="Times New Roman" w:cs="Times New Roman"/>
          <w:sz w:val="28"/>
          <w:szCs w:val="28"/>
          <w:lang w:val="en-US"/>
        </w:rPr>
        <w:t xml:space="preserve"> or complex indicators in accordance with the regulations set the quality level of the evaluated products.</w:t>
      </w:r>
    </w:p>
    <w:p w:rsidR="002D11C9" w:rsidRPr="00197BCB" w:rsidRDefault="00197BCB" w:rsidP="004A04BF">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en-US"/>
        </w:rPr>
        <w:t>There is a</w:t>
      </w:r>
      <w:r w:rsidR="002D11C9" w:rsidRPr="00197BCB">
        <w:rPr>
          <w:rFonts w:ascii="Times New Roman" w:hAnsi="Times New Roman" w:cs="Times New Roman"/>
          <w:sz w:val="28"/>
          <w:szCs w:val="28"/>
          <w:lang w:val="en-US"/>
        </w:rPr>
        <w:t>llowed to use special instruments to objectively sensory evaluation.</w:t>
      </w:r>
      <w:r w:rsidR="002D11C9" w:rsidRPr="00197BCB">
        <w:rPr>
          <w:rFonts w:ascii="Times New Roman" w:hAnsi="Times New Roman" w:cs="Times New Roman"/>
          <w:sz w:val="28"/>
          <w:szCs w:val="28"/>
          <w:lang w:val="en-US"/>
        </w:rPr>
        <w:br/>
        <w:t>After the testing of products and ads the average or common solutions spend their discussion, during which the products are made of the conclusions formulated any recommendations [1,2].</w:t>
      </w:r>
    </w:p>
    <w:p w:rsidR="00197BCB" w:rsidRDefault="002D11C9" w:rsidP="00197BCB">
      <w:pPr>
        <w:spacing w:after="0" w:line="240" w:lineRule="auto"/>
        <w:ind w:firstLine="709"/>
        <w:jc w:val="both"/>
        <w:rPr>
          <w:rFonts w:ascii="Times New Roman" w:hAnsi="Times New Roman" w:cs="Times New Roman"/>
          <w:sz w:val="28"/>
          <w:szCs w:val="28"/>
          <w:lang w:val="en-US"/>
        </w:rPr>
      </w:pPr>
      <w:r w:rsidRPr="00197BCB">
        <w:rPr>
          <w:rFonts w:ascii="Times New Roman" w:hAnsi="Times New Roman" w:cs="Times New Roman"/>
          <w:sz w:val="28"/>
          <w:szCs w:val="28"/>
          <w:lang w:val="en-US"/>
        </w:rPr>
        <w:t>Solutions Certification Commission drawn up protocols and other documents of the established sample, depending on the task of tasting the analysis shall be communicated to members of the Commission and the applicant.</w:t>
      </w:r>
      <w:r w:rsidRPr="00197BCB">
        <w:rPr>
          <w:rFonts w:ascii="Times New Roman" w:hAnsi="Times New Roman" w:cs="Times New Roman"/>
          <w:sz w:val="28"/>
          <w:szCs w:val="28"/>
          <w:lang w:val="en-US"/>
        </w:rPr>
        <w:br/>
        <w:t>The minutes of the meeting of the tasting committee indicated [24,25]:</w:t>
      </w:r>
    </w:p>
    <w:p w:rsidR="00197BCB" w:rsidRDefault="002D11C9" w:rsidP="00197BCB">
      <w:pPr>
        <w:spacing w:after="0" w:line="240" w:lineRule="auto"/>
        <w:ind w:firstLine="709"/>
        <w:jc w:val="both"/>
        <w:rPr>
          <w:rFonts w:ascii="Times New Roman" w:hAnsi="Times New Roman" w:cs="Times New Roman"/>
          <w:sz w:val="28"/>
          <w:szCs w:val="28"/>
          <w:lang w:val="en-US"/>
        </w:rPr>
      </w:pPr>
      <w:r w:rsidRPr="00197BCB">
        <w:rPr>
          <w:rFonts w:ascii="Times New Roman" w:hAnsi="Times New Roman" w:cs="Times New Roman"/>
          <w:sz w:val="28"/>
          <w:szCs w:val="28"/>
          <w:lang w:val="en-US"/>
        </w:rPr>
        <w:t>- The date and venue of the tasting;</w:t>
      </w:r>
    </w:p>
    <w:p w:rsidR="00197BCB" w:rsidRDefault="002D11C9" w:rsidP="00332D03">
      <w:pPr>
        <w:numPr>
          <w:ilvl w:val="0"/>
          <w:numId w:val="3"/>
        </w:numPr>
        <w:spacing w:after="0" w:line="240" w:lineRule="auto"/>
        <w:ind w:left="0" w:firstLine="709"/>
        <w:jc w:val="both"/>
        <w:rPr>
          <w:rFonts w:ascii="Times New Roman" w:hAnsi="Times New Roman" w:cs="Times New Roman"/>
          <w:sz w:val="28"/>
          <w:szCs w:val="28"/>
          <w:lang w:val="en-US"/>
        </w:rPr>
      </w:pPr>
      <w:r w:rsidRPr="00197BCB">
        <w:rPr>
          <w:rFonts w:ascii="Times New Roman" w:hAnsi="Times New Roman" w:cs="Times New Roman"/>
          <w:sz w:val="28"/>
          <w:szCs w:val="28"/>
          <w:lang w:val="en-US"/>
        </w:rPr>
        <w:t xml:space="preserve"> list of participants;</w:t>
      </w:r>
    </w:p>
    <w:p w:rsidR="00197BCB" w:rsidRDefault="002D11C9" w:rsidP="00332D03">
      <w:pPr>
        <w:numPr>
          <w:ilvl w:val="0"/>
          <w:numId w:val="3"/>
        </w:numPr>
        <w:spacing w:after="0" w:line="240" w:lineRule="auto"/>
        <w:ind w:left="0" w:firstLine="709"/>
        <w:jc w:val="both"/>
        <w:rPr>
          <w:rFonts w:ascii="Times New Roman" w:hAnsi="Times New Roman" w:cs="Times New Roman"/>
          <w:sz w:val="28"/>
          <w:szCs w:val="28"/>
          <w:lang w:val="en-US"/>
        </w:rPr>
      </w:pPr>
      <w:r w:rsidRPr="00197BCB">
        <w:rPr>
          <w:rFonts w:ascii="Times New Roman" w:hAnsi="Times New Roman" w:cs="Times New Roman"/>
          <w:sz w:val="28"/>
          <w:szCs w:val="28"/>
          <w:lang w:val="en-US"/>
        </w:rPr>
        <w:t xml:space="preserve"> The purpose of the tasting;</w:t>
      </w:r>
    </w:p>
    <w:p w:rsidR="00197BCB" w:rsidRDefault="002D11C9" w:rsidP="00332D03">
      <w:pPr>
        <w:numPr>
          <w:ilvl w:val="0"/>
          <w:numId w:val="3"/>
        </w:numPr>
        <w:spacing w:after="0" w:line="240" w:lineRule="auto"/>
        <w:ind w:left="0" w:firstLine="709"/>
        <w:jc w:val="both"/>
        <w:rPr>
          <w:rFonts w:ascii="Times New Roman" w:hAnsi="Times New Roman" w:cs="Times New Roman"/>
          <w:sz w:val="28"/>
          <w:szCs w:val="28"/>
          <w:lang w:val="en-US"/>
        </w:rPr>
      </w:pPr>
      <w:r w:rsidRPr="00197BCB">
        <w:rPr>
          <w:rFonts w:ascii="Times New Roman" w:hAnsi="Times New Roman" w:cs="Times New Roman"/>
          <w:sz w:val="28"/>
          <w:szCs w:val="28"/>
          <w:lang w:val="en-US"/>
        </w:rPr>
        <w:t>The range and characteristics of the product (name, manufacturer of batch data, the selection of the date, etc.);</w:t>
      </w:r>
    </w:p>
    <w:p w:rsidR="00197BCB" w:rsidRDefault="002D11C9" w:rsidP="00332D03">
      <w:pPr>
        <w:numPr>
          <w:ilvl w:val="0"/>
          <w:numId w:val="3"/>
        </w:numPr>
        <w:spacing w:after="0" w:line="240" w:lineRule="auto"/>
        <w:ind w:left="0" w:firstLine="709"/>
        <w:jc w:val="both"/>
        <w:rPr>
          <w:rFonts w:ascii="Times New Roman" w:hAnsi="Times New Roman" w:cs="Times New Roman"/>
          <w:sz w:val="28"/>
          <w:szCs w:val="28"/>
          <w:lang w:val="en-US"/>
        </w:rPr>
      </w:pPr>
      <w:r w:rsidRPr="00197BCB">
        <w:rPr>
          <w:rFonts w:ascii="Times New Roman" w:hAnsi="Times New Roman" w:cs="Times New Roman"/>
          <w:sz w:val="28"/>
          <w:szCs w:val="28"/>
          <w:lang w:val="en-US"/>
        </w:rPr>
        <w:t>Qualitative characteristics and Scoping products (faults and good qualities);</w:t>
      </w:r>
    </w:p>
    <w:p w:rsidR="002D11C9" w:rsidRPr="00197BCB" w:rsidRDefault="002D11C9" w:rsidP="00332D03">
      <w:pPr>
        <w:numPr>
          <w:ilvl w:val="0"/>
          <w:numId w:val="3"/>
        </w:numPr>
        <w:spacing w:after="0" w:line="240" w:lineRule="auto"/>
        <w:ind w:left="0" w:firstLine="709"/>
        <w:jc w:val="both"/>
        <w:rPr>
          <w:rFonts w:ascii="Times New Roman" w:hAnsi="Times New Roman" w:cs="Times New Roman"/>
          <w:sz w:val="28"/>
          <w:szCs w:val="28"/>
          <w:lang w:val="en-US"/>
        </w:rPr>
      </w:pPr>
      <w:r w:rsidRPr="00197BCB">
        <w:rPr>
          <w:rFonts w:ascii="Times New Roman" w:hAnsi="Times New Roman" w:cs="Times New Roman"/>
          <w:sz w:val="28"/>
          <w:szCs w:val="28"/>
          <w:lang w:val="en-US"/>
        </w:rPr>
        <w:lastRenderedPageBreak/>
        <w:t>The decision, recommendation, signatures of chairman and secretary.</w:t>
      </w:r>
    </w:p>
    <w:p w:rsidR="00197BCB" w:rsidRDefault="002D11C9" w:rsidP="004A04BF">
      <w:pPr>
        <w:pStyle w:val="a5"/>
        <w:spacing w:line="240" w:lineRule="auto"/>
        <w:ind w:firstLine="709"/>
        <w:rPr>
          <w:lang w:val="en-US"/>
        </w:rPr>
      </w:pPr>
      <w:r w:rsidRPr="00F8445A">
        <w:rPr>
          <w:lang w:val="en-US"/>
        </w:rPr>
        <w:t>Protocols and other outcome documents are legally binding in the solution of relevant problems tasting.</w:t>
      </w:r>
    </w:p>
    <w:p w:rsidR="00197BCB" w:rsidRDefault="002D11C9" w:rsidP="004A04BF">
      <w:pPr>
        <w:pStyle w:val="a5"/>
        <w:spacing w:line="240" w:lineRule="auto"/>
        <w:ind w:firstLine="709"/>
        <w:rPr>
          <w:lang w:val="en-US"/>
        </w:rPr>
      </w:pPr>
      <w:r w:rsidRPr="00F8445A">
        <w:rPr>
          <w:lang w:val="en-US"/>
        </w:rPr>
        <w:t>Cost of product samples to be submitted to the interdepartmental commission tasting, organization of tasting analysis are due to the company (firm) or a private complainant.</w:t>
      </w:r>
    </w:p>
    <w:p w:rsidR="002D11C9" w:rsidRDefault="002D11C9" w:rsidP="004A04BF">
      <w:pPr>
        <w:pStyle w:val="a5"/>
        <w:spacing w:line="240" w:lineRule="auto"/>
        <w:ind w:firstLine="709"/>
        <w:rPr>
          <w:lang w:val="kk-KZ"/>
        </w:rPr>
      </w:pPr>
      <w:r w:rsidRPr="00F8445A">
        <w:rPr>
          <w:lang w:val="en-US"/>
        </w:rPr>
        <w:t>Tasting Commission. For the production of high quality products and education in consumer tastes, in the sphere of production are formed and operate tasting commission several levels.</w:t>
      </w:r>
    </w:p>
    <w:p w:rsidR="00197BCB" w:rsidRDefault="002D11C9" w:rsidP="004A04BF">
      <w:pPr>
        <w:spacing w:after="0" w:line="240" w:lineRule="auto"/>
        <w:ind w:firstLine="709"/>
        <w:jc w:val="both"/>
        <w:rPr>
          <w:rFonts w:ascii="Times New Roman" w:hAnsi="Times New Roman" w:cs="Times New Roman"/>
          <w:sz w:val="28"/>
          <w:szCs w:val="28"/>
          <w:lang w:val="en-US"/>
        </w:rPr>
      </w:pPr>
      <w:r w:rsidRPr="00197BCB">
        <w:rPr>
          <w:rFonts w:ascii="Times New Roman" w:hAnsi="Times New Roman" w:cs="Times New Roman"/>
          <w:sz w:val="28"/>
          <w:szCs w:val="28"/>
          <w:lang w:val="en-US"/>
        </w:rPr>
        <w:t>Tasting committee may be established and validated with organizations, agencies, companies for the term of no more than 2 years, may be an inter-ministerial in nature. Work is carried out according to the tasting commission provisions, developed on the basis of existing regulations on the sensory evaluation of food products and food raw materials.</w:t>
      </w:r>
    </w:p>
    <w:p w:rsidR="002D11C9" w:rsidRPr="00197BCB" w:rsidRDefault="002D11C9" w:rsidP="004A04BF">
      <w:pPr>
        <w:spacing w:after="0" w:line="240" w:lineRule="auto"/>
        <w:ind w:firstLine="709"/>
        <w:jc w:val="both"/>
        <w:rPr>
          <w:rFonts w:ascii="Times New Roman" w:hAnsi="Times New Roman" w:cs="Times New Roman"/>
          <w:sz w:val="28"/>
          <w:szCs w:val="28"/>
          <w:lang w:val="kk-KZ"/>
        </w:rPr>
      </w:pPr>
      <w:r w:rsidRPr="00197BCB">
        <w:rPr>
          <w:rFonts w:ascii="Times New Roman" w:hAnsi="Times New Roman" w:cs="Times New Roman"/>
          <w:sz w:val="28"/>
          <w:szCs w:val="28"/>
          <w:lang w:val="en-US"/>
        </w:rPr>
        <w:t>Depending on the purpose, taste panel is designed to perform the following tasks:</w:t>
      </w:r>
    </w:p>
    <w:p w:rsidR="00197BCB" w:rsidRDefault="002D11C9" w:rsidP="00197BCB">
      <w:pPr>
        <w:spacing w:after="0" w:line="240" w:lineRule="auto"/>
        <w:ind w:firstLine="709"/>
        <w:jc w:val="both"/>
        <w:rPr>
          <w:rFonts w:ascii="Times New Roman" w:hAnsi="Times New Roman" w:cs="Times New Roman"/>
          <w:sz w:val="28"/>
          <w:szCs w:val="28"/>
          <w:lang w:val="en-US"/>
        </w:rPr>
      </w:pPr>
      <w:r w:rsidRPr="00197BCB">
        <w:rPr>
          <w:rFonts w:ascii="Times New Roman" w:hAnsi="Times New Roman" w:cs="Times New Roman"/>
          <w:sz w:val="28"/>
          <w:szCs w:val="28"/>
          <w:lang w:val="en-US"/>
        </w:rPr>
        <w:t>- Periodic food quality control, produced at enterprises and firms;</w:t>
      </w:r>
      <w:r w:rsidRPr="00197BCB">
        <w:rPr>
          <w:rFonts w:ascii="Times New Roman" w:hAnsi="Times New Roman" w:cs="Times New Roman"/>
          <w:sz w:val="28"/>
          <w:szCs w:val="28"/>
          <w:lang w:val="en-US"/>
        </w:rPr>
        <w:br/>
        <w:t>- Quality assessment of new types of food to make a decision about their delivery to the production;</w:t>
      </w:r>
    </w:p>
    <w:p w:rsidR="0043317E" w:rsidRDefault="002D11C9" w:rsidP="00197BCB">
      <w:pPr>
        <w:spacing w:after="0" w:line="240" w:lineRule="auto"/>
        <w:ind w:firstLine="709"/>
        <w:jc w:val="both"/>
        <w:rPr>
          <w:rFonts w:ascii="Times New Roman" w:hAnsi="Times New Roman" w:cs="Times New Roman"/>
          <w:sz w:val="28"/>
          <w:szCs w:val="28"/>
          <w:lang w:val="en-US"/>
        </w:rPr>
      </w:pPr>
      <w:r w:rsidRPr="00197BCB">
        <w:rPr>
          <w:rFonts w:ascii="Times New Roman" w:hAnsi="Times New Roman" w:cs="Times New Roman"/>
          <w:sz w:val="28"/>
          <w:szCs w:val="28"/>
          <w:lang w:val="en-US"/>
        </w:rPr>
        <w:t>- Protection of consumer rights when buying poor quality products, settlement of disputes arising between the consumer, the seller and the third party;</w:t>
      </w:r>
    </w:p>
    <w:p w:rsidR="002D11C9" w:rsidRPr="00197BCB" w:rsidRDefault="002D11C9" w:rsidP="00197BCB">
      <w:pPr>
        <w:spacing w:after="0" w:line="240" w:lineRule="auto"/>
        <w:ind w:firstLine="709"/>
        <w:jc w:val="both"/>
        <w:rPr>
          <w:rFonts w:ascii="Times New Roman" w:hAnsi="Times New Roman" w:cs="Times New Roman"/>
          <w:sz w:val="28"/>
          <w:szCs w:val="28"/>
          <w:lang w:val="kk-KZ"/>
        </w:rPr>
      </w:pPr>
      <w:r w:rsidRPr="00197BCB">
        <w:rPr>
          <w:rFonts w:ascii="Times New Roman" w:hAnsi="Times New Roman" w:cs="Times New Roman"/>
          <w:sz w:val="28"/>
          <w:szCs w:val="28"/>
          <w:lang w:val="en-US"/>
        </w:rPr>
        <w:t>- Bring together regulatory bodies, universities and research institutes on the methodological support of food control and food raw materials.</w:t>
      </w:r>
    </w:p>
    <w:p w:rsidR="0043317E" w:rsidRDefault="002D11C9" w:rsidP="0043317E">
      <w:pPr>
        <w:spacing w:after="0" w:line="240" w:lineRule="auto"/>
        <w:ind w:firstLine="709"/>
        <w:jc w:val="both"/>
        <w:rPr>
          <w:rFonts w:ascii="Times New Roman" w:eastAsia="Times New Roman" w:hAnsi="Times New Roman" w:cs="Times New Roman"/>
          <w:sz w:val="28"/>
          <w:szCs w:val="28"/>
          <w:lang w:val="en-US"/>
        </w:rPr>
      </w:pPr>
      <w:r w:rsidRPr="0043317E">
        <w:rPr>
          <w:rFonts w:ascii="Times New Roman" w:eastAsia="Times New Roman" w:hAnsi="Times New Roman" w:cs="Times New Roman"/>
          <w:sz w:val="28"/>
          <w:szCs w:val="28"/>
          <w:lang w:val="en-US"/>
        </w:rPr>
        <w:t>Meetings of the Certification Commission are carried out in accordance with the annual plan of work or out of the plan at the suggestion of the Chairman. The meetings shall be convened by the chairman, and in his absence - the deputy chairman of the commission.</w:t>
      </w:r>
    </w:p>
    <w:p w:rsidR="002D11C9" w:rsidRPr="0043317E" w:rsidRDefault="002D11C9" w:rsidP="0043317E">
      <w:pPr>
        <w:spacing w:after="0" w:line="240" w:lineRule="auto"/>
        <w:ind w:firstLine="709"/>
        <w:jc w:val="both"/>
        <w:rPr>
          <w:rFonts w:ascii="Times New Roman" w:eastAsia="Times New Roman" w:hAnsi="Times New Roman" w:cs="Times New Roman"/>
          <w:sz w:val="28"/>
          <w:szCs w:val="28"/>
          <w:lang w:val="en-US"/>
        </w:rPr>
      </w:pPr>
      <w:r w:rsidRPr="0043317E">
        <w:rPr>
          <w:rFonts w:ascii="Times New Roman" w:eastAsia="Times New Roman" w:hAnsi="Times New Roman" w:cs="Times New Roman"/>
          <w:sz w:val="28"/>
          <w:szCs w:val="28"/>
          <w:lang w:val="en-US"/>
        </w:rPr>
        <w:t>Meetings may be open or closed by the decision of the chairman. When blind tasting product tasting committee secretary encrypted or organized tastings, not participating in the trials.</w:t>
      </w:r>
    </w:p>
    <w:p w:rsidR="0043317E" w:rsidRDefault="002D11C9" w:rsidP="004A04BF">
      <w:pPr>
        <w:spacing w:after="0" w:line="240" w:lineRule="auto"/>
        <w:ind w:firstLine="709"/>
        <w:jc w:val="both"/>
        <w:rPr>
          <w:rFonts w:ascii="Times New Roman" w:hAnsi="Times New Roman" w:cs="Times New Roman"/>
          <w:sz w:val="28"/>
          <w:szCs w:val="28"/>
          <w:lang w:val="en-US"/>
        </w:rPr>
      </w:pPr>
      <w:r w:rsidRPr="0043317E">
        <w:rPr>
          <w:rFonts w:ascii="Times New Roman" w:hAnsi="Times New Roman" w:cs="Times New Roman"/>
          <w:sz w:val="28"/>
          <w:szCs w:val="28"/>
          <w:lang w:val="en-US"/>
        </w:rPr>
        <w:t xml:space="preserve">Depending on the product mix, objectives and tasks of the tasting, a working group of the tasting commission, </w:t>
      </w:r>
      <w:r w:rsidR="0043317E" w:rsidRPr="0043317E">
        <w:rPr>
          <w:rFonts w:ascii="Times New Roman" w:hAnsi="Times New Roman" w:cs="Times New Roman"/>
          <w:sz w:val="28"/>
          <w:szCs w:val="28"/>
          <w:lang w:val="en-US"/>
        </w:rPr>
        <w:t>which carries out assignments of the tasting commission for sensory evaluation of a particular type of product?</w:t>
      </w:r>
    </w:p>
    <w:p w:rsidR="002D11C9" w:rsidRPr="0043317E" w:rsidRDefault="002D11C9" w:rsidP="004A04BF">
      <w:pPr>
        <w:spacing w:after="0" w:line="240" w:lineRule="auto"/>
        <w:ind w:firstLine="709"/>
        <w:jc w:val="both"/>
        <w:rPr>
          <w:rFonts w:ascii="Times New Roman" w:hAnsi="Times New Roman" w:cs="Times New Roman"/>
          <w:sz w:val="28"/>
          <w:szCs w:val="28"/>
          <w:lang w:val="kk-KZ"/>
        </w:rPr>
      </w:pPr>
      <w:r w:rsidRPr="0043317E">
        <w:rPr>
          <w:rFonts w:ascii="Times New Roman" w:hAnsi="Times New Roman" w:cs="Times New Roman"/>
          <w:sz w:val="28"/>
          <w:szCs w:val="28"/>
          <w:lang w:val="en-US"/>
        </w:rPr>
        <w:t>The working group determined by the tasting committee chairman of the tasting committee or his deputy. It includes scientists, experts in homogeneous groups of food products, regulatory experts and civil society organizations, enterprises and food industry companies, trade and catering, with a special tasting experience of work and suitably qualified taster for the corresponding food group.</w:t>
      </w:r>
    </w:p>
    <w:p w:rsidR="0043317E" w:rsidRDefault="002D11C9" w:rsidP="0043317E">
      <w:pPr>
        <w:spacing w:after="0" w:line="240" w:lineRule="auto"/>
        <w:ind w:firstLine="709"/>
        <w:jc w:val="both"/>
        <w:rPr>
          <w:rFonts w:ascii="Times New Roman" w:hAnsi="Times New Roman" w:cs="Times New Roman"/>
          <w:sz w:val="28"/>
          <w:szCs w:val="28"/>
          <w:lang w:val="en-US"/>
        </w:rPr>
      </w:pPr>
      <w:r w:rsidRPr="0043317E">
        <w:rPr>
          <w:rFonts w:ascii="Times New Roman" w:hAnsi="Times New Roman" w:cs="Times New Roman"/>
          <w:sz w:val="28"/>
          <w:szCs w:val="28"/>
          <w:lang w:val="en-US"/>
        </w:rPr>
        <w:t>In cases where a member of the working group of the evaluation commission is the interested party (the product manufacturer, the author of the normative document, etc.), it is given the right to a deliberative vote.</w:t>
      </w:r>
    </w:p>
    <w:p w:rsidR="0043317E" w:rsidRDefault="002D11C9" w:rsidP="0043317E">
      <w:pPr>
        <w:spacing w:after="0" w:line="240" w:lineRule="auto"/>
        <w:ind w:firstLine="709"/>
        <w:jc w:val="both"/>
        <w:rPr>
          <w:rFonts w:ascii="Times New Roman" w:hAnsi="Times New Roman" w:cs="Times New Roman"/>
          <w:sz w:val="28"/>
          <w:szCs w:val="28"/>
          <w:lang w:val="en-US"/>
        </w:rPr>
      </w:pPr>
      <w:r w:rsidRPr="0043317E">
        <w:rPr>
          <w:rFonts w:ascii="Times New Roman" w:hAnsi="Times New Roman" w:cs="Times New Roman"/>
          <w:sz w:val="28"/>
          <w:szCs w:val="28"/>
          <w:lang w:val="en-US"/>
        </w:rPr>
        <w:t>As part of the tasting commission should be at least 5 person-tasters professionals with an individual's ability to set specific differences in color, taste, odor, flavor and other organoleptic quality indicators [25].</w:t>
      </w:r>
    </w:p>
    <w:p w:rsidR="002D11C9" w:rsidRPr="0043317E" w:rsidRDefault="002D11C9" w:rsidP="0043317E">
      <w:pPr>
        <w:spacing w:after="0" w:line="240" w:lineRule="auto"/>
        <w:ind w:firstLine="709"/>
        <w:jc w:val="both"/>
        <w:rPr>
          <w:rFonts w:ascii="Times New Roman" w:hAnsi="Times New Roman" w:cs="Times New Roman"/>
          <w:sz w:val="28"/>
          <w:szCs w:val="28"/>
          <w:lang w:val="kk-KZ"/>
        </w:rPr>
      </w:pPr>
      <w:r w:rsidRPr="0043317E">
        <w:rPr>
          <w:rFonts w:ascii="Times New Roman" w:hAnsi="Times New Roman" w:cs="Times New Roman"/>
          <w:sz w:val="28"/>
          <w:szCs w:val="28"/>
          <w:lang w:val="en-US"/>
        </w:rPr>
        <w:lastRenderedPageBreak/>
        <w:t>Chairman and Secretary of the tasting committee are elected from among the most authoritative and professional and experienced specialists.</w:t>
      </w:r>
    </w:p>
    <w:p w:rsidR="002D11C9" w:rsidRDefault="002D11C9" w:rsidP="004A04BF">
      <w:pPr>
        <w:pStyle w:val="a5"/>
        <w:spacing w:line="240" w:lineRule="auto"/>
        <w:ind w:firstLine="709"/>
        <w:rPr>
          <w:lang w:val="kk-KZ"/>
        </w:rPr>
      </w:pPr>
      <w:r w:rsidRPr="00F8445A">
        <w:rPr>
          <w:lang w:val="en-US"/>
        </w:rPr>
        <w:t xml:space="preserve">Given the subjectivity factor in assessing organoleptic characteristics, the taster to high demands of ethics, self-education and training, professional skills and modes of life. Only in this case, it can give an objective assessment of the product, have the information in the identification and examination of the relevant range of domestic and imported products. </w:t>
      </w:r>
      <w:r w:rsidRPr="00674241">
        <w:rPr>
          <w:lang w:val="en-US"/>
        </w:rPr>
        <w:t>[1]</w:t>
      </w:r>
    </w:p>
    <w:p w:rsidR="0043317E" w:rsidRDefault="004C779B" w:rsidP="004A04BF">
      <w:pPr>
        <w:spacing w:after="0" w:line="240" w:lineRule="auto"/>
        <w:ind w:firstLine="709"/>
        <w:jc w:val="both"/>
        <w:rPr>
          <w:rFonts w:ascii="Times New Roman" w:hAnsi="Times New Roman" w:cs="Times New Roman"/>
          <w:sz w:val="28"/>
          <w:szCs w:val="28"/>
          <w:lang w:val="en-US"/>
        </w:rPr>
      </w:pPr>
      <w:r w:rsidRPr="0043317E">
        <w:rPr>
          <w:rFonts w:ascii="Times New Roman" w:hAnsi="Times New Roman" w:cs="Times New Roman"/>
          <w:sz w:val="28"/>
          <w:szCs w:val="28"/>
          <w:lang w:val="en-US"/>
        </w:rPr>
        <w:t>When the taster should be excluded the impact of a bad mood, general fatigue, perfumes, colognes, deodorants, extraneous noise, conversations, etc. Tasting is not recommended for close to breakfast, lunch or dinner. Tasters should avoid states of hunger and satiety, half an hour before the test is necessary to refrain from smoking, food and drinks.</w:t>
      </w:r>
    </w:p>
    <w:p w:rsidR="004C779B" w:rsidRPr="0043317E" w:rsidRDefault="004C779B" w:rsidP="004A04BF">
      <w:pPr>
        <w:spacing w:after="0" w:line="240" w:lineRule="auto"/>
        <w:ind w:firstLine="709"/>
        <w:jc w:val="both"/>
        <w:rPr>
          <w:rFonts w:ascii="Times New Roman" w:hAnsi="Times New Roman" w:cs="Times New Roman"/>
          <w:sz w:val="28"/>
          <w:szCs w:val="28"/>
          <w:lang w:val="kk-KZ"/>
        </w:rPr>
      </w:pPr>
      <w:r w:rsidRPr="0043317E">
        <w:rPr>
          <w:rFonts w:ascii="Times New Roman" w:hAnsi="Times New Roman" w:cs="Times New Roman"/>
          <w:sz w:val="28"/>
          <w:szCs w:val="28"/>
          <w:lang w:val="en-US"/>
        </w:rPr>
        <w:t xml:space="preserve">Types tastings. Sensory analysis is often pursue different objectives, solve different tasks. One of the main tasks of the tasting commission is to monitor the quality of food products and raise consumer tastes. Therefore, the </w:t>
      </w:r>
      <w:r w:rsidR="0043317E" w:rsidRPr="0043317E">
        <w:rPr>
          <w:rFonts w:ascii="Times New Roman" w:hAnsi="Times New Roman" w:cs="Times New Roman"/>
          <w:sz w:val="28"/>
          <w:szCs w:val="28"/>
          <w:lang w:val="en-US"/>
        </w:rPr>
        <w:t>organization of sensory analysis in each case needs</w:t>
      </w:r>
      <w:r w:rsidRPr="0043317E">
        <w:rPr>
          <w:rFonts w:ascii="Times New Roman" w:hAnsi="Times New Roman" w:cs="Times New Roman"/>
          <w:sz w:val="28"/>
          <w:szCs w:val="28"/>
          <w:lang w:val="en-US"/>
        </w:rPr>
        <w:t xml:space="preserve"> to take account of its aims and objectives. Below is a brief description of the main types of wine tastings [1,2].</w:t>
      </w:r>
    </w:p>
    <w:p w:rsidR="00B80FDA" w:rsidRDefault="004C779B" w:rsidP="004A04BF">
      <w:pPr>
        <w:pStyle w:val="a5"/>
        <w:spacing w:line="240" w:lineRule="auto"/>
        <w:ind w:firstLine="709"/>
        <w:rPr>
          <w:lang w:val="en-US"/>
        </w:rPr>
      </w:pPr>
      <w:r w:rsidRPr="00F8445A">
        <w:rPr>
          <w:lang w:val="en-US"/>
        </w:rPr>
        <w:t>- Work - carried out directly in the premises technologists and workers tehnohimkontrolya laboratories. Held regularly during the whole technological cycle of production of food products, it allows advance to detect and prevent violations of the technological parameters of production, provide for the possibility of defects and vices, to correctly determine the terms of processed foods;</w:t>
      </w:r>
    </w:p>
    <w:p w:rsidR="004C779B" w:rsidRDefault="004C779B" w:rsidP="004A04BF">
      <w:pPr>
        <w:pStyle w:val="a5"/>
        <w:spacing w:line="240" w:lineRule="auto"/>
        <w:ind w:firstLine="709"/>
        <w:rPr>
          <w:lang w:val="kk-KZ"/>
        </w:rPr>
      </w:pPr>
      <w:r w:rsidRPr="00F8445A">
        <w:rPr>
          <w:lang w:val="en-US"/>
        </w:rPr>
        <w:t>- Production - conducted by a team of specialists of enterprises, associations in addressing issues related to the assessment of food (preparation for the approval of new types of approval recipes, sampling the competition, etc.). For this purpose, the production taste panel, which unites the most qualified professionals created in each enterprise.</w:t>
      </w:r>
    </w:p>
    <w:p w:rsidR="00B80FDA" w:rsidRDefault="004C779B" w:rsidP="00B80FDA">
      <w:pPr>
        <w:spacing w:after="0" w:line="240" w:lineRule="auto"/>
        <w:ind w:firstLine="709"/>
        <w:jc w:val="both"/>
        <w:rPr>
          <w:rFonts w:ascii="Times New Roman" w:hAnsi="Times New Roman" w:cs="Times New Roman"/>
          <w:sz w:val="28"/>
          <w:szCs w:val="28"/>
          <w:lang w:val="en-US"/>
        </w:rPr>
      </w:pPr>
      <w:r w:rsidRPr="00B80FDA">
        <w:rPr>
          <w:rFonts w:ascii="Times New Roman" w:hAnsi="Times New Roman" w:cs="Times New Roman"/>
          <w:sz w:val="28"/>
          <w:szCs w:val="28"/>
          <w:lang w:val="en-US"/>
        </w:rPr>
        <w:t>Manufacturing Jobs tasting Commission, as well as all others, must be carried out in a special room, and obey special rules, which are discussed below. Tasting Committee are:</w:t>
      </w:r>
    </w:p>
    <w:p w:rsidR="00B80FDA" w:rsidRDefault="004C779B" w:rsidP="00B80FDA">
      <w:pPr>
        <w:spacing w:after="0" w:line="240" w:lineRule="auto"/>
        <w:ind w:firstLine="709"/>
        <w:jc w:val="both"/>
        <w:rPr>
          <w:rFonts w:ascii="Times New Roman" w:hAnsi="Times New Roman" w:cs="Times New Roman"/>
          <w:sz w:val="28"/>
          <w:szCs w:val="28"/>
          <w:lang w:val="en-US"/>
        </w:rPr>
      </w:pPr>
      <w:r w:rsidRPr="00B80FDA">
        <w:rPr>
          <w:rFonts w:ascii="Times New Roman" w:hAnsi="Times New Roman" w:cs="Times New Roman"/>
          <w:sz w:val="28"/>
          <w:szCs w:val="28"/>
          <w:lang w:val="en-US"/>
        </w:rPr>
        <w:t>- Expert or arbitration - carried out in the solution of controversial issues about the quality of food products, a number of special tasks - determining the compliance of a sample of a particular type of product, its assessment at the request of the supervising organizations, sampling at international competitions, etc.;</w:t>
      </w:r>
    </w:p>
    <w:p w:rsidR="004C779B" w:rsidRPr="00B80FDA" w:rsidRDefault="004C779B" w:rsidP="00B80FDA">
      <w:pPr>
        <w:spacing w:after="0" w:line="240" w:lineRule="auto"/>
        <w:ind w:firstLine="709"/>
        <w:jc w:val="both"/>
        <w:rPr>
          <w:rFonts w:ascii="Times New Roman" w:hAnsi="Times New Roman" w:cs="Times New Roman"/>
          <w:sz w:val="28"/>
          <w:szCs w:val="28"/>
          <w:lang w:val="en-US"/>
        </w:rPr>
      </w:pPr>
      <w:r w:rsidRPr="00B80FDA">
        <w:rPr>
          <w:rFonts w:ascii="Times New Roman" w:hAnsi="Times New Roman" w:cs="Times New Roman"/>
          <w:sz w:val="28"/>
          <w:szCs w:val="28"/>
          <w:lang w:val="en-US"/>
        </w:rPr>
        <w:t>- Competition - held at the international, national, thematic exhibitions and competitions to identify the best examples of food products;</w:t>
      </w:r>
    </w:p>
    <w:p w:rsidR="006D7E2C" w:rsidRDefault="004C779B" w:rsidP="004A04BF">
      <w:pPr>
        <w:pStyle w:val="a5"/>
        <w:spacing w:line="240" w:lineRule="auto"/>
        <w:ind w:firstLine="709"/>
        <w:rPr>
          <w:lang w:val="en-US"/>
        </w:rPr>
      </w:pPr>
      <w:r w:rsidRPr="00F8445A">
        <w:rPr>
          <w:lang w:val="en-US"/>
        </w:rPr>
        <w:t>- Commercial - carried out at the wholesale procurement, international transfers, purchase and sale of food products. The main evaluators in this case are the buyers;</w:t>
      </w:r>
      <w:r w:rsidRPr="00F8445A">
        <w:rPr>
          <w:lang w:val="en-US"/>
        </w:rPr>
        <w:br/>
        <w:t>- Learning - aims at training professionals the basics of sensory analysis in terms of retraining or advanced training;</w:t>
      </w:r>
    </w:p>
    <w:p w:rsidR="004C779B" w:rsidRDefault="004C779B" w:rsidP="004A04BF">
      <w:pPr>
        <w:pStyle w:val="a5"/>
        <w:spacing w:line="240" w:lineRule="auto"/>
        <w:ind w:firstLine="709"/>
        <w:rPr>
          <w:lang w:val="kk-KZ"/>
        </w:rPr>
      </w:pPr>
      <w:r w:rsidRPr="00F8445A">
        <w:rPr>
          <w:lang w:val="en-US"/>
        </w:rPr>
        <w:t>- Indicative - held a wide range of people interested in the quality of food products, their assortment. During a tasting of consumers are familiar not only with the technique of it, but also with the history of food, based on their technology.</w:t>
      </w:r>
    </w:p>
    <w:p w:rsidR="004C779B" w:rsidRDefault="004C779B" w:rsidP="004A04BF">
      <w:pPr>
        <w:pStyle w:val="a5"/>
        <w:spacing w:line="240" w:lineRule="auto"/>
        <w:ind w:firstLine="709"/>
        <w:rPr>
          <w:lang w:val="kk-KZ"/>
        </w:rPr>
      </w:pPr>
      <w:r w:rsidRPr="00F8445A">
        <w:rPr>
          <w:lang w:val="en-US"/>
        </w:rPr>
        <w:lastRenderedPageBreak/>
        <w:t>The rules and procedure of the tasting evaluation of certain food groups are determined by the relevant regulatory documents GOST R, other agencies and organizations. All tasting but working, held in specially equipped tasting rooms [1].</w:t>
      </w:r>
      <w:r w:rsidRPr="00F8445A">
        <w:rPr>
          <w:lang w:val="en-US"/>
        </w:rPr>
        <w:br/>
        <w:t>Let us consider the production tasting, which consists of several levels.</w:t>
      </w:r>
      <w:r w:rsidRPr="00F8445A">
        <w:rPr>
          <w:lang w:val="en-US"/>
        </w:rPr>
        <w:br/>
        <w:t xml:space="preserve">Selective control of the release of high-quality products by the central tasting commission of the Ministry or agency </w:t>
      </w:r>
      <w:r w:rsidR="006D7E2C">
        <w:rPr>
          <w:lang w:val="en-US"/>
        </w:rPr>
        <w:t xml:space="preserve">carry out </w:t>
      </w:r>
      <w:r w:rsidRPr="00F8445A">
        <w:rPr>
          <w:lang w:val="en-US"/>
        </w:rPr>
        <w:t xml:space="preserve">at least 1 once a year. Also, the commission approves a new range of products recommended for implementation at the enterprises of the industry. </w:t>
      </w:r>
      <w:r w:rsidRPr="00674241">
        <w:rPr>
          <w:lang w:val="en-US"/>
        </w:rPr>
        <w:t>Tasting committee formed mainly by an official basis.</w:t>
      </w:r>
    </w:p>
    <w:p w:rsidR="006D7E2C" w:rsidRDefault="004C779B" w:rsidP="004A04BF">
      <w:pPr>
        <w:pStyle w:val="a5"/>
        <w:spacing w:line="240" w:lineRule="auto"/>
        <w:ind w:firstLine="709"/>
        <w:rPr>
          <w:lang w:val="en-US"/>
        </w:rPr>
      </w:pPr>
      <w:r w:rsidRPr="00F8445A">
        <w:rPr>
          <w:lang w:val="en-US"/>
        </w:rPr>
        <w:t>Tasting enterprise commission (manufacturing tasting), the operation of which is determined by the calendar plan, approved by the head of the company, has the following functions:</w:t>
      </w:r>
    </w:p>
    <w:p w:rsidR="006D7E2C" w:rsidRDefault="004C779B" w:rsidP="004A04BF">
      <w:pPr>
        <w:pStyle w:val="a5"/>
        <w:spacing w:line="240" w:lineRule="auto"/>
        <w:ind w:firstLine="709"/>
        <w:rPr>
          <w:lang w:val="en-US"/>
        </w:rPr>
      </w:pPr>
      <w:r w:rsidRPr="00F8445A">
        <w:rPr>
          <w:lang w:val="en-US"/>
        </w:rPr>
        <w:t>- Selective control over the quality of products manufactured by the enterprise;</w:t>
      </w:r>
      <w:r w:rsidRPr="00F8445A">
        <w:rPr>
          <w:lang w:val="en-US"/>
        </w:rPr>
        <w:br/>
        <w:t>- Evaluation of new products with the introduction of new techniques and technologies;</w:t>
      </w:r>
      <w:r w:rsidRPr="00F8445A">
        <w:rPr>
          <w:lang w:val="en-US"/>
        </w:rPr>
        <w:br/>
        <w:t>- Quality control of products consignments destined for export, exhibitions and competitions, as well as arriving on imports;</w:t>
      </w:r>
    </w:p>
    <w:p w:rsidR="004C779B" w:rsidRDefault="004C779B" w:rsidP="004A04BF">
      <w:pPr>
        <w:pStyle w:val="a5"/>
        <w:spacing w:line="240" w:lineRule="auto"/>
        <w:ind w:firstLine="709"/>
        <w:rPr>
          <w:lang w:val="kk-KZ"/>
        </w:rPr>
      </w:pPr>
      <w:r w:rsidRPr="00F8445A">
        <w:rPr>
          <w:lang w:val="en-US"/>
        </w:rPr>
        <w:t>- Settlement of disputes in cases of complaints from buyers, traders and other organizations.</w:t>
      </w:r>
    </w:p>
    <w:p w:rsidR="006D7E2C" w:rsidRDefault="004C779B" w:rsidP="006D7E2C">
      <w:pPr>
        <w:autoSpaceDE w:val="0"/>
        <w:autoSpaceDN w:val="0"/>
        <w:adjustRightInd w:val="0"/>
        <w:spacing w:after="0" w:line="240" w:lineRule="auto"/>
        <w:ind w:firstLine="709"/>
        <w:jc w:val="both"/>
        <w:rPr>
          <w:rFonts w:ascii="Times New Roman" w:hAnsi="Times New Roman" w:cs="Times New Roman"/>
          <w:sz w:val="28"/>
          <w:szCs w:val="28"/>
          <w:lang w:val="en-US"/>
        </w:rPr>
      </w:pPr>
      <w:r w:rsidRPr="006D7E2C">
        <w:rPr>
          <w:rFonts w:ascii="Times New Roman" w:hAnsi="Times New Roman" w:cs="Times New Roman"/>
          <w:sz w:val="28"/>
          <w:szCs w:val="28"/>
          <w:lang w:val="en-US"/>
        </w:rPr>
        <w:t>Meetings of the evaluation commission conducted monthly. According to the results of monitoring shall be drawn up. When defects are found, the act applied explanation of the chief of department of technical control and an action plan to eliminate the detected defects and the use of products with the marriage. The certificate is made in 3 copies and is sent to the management company and the parent organization (if any).</w:t>
      </w:r>
    </w:p>
    <w:p w:rsidR="006D7E2C" w:rsidRDefault="004C779B" w:rsidP="006D7E2C">
      <w:pPr>
        <w:autoSpaceDE w:val="0"/>
        <w:autoSpaceDN w:val="0"/>
        <w:adjustRightInd w:val="0"/>
        <w:spacing w:after="0" w:line="240" w:lineRule="auto"/>
        <w:ind w:firstLine="709"/>
        <w:jc w:val="both"/>
        <w:rPr>
          <w:rFonts w:ascii="Times New Roman" w:hAnsi="Times New Roman" w:cs="Times New Roman"/>
          <w:sz w:val="28"/>
          <w:szCs w:val="28"/>
          <w:lang w:val="en-US"/>
        </w:rPr>
      </w:pPr>
      <w:r w:rsidRPr="006D7E2C">
        <w:rPr>
          <w:rFonts w:ascii="Times New Roman" w:hAnsi="Times New Roman" w:cs="Times New Roman"/>
          <w:sz w:val="28"/>
          <w:szCs w:val="28"/>
          <w:lang w:val="en-US"/>
        </w:rPr>
        <w:t xml:space="preserve">The company sends </w:t>
      </w:r>
      <w:r w:rsidR="006D7E2C" w:rsidRPr="006D7E2C">
        <w:rPr>
          <w:rFonts w:ascii="Times New Roman" w:hAnsi="Times New Roman" w:cs="Times New Roman"/>
          <w:sz w:val="28"/>
          <w:szCs w:val="28"/>
          <w:lang w:val="en-US"/>
        </w:rPr>
        <w:t>monthly</w:t>
      </w:r>
      <w:r w:rsidRPr="006D7E2C">
        <w:rPr>
          <w:rFonts w:ascii="Times New Roman" w:hAnsi="Times New Roman" w:cs="Times New Roman"/>
          <w:sz w:val="28"/>
          <w:szCs w:val="28"/>
          <w:lang w:val="en-US"/>
        </w:rPr>
        <w:t xml:space="preserve"> information on the results of the product evaluation ranking point to the superior organization and at the same time a statement of the issue of the improved quality of products.</w:t>
      </w:r>
    </w:p>
    <w:p w:rsidR="006D7E2C" w:rsidRDefault="004C779B" w:rsidP="006D7E2C">
      <w:pPr>
        <w:autoSpaceDE w:val="0"/>
        <w:autoSpaceDN w:val="0"/>
        <w:adjustRightInd w:val="0"/>
        <w:spacing w:after="0" w:line="240" w:lineRule="auto"/>
        <w:ind w:firstLine="709"/>
        <w:jc w:val="both"/>
        <w:rPr>
          <w:rFonts w:ascii="Times New Roman" w:hAnsi="Times New Roman" w:cs="Times New Roman"/>
          <w:sz w:val="28"/>
          <w:szCs w:val="28"/>
          <w:lang w:val="en-US"/>
        </w:rPr>
      </w:pPr>
      <w:r w:rsidRPr="006D7E2C">
        <w:rPr>
          <w:rFonts w:ascii="Times New Roman" w:hAnsi="Times New Roman" w:cs="Times New Roman"/>
          <w:sz w:val="28"/>
          <w:szCs w:val="28"/>
          <w:lang w:val="en-US"/>
        </w:rPr>
        <w:t>The decision of the tasting committee of the enterprise is recorded in the minutes of the meeting, which is the basis for the production of high quality products. In all kinds of in-plant documentation accompanying the finished product before the expedition, stamped Criminal Code.</w:t>
      </w:r>
    </w:p>
    <w:p w:rsidR="004A04BF" w:rsidRPr="006D7E2C" w:rsidRDefault="004C779B" w:rsidP="006D7E2C">
      <w:pPr>
        <w:autoSpaceDE w:val="0"/>
        <w:autoSpaceDN w:val="0"/>
        <w:adjustRightInd w:val="0"/>
        <w:spacing w:after="0" w:line="240" w:lineRule="auto"/>
        <w:ind w:firstLine="709"/>
        <w:jc w:val="both"/>
        <w:rPr>
          <w:rFonts w:ascii="Times New Roman" w:hAnsi="Times New Roman" w:cs="Times New Roman"/>
          <w:sz w:val="28"/>
          <w:szCs w:val="28"/>
          <w:lang w:val="en-US"/>
        </w:rPr>
      </w:pPr>
      <w:r w:rsidRPr="006D7E2C">
        <w:rPr>
          <w:rFonts w:ascii="Times New Roman" w:hAnsi="Times New Roman" w:cs="Times New Roman"/>
          <w:sz w:val="28"/>
          <w:szCs w:val="28"/>
          <w:lang w:val="en-US"/>
        </w:rPr>
        <w:t xml:space="preserve">The composition of industrial tasting committee appoint by the head of the enterprise. The composition of such </w:t>
      </w:r>
      <w:r w:rsidR="006D7E2C" w:rsidRPr="006D7E2C">
        <w:rPr>
          <w:rFonts w:ascii="Times New Roman" w:hAnsi="Times New Roman" w:cs="Times New Roman"/>
          <w:sz w:val="28"/>
          <w:szCs w:val="28"/>
          <w:lang w:val="en-US"/>
        </w:rPr>
        <w:t>a commission is</w:t>
      </w:r>
      <w:r w:rsidRPr="006D7E2C">
        <w:rPr>
          <w:rFonts w:ascii="Times New Roman" w:hAnsi="Times New Roman" w:cs="Times New Roman"/>
          <w:sz w:val="28"/>
          <w:szCs w:val="28"/>
          <w:lang w:val="en-US"/>
        </w:rPr>
        <w:t>: Chief Engineer, Head of Technical Control, chief technologist, medical doctor.</w:t>
      </w:r>
    </w:p>
    <w:p w:rsidR="00B67B0A" w:rsidRDefault="00B67B0A" w:rsidP="00B67B0A">
      <w:pPr>
        <w:autoSpaceDE w:val="0"/>
        <w:autoSpaceDN w:val="0"/>
        <w:adjustRightInd w:val="0"/>
        <w:spacing w:after="0" w:line="240" w:lineRule="auto"/>
        <w:jc w:val="both"/>
        <w:rPr>
          <w:rFonts w:ascii="Times New Roman" w:hAnsi="Times New Roman" w:cs="Times New Roman"/>
          <w:b/>
          <w:sz w:val="28"/>
          <w:szCs w:val="28"/>
        </w:rPr>
      </w:pPr>
    </w:p>
    <w:p w:rsidR="006D7E2C" w:rsidRPr="006D7E2C" w:rsidRDefault="004C779B" w:rsidP="00B67B0A">
      <w:pPr>
        <w:autoSpaceDE w:val="0"/>
        <w:autoSpaceDN w:val="0"/>
        <w:adjustRightInd w:val="0"/>
        <w:spacing w:after="0" w:line="240" w:lineRule="auto"/>
        <w:jc w:val="both"/>
        <w:rPr>
          <w:rFonts w:ascii="Times New Roman" w:hAnsi="Times New Roman" w:cs="Times New Roman"/>
          <w:b/>
          <w:sz w:val="28"/>
          <w:szCs w:val="28"/>
          <w:lang w:val="en-US"/>
        </w:rPr>
      </w:pPr>
      <w:r w:rsidRPr="006D7E2C">
        <w:rPr>
          <w:rFonts w:ascii="Times New Roman" w:hAnsi="Times New Roman" w:cs="Times New Roman"/>
          <w:b/>
          <w:sz w:val="28"/>
          <w:szCs w:val="28"/>
          <w:lang w:val="en-US"/>
        </w:rPr>
        <w:t>Control questions</w:t>
      </w:r>
    </w:p>
    <w:p w:rsidR="006D7E2C" w:rsidRPr="006D7E2C" w:rsidRDefault="004C779B" w:rsidP="00FC6611">
      <w:pPr>
        <w:pStyle w:val="a4"/>
        <w:numPr>
          <w:ilvl w:val="0"/>
          <w:numId w:val="21"/>
        </w:numPr>
        <w:tabs>
          <w:tab w:val="left" w:pos="284"/>
        </w:tabs>
        <w:autoSpaceDE w:val="0"/>
        <w:autoSpaceDN w:val="0"/>
        <w:adjustRightInd w:val="0"/>
        <w:spacing w:after="0" w:line="240" w:lineRule="auto"/>
        <w:ind w:left="0" w:firstLine="0"/>
        <w:jc w:val="both"/>
        <w:rPr>
          <w:rFonts w:ascii="Times New Roman" w:hAnsi="Times New Roman" w:cs="Times New Roman"/>
          <w:sz w:val="28"/>
          <w:szCs w:val="28"/>
          <w:lang w:val="en-US"/>
        </w:rPr>
      </w:pPr>
      <w:r w:rsidRPr="006D7E2C">
        <w:rPr>
          <w:rFonts w:ascii="Times New Roman" w:hAnsi="Times New Roman" w:cs="Times New Roman"/>
          <w:sz w:val="28"/>
          <w:szCs w:val="28"/>
          <w:lang w:val="en-US"/>
        </w:rPr>
        <w:t>The selection rules for the tasting samples analysis.</w:t>
      </w:r>
    </w:p>
    <w:p w:rsidR="006D7E2C" w:rsidRPr="006D7E2C" w:rsidRDefault="004C779B" w:rsidP="00FC6611">
      <w:pPr>
        <w:pStyle w:val="a4"/>
        <w:numPr>
          <w:ilvl w:val="0"/>
          <w:numId w:val="21"/>
        </w:numPr>
        <w:tabs>
          <w:tab w:val="left" w:pos="284"/>
        </w:tabs>
        <w:autoSpaceDE w:val="0"/>
        <w:autoSpaceDN w:val="0"/>
        <w:adjustRightInd w:val="0"/>
        <w:spacing w:after="0" w:line="240" w:lineRule="auto"/>
        <w:ind w:left="0" w:firstLine="0"/>
        <w:jc w:val="both"/>
        <w:rPr>
          <w:rFonts w:ascii="Times New Roman" w:hAnsi="Times New Roman" w:cs="Times New Roman"/>
          <w:sz w:val="28"/>
          <w:szCs w:val="28"/>
          <w:lang w:val="kk-KZ"/>
        </w:rPr>
      </w:pPr>
      <w:r w:rsidRPr="006D7E2C">
        <w:rPr>
          <w:rFonts w:ascii="Times New Roman" w:hAnsi="Times New Roman" w:cs="Times New Roman"/>
          <w:sz w:val="28"/>
          <w:szCs w:val="28"/>
          <w:lang w:val="en-US"/>
        </w:rPr>
        <w:t xml:space="preserve"> What requirements are shown to the room, where carried out sensory analysis of food products?</w:t>
      </w:r>
    </w:p>
    <w:p w:rsidR="006D7E2C" w:rsidRPr="006D7E2C" w:rsidRDefault="004C779B" w:rsidP="00FC6611">
      <w:pPr>
        <w:pStyle w:val="a4"/>
        <w:numPr>
          <w:ilvl w:val="0"/>
          <w:numId w:val="21"/>
        </w:numPr>
        <w:tabs>
          <w:tab w:val="left" w:pos="284"/>
        </w:tabs>
        <w:autoSpaceDE w:val="0"/>
        <w:autoSpaceDN w:val="0"/>
        <w:adjustRightInd w:val="0"/>
        <w:spacing w:after="0" w:line="240" w:lineRule="auto"/>
        <w:ind w:left="0" w:firstLine="0"/>
        <w:jc w:val="both"/>
        <w:rPr>
          <w:rFonts w:ascii="Times New Roman" w:hAnsi="Times New Roman" w:cs="Times New Roman"/>
          <w:sz w:val="28"/>
          <w:szCs w:val="28"/>
          <w:lang w:val="kk-KZ"/>
        </w:rPr>
      </w:pPr>
      <w:r w:rsidRPr="006D7E2C">
        <w:rPr>
          <w:rFonts w:ascii="Times New Roman" w:hAnsi="Times New Roman" w:cs="Times New Roman"/>
          <w:sz w:val="28"/>
          <w:szCs w:val="28"/>
          <w:lang w:val="en-US"/>
        </w:rPr>
        <w:t>Describe the testing rules for sensory analysis.</w:t>
      </w:r>
    </w:p>
    <w:p w:rsidR="006D7E2C" w:rsidRPr="006D7E2C" w:rsidRDefault="004C779B" w:rsidP="00FC6611">
      <w:pPr>
        <w:pStyle w:val="a4"/>
        <w:numPr>
          <w:ilvl w:val="0"/>
          <w:numId w:val="21"/>
        </w:numPr>
        <w:tabs>
          <w:tab w:val="left" w:pos="284"/>
        </w:tabs>
        <w:autoSpaceDE w:val="0"/>
        <w:autoSpaceDN w:val="0"/>
        <w:adjustRightInd w:val="0"/>
        <w:spacing w:after="0" w:line="240" w:lineRule="auto"/>
        <w:ind w:left="0" w:firstLine="0"/>
        <w:jc w:val="both"/>
        <w:rPr>
          <w:rFonts w:ascii="Times New Roman" w:hAnsi="Times New Roman" w:cs="Times New Roman"/>
          <w:sz w:val="28"/>
          <w:szCs w:val="28"/>
          <w:lang w:val="kk-KZ"/>
        </w:rPr>
      </w:pPr>
      <w:r w:rsidRPr="006D7E2C">
        <w:rPr>
          <w:rFonts w:ascii="Times New Roman" w:hAnsi="Times New Roman" w:cs="Times New Roman"/>
          <w:sz w:val="28"/>
          <w:szCs w:val="28"/>
          <w:lang w:val="en-US"/>
        </w:rPr>
        <w:t>Describe the mode of operation of the tasting commissions.</w:t>
      </w:r>
    </w:p>
    <w:p w:rsidR="006D7E2C" w:rsidRPr="006D7E2C" w:rsidRDefault="004C779B" w:rsidP="00FC6611">
      <w:pPr>
        <w:pStyle w:val="a4"/>
        <w:numPr>
          <w:ilvl w:val="0"/>
          <w:numId w:val="21"/>
        </w:numPr>
        <w:tabs>
          <w:tab w:val="left" w:pos="284"/>
        </w:tabs>
        <w:autoSpaceDE w:val="0"/>
        <w:autoSpaceDN w:val="0"/>
        <w:adjustRightInd w:val="0"/>
        <w:spacing w:after="0" w:line="240" w:lineRule="auto"/>
        <w:ind w:left="0" w:firstLine="0"/>
        <w:jc w:val="both"/>
        <w:rPr>
          <w:rFonts w:ascii="Times New Roman" w:hAnsi="Times New Roman" w:cs="Times New Roman"/>
          <w:sz w:val="28"/>
          <w:szCs w:val="28"/>
          <w:lang w:val="kk-KZ"/>
        </w:rPr>
      </w:pPr>
      <w:r w:rsidRPr="006D7E2C">
        <w:rPr>
          <w:rFonts w:ascii="Times New Roman" w:hAnsi="Times New Roman" w:cs="Times New Roman"/>
          <w:sz w:val="28"/>
          <w:szCs w:val="28"/>
          <w:lang w:val="en-US"/>
        </w:rPr>
        <w:t>How to handle the results of the tasting commissions?</w:t>
      </w:r>
    </w:p>
    <w:p w:rsidR="006D7E2C" w:rsidRPr="006D7E2C" w:rsidRDefault="004C779B" w:rsidP="00FC6611">
      <w:pPr>
        <w:pStyle w:val="a4"/>
        <w:numPr>
          <w:ilvl w:val="0"/>
          <w:numId w:val="21"/>
        </w:numPr>
        <w:tabs>
          <w:tab w:val="left" w:pos="284"/>
        </w:tabs>
        <w:autoSpaceDE w:val="0"/>
        <w:autoSpaceDN w:val="0"/>
        <w:adjustRightInd w:val="0"/>
        <w:spacing w:after="0" w:line="240" w:lineRule="auto"/>
        <w:ind w:left="0" w:firstLine="0"/>
        <w:jc w:val="both"/>
        <w:rPr>
          <w:rFonts w:ascii="Times New Roman" w:hAnsi="Times New Roman" w:cs="Times New Roman"/>
          <w:sz w:val="28"/>
          <w:szCs w:val="28"/>
          <w:lang w:val="kk-KZ"/>
        </w:rPr>
      </w:pPr>
      <w:r w:rsidRPr="006D7E2C">
        <w:rPr>
          <w:rFonts w:ascii="Times New Roman" w:hAnsi="Times New Roman" w:cs="Times New Roman"/>
          <w:sz w:val="28"/>
          <w:szCs w:val="28"/>
          <w:lang w:val="en-US"/>
        </w:rPr>
        <w:t xml:space="preserve"> What is the taste panel?</w:t>
      </w:r>
    </w:p>
    <w:p w:rsidR="004A04BF" w:rsidRPr="006D7E2C" w:rsidRDefault="004C779B" w:rsidP="00FC6611">
      <w:pPr>
        <w:pStyle w:val="a4"/>
        <w:numPr>
          <w:ilvl w:val="0"/>
          <w:numId w:val="21"/>
        </w:numPr>
        <w:tabs>
          <w:tab w:val="left" w:pos="284"/>
        </w:tabs>
        <w:autoSpaceDE w:val="0"/>
        <w:autoSpaceDN w:val="0"/>
        <w:adjustRightInd w:val="0"/>
        <w:spacing w:after="0" w:line="240" w:lineRule="auto"/>
        <w:ind w:left="0" w:firstLine="0"/>
        <w:jc w:val="both"/>
        <w:rPr>
          <w:rFonts w:ascii="Times New Roman" w:hAnsi="Times New Roman" w:cs="Times New Roman"/>
          <w:sz w:val="28"/>
          <w:szCs w:val="28"/>
          <w:lang w:val="kk-KZ"/>
        </w:rPr>
      </w:pPr>
      <w:r w:rsidRPr="006D7E2C">
        <w:rPr>
          <w:rFonts w:ascii="Times New Roman" w:hAnsi="Times New Roman" w:cs="Times New Roman"/>
          <w:sz w:val="28"/>
          <w:szCs w:val="28"/>
          <w:lang w:val="en-US"/>
        </w:rPr>
        <w:t>What kind of tasting you know?</w:t>
      </w:r>
    </w:p>
    <w:p w:rsidR="004C779B" w:rsidRPr="006D7E2C" w:rsidRDefault="004C779B" w:rsidP="006D7E2C">
      <w:pPr>
        <w:autoSpaceDE w:val="0"/>
        <w:autoSpaceDN w:val="0"/>
        <w:adjustRightInd w:val="0"/>
        <w:spacing w:after="0" w:line="240" w:lineRule="auto"/>
        <w:ind w:firstLine="709"/>
        <w:jc w:val="both"/>
        <w:rPr>
          <w:rFonts w:ascii="Times New Roman" w:hAnsi="Times New Roman" w:cs="Times New Roman"/>
          <w:sz w:val="28"/>
          <w:szCs w:val="28"/>
          <w:lang w:val="kk-KZ"/>
        </w:rPr>
      </w:pPr>
    </w:p>
    <w:p w:rsidR="004A04BF" w:rsidRPr="006D7E2C" w:rsidRDefault="004A04BF" w:rsidP="006D7E2C">
      <w:pPr>
        <w:pStyle w:val="a4"/>
        <w:autoSpaceDE w:val="0"/>
        <w:autoSpaceDN w:val="0"/>
        <w:adjustRightInd w:val="0"/>
        <w:spacing w:after="0" w:line="240" w:lineRule="auto"/>
        <w:ind w:left="0" w:firstLine="709"/>
        <w:jc w:val="both"/>
        <w:rPr>
          <w:rFonts w:ascii="Times New Roman" w:hAnsi="Times New Roman" w:cs="Times New Roman"/>
          <w:b/>
          <w:sz w:val="28"/>
          <w:szCs w:val="28"/>
          <w:lang w:val="en-US"/>
        </w:rPr>
      </w:pPr>
      <w:r w:rsidRPr="006D7E2C">
        <w:rPr>
          <w:rFonts w:ascii="Times New Roman" w:hAnsi="Times New Roman" w:cs="Times New Roman"/>
          <w:b/>
          <w:sz w:val="28"/>
          <w:szCs w:val="28"/>
          <w:lang w:val="en-US"/>
        </w:rPr>
        <w:t xml:space="preserve">1.6 </w:t>
      </w:r>
      <w:r w:rsidR="006D7E2C" w:rsidRPr="006D7E2C">
        <w:rPr>
          <w:rFonts w:ascii="Times New Roman" w:hAnsi="Times New Roman"/>
          <w:b/>
          <w:sz w:val="28"/>
          <w:szCs w:val="28"/>
          <w:lang w:val="en-US"/>
        </w:rPr>
        <w:t>Expert methodology in sensory analysis. Relation Sensory and instrumental quality indexes</w:t>
      </w:r>
    </w:p>
    <w:p w:rsidR="004A04BF" w:rsidRPr="006D7E2C" w:rsidRDefault="004A04BF" w:rsidP="004A04BF">
      <w:pPr>
        <w:autoSpaceDE w:val="0"/>
        <w:autoSpaceDN w:val="0"/>
        <w:adjustRightInd w:val="0"/>
        <w:spacing w:after="0" w:line="240" w:lineRule="auto"/>
        <w:jc w:val="both"/>
        <w:rPr>
          <w:rFonts w:ascii="Times New Roman" w:hAnsi="Times New Roman" w:cs="Times New Roman"/>
          <w:sz w:val="28"/>
          <w:szCs w:val="28"/>
          <w:lang w:val="en-US"/>
        </w:rPr>
      </w:pPr>
    </w:p>
    <w:p w:rsidR="006D7E2C" w:rsidRDefault="004C779B" w:rsidP="006D7E2C">
      <w:pPr>
        <w:spacing w:after="0" w:line="240" w:lineRule="auto"/>
        <w:ind w:firstLine="709"/>
        <w:jc w:val="both"/>
        <w:rPr>
          <w:rFonts w:ascii="Times New Roman" w:eastAsia="Times New Roman" w:hAnsi="Times New Roman" w:cs="Times New Roman"/>
          <w:sz w:val="28"/>
          <w:szCs w:val="28"/>
          <w:lang w:val="en-US"/>
        </w:rPr>
      </w:pPr>
      <w:r w:rsidRPr="006D7E2C">
        <w:rPr>
          <w:rFonts w:ascii="Times New Roman" w:eastAsia="Times New Roman" w:hAnsi="Times New Roman" w:cs="Times New Roman"/>
          <w:sz w:val="28"/>
          <w:szCs w:val="28"/>
          <w:lang w:val="en-US"/>
        </w:rPr>
        <w:t>To select the best solutions and the implementation of evaluation operations in sensory analysis (development methods, scales, terminology, conducting</w:t>
      </w:r>
      <w:r w:rsidR="006D7E2C">
        <w:rPr>
          <w:rFonts w:ascii="Times New Roman" w:eastAsia="Times New Roman" w:hAnsi="Times New Roman" w:cs="Times New Roman"/>
          <w:sz w:val="28"/>
          <w:szCs w:val="28"/>
          <w:lang w:val="en-US"/>
        </w:rPr>
        <w:t xml:space="preserve"> organoleptic quality control) formed </w:t>
      </w:r>
      <w:r w:rsidRPr="006D7E2C">
        <w:rPr>
          <w:rFonts w:ascii="Times New Roman" w:eastAsia="Times New Roman" w:hAnsi="Times New Roman" w:cs="Times New Roman"/>
          <w:sz w:val="28"/>
          <w:szCs w:val="28"/>
          <w:lang w:val="en-US"/>
        </w:rPr>
        <w:t>an expert group with experts [1].</w:t>
      </w:r>
    </w:p>
    <w:p w:rsidR="006D7E2C" w:rsidRDefault="004C779B" w:rsidP="006D7E2C">
      <w:pPr>
        <w:spacing w:after="0" w:line="240" w:lineRule="auto"/>
        <w:ind w:firstLine="709"/>
        <w:jc w:val="both"/>
        <w:rPr>
          <w:rFonts w:ascii="Times New Roman" w:eastAsia="Times New Roman" w:hAnsi="Times New Roman" w:cs="Times New Roman"/>
          <w:sz w:val="28"/>
          <w:szCs w:val="28"/>
          <w:lang w:val="en-US"/>
        </w:rPr>
      </w:pPr>
      <w:r w:rsidRPr="006D7E2C">
        <w:rPr>
          <w:rFonts w:ascii="Times New Roman" w:eastAsia="Times New Roman" w:hAnsi="Times New Roman" w:cs="Times New Roman"/>
          <w:sz w:val="28"/>
          <w:szCs w:val="28"/>
          <w:lang w:val="en-US"/>
        </w:rPr>
        <w:t>Expert - a taster, which by experience with this type of product is entitled to carry out the organoleptic assessment of these products individually or as part of the commission.</w:t>
      </w:r>
    </w:p>
    <w:p w:rsidR="004C779B" w:rsidRPr="006D7E2C" w:rsidRDefault="004C779B" w:rsidP="006D7E2C">
      <w:pPr>
        <w:spacing w:after="0" w:line="240" w:lineRule="auto"/>
        <w:ind w:firstLine="709"/>
        <w:jc w:val="both"/>
        <w:rPr>
          <w:rFonts w:ascii="Times New Roman" w:eastAsia="Times New Roman" w:hAnsi="Times New Roman" w:cs="Times New Roman"/>
          <w:sz w:val="28"/>
          <w:szCs w:val="28"/>
          <w:lang w:val="en-US"/>
        </w:rPr>
      </w:pPr>
      <w:r w:rsidRPr="006D7E2C">
        <w:rPr>
          <w:rFonts w:ascii="Times New Roman" w:eastAsia="Times New Roman" w:hAnsi="Times New Roman" w:cs="Times New Roman"/>
          <w:sz w:val="28"/>
          <w:szCs w:val="28"/>
          <w:lang w:val="en-US"/>
        </w:rPr>
        <w:t>Taster - test, selected by a special method for sensory evaluation of food products, flavorings and other food additives and systematically coached on special samples and tests.</w:t>
      </w:r>
    </w:p>
    <w:p w:rsidR="006D7E2C" w:rsidRDefault="004C779B" w:rsidP="006D7E2C">
      <w:pPr>
        <w:spacing w:after="0" w:line="240" w:lineRule="auto"/>
        <w:ind w:firstLine="709"/>
        <w:jc w:val="both"/>
        <w:rPr>
          <w:rFonts w:ascii="Times New Roman" w:hAnsi="Times New Roman" w:cs="Times New Roman"/>
          <w:sz w:val="28"/>
          <w:szCs w:val="28"/>
          <w:lang w:val="en-US"/>
        </w:rPr>
      </w:pPr>
      <w:r w:rsidRPr="006D7E2C">
        <w:rPr>
          <w:rFonts w:ascii="Times New Roman" w:hAnsi="Times New Roman" w:cs="Times New Roman"/>
          <w:sz w:val="28"/>
          <w:szCs w:val="28"/>
          <w:lang w:val="en-US"/>
        </w:rPr>
        <w:t>Tester - a person who has been called to the organoleptic test the quality after testing his senses pathology.</w:t>
      </w:r>
    </w:p>
    <w:p w:rsidR="006D7E2C" w:rsidRDefault="004C779B" w:rsidP="006D7E2C">
      <w:pPr>
        <w:spacing w:after="0" w:line="240" w:lineRule="auto"/>
        <w:ind w:firstLine="709"/>
        <w:jc w:val="both"/>
        <w:rPr>
          <w:rFonts w:ascii="Times New Roman" w:hAnsi="Times New Roman" w:cs="Times New Roman"/>
          <w:sz w:val="28"/>
          <w:szCs w:val="28"/>
          <w:lang w:val="en-US"/>
        </w:rPr>
      </w:pPr>
      <w:r w:rsidRPr="006D7E2C">
        <w:rPr>
          <w:rFonts w:ascii="Times New Roman" w:hAnsi="Times New Roman" w:cs="Times New Roman"/>
          <w:sz w:val="28"/>
          <w:szCs w:val="28"/>
          <w:lang w:val="en-US"/>
        </w:rPr>
        <w:t>Selected taster - a taster, with a proven sensitivity, acknowledged the results of tests capable of conducting organoleptic assessment products.</w:t>
      </w:r>
    </w:p>
    <w:p w:rsidR="006D7E2C" w:rsidRDefault="004C779B" w:rsidP="006D7E2C">
      <w:pPr>
        <w:spacing w:after="0" w:line="240" w:lineRule="auto"/>
        <w:ind w:firstLine="709"/>
        <w:jc w:val="both"/>
        <w:rPr>
          <w:rFonts w:ascii="Times New Roman" w:hAnsi="Times New Roman" w:cs="Times New Roman"/>
          <w:sz w:val="28"/>
          <w:szCs w:val="28"/>
          <w:lang w:val="en-US"/>
        </w:rPr>
      </w:pPr>
      <w:r w:rsidRPr="006D7E2C">
        <w:rPr>
          <w:rFonts w:ascii="Times New Roman" w:hAnsi="Times New Roman" w:cs="Times New Roman"/>
          <w:sz w:val="28"/>
          <w:szCs w:val="28"/>
          <w:lang w:val="en-US"/>
        </w:rPr>
        <w:t>To identify experts from among the tasters spend their qualification assessment in terms of:</w:t>
      </w:r>
    </w:p>
    <w:p w:rsidR="006D7E2C" w:rsidRPr="006D7E2C" w:rsidRDefault="004C779B" w:rsidP="00FC6611">
      <w:pPr>
        <w:pStyle w:val="a4"/>
        <w:numPr>
          <w:ilvl w:val="0"/>
          <w:numId w:val="22"/>
        </w:numPr>
        <w:spacing w:after="0" w:line="240" w:lineRule="auto"/>
        <w:ind w:left="0" w:firstLine="709"/>
        <w:jc w:val="both"/>
        <w:rPr>
          <w:rFonts w:ascii="Times New Roman" w:hAnsi="Times New Roman" w:cs="Times New Roman"/>
          <w:sz w:val="28"/>
          <w:szCs w:val="28"/>
          <w:lang w:val="en-US"/>
        </w:rPr>
      </w:pPr>
      <w:r w:rsidRPr="006D7E2C">
        <w:rPr>
          <w:rFonts w:ascii="Times New Roman" w:hAnsi="Times New Roman" w:cs="Times New Roman"/>
          <w:sz w:val="28"/>
          <w:szCs w:val="28"/>
          <w:lang w:val="en-US"/>
        </w:rPr>
        <w:t xml:space="preserve">Competence </w:t>
      </w:r>
      <w:r w:rsidR="006D7E2C">
        <w:rPr>
          <w:rFonts w:ascii="Times New Roman" w:hAnsi="Times New Roman" w:cs="Times New Roman"/>
          <w:sz w:val="28"/>
          <w:szCs w:val="28"/>
          <w:lang w:val="en-US"/>
        </w:rPr>
        <w:t>–</w:t>
      </w:r>
    </w:p>
    <w:p w:rsidR="006D7E2C" w:rsidRDefault="004C779B" w:rsidP="006D7E2C">
      <w:pPr>
        <w:pStyle w:val="a4"/>
        <w:spacing w:after="0" w:line="240" w:lineRule="auto"/>
        <w:ind w:left="0" w:firstLine="709"/>
        <w:jc w:val="both"/>
        <w:rPr>
          <w:rFonts w:ascii="Times New Roman" w:hAnsi="Times New Roman" w:cs="Times New Roman"/>
          <w:sz w:val="28"/>
          <w:szCs w:val="28"/>
          <w:lang w:val="en-US"/>
        </w:rPr>
      </w:pPr>
      <w:r w:rsidRPr="006D7E2C">
        <w:rPr>
          <w:rFonts w:ascii="Times New Roman" w:hAnsi="Times New Roman" w:cs="Times New Roman"/>
          <w:sz w:val="28"/>
          <w:szCs w:val="28"/>
          <w:lang w:val="en-US"/>
        </w:rPr>
        <w:t>* Professional competence - knowledge of the technological features of production, quality indicator values ​​analogues, prospects of development of the product, knowledge of marketing issues;</w:t>
      </w:r>
    </w:p>
    <w:p w:rsidR="004C779B" w:rsidRPr="006D7E2C" w:rsidRDefault="004C779B" w:rsidP="006D7E2C">
      <w:pPr>
        <w:pStyle w:val="a4"/>
        <w:spacing w:after="0" w:line="240" w:lineRule="auto"/>
        <w:ind w:left="0" w:firstLine="709"/>
        <w:jc w:val="both"/>
        <w:rPr>
          <w:rFonts w:ascii="Times New Roman" w:hAnsi="Times New Roman" w:cs="Times New Roman"/>
          <w:sz w:val="28"/>
          <w:szCs w:val="28"/>
          <w:lang w:val="kk-KZ"/>
        </w:rPr>
      </w:pPr>
      <w:r w:rsidRPr="006D7E2C">
        <w:rPr>
          <w:rFonts w:ascii="Times New Roman" w:hAnsi="Times New Roman" w:cs="Times New Roman"/>
          <w:sz w:val="28"/>
          <w:szCs w:val="28"/>
          <w:lang w:val="en-US"/>
        </w:rPr>
        <w:t>* Qualimetric competence - a clear understanding of the principles and product quality assessment methods (the ability to use rating scales, knowledge of the principles of their construction, the ability to distinguish between shades of a sufficient number of quality assessed object);</w:t>
      </w:r>
    </w:p>
    <w:p w:rsidR="006D7E2C" w:rsidRPr="00E15DD9" w:rsidRDefault="0081105B" w:rsidP="00E15DD9">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2.</w:t>
      </w:r>
      <w:r w:rsidRPr="00E15DD9">
        <w:rPr>
          <w:rFonts w:ascii="Times New Roman" w:hAnsi="Times New Roman" w:cs="Times New Roman"/>
          <w:sz w:val="28"/>
          <w:szCs w:val="28"/>
          <w:lang w:val="en-US"/>
        </w:rPr>
        <w:t xml:space="preserve"> Busily</w:t>
      </w:r>
      <w:r w:rsidR="004C779B" w:rsidRPr="00E15DD9">
        <w:rPr>
          <w:rFonts w:ascii="Times New Roman" w:hAnsi="Times New Roman" w:cs="Times New Roman"/>
          <w:sz w:val="28"/>
          <w:szCs w:val="28"/>
          <w:lang w:val="en-US"/>
        </w:rPr>
        <w:t xml:space="preserve"> - discipline, efficiency, soundness of judgment, confidence, interest in the work; other necessary parameters are also observation, the tendency to over- or under-estimates compared to most assessments;</w:t>
      </w:r>
    </w:p>
    <w:p w:rsidR="006D7E2C" w:rsidRPr="006D7E2C" w:rsidRDefault="004C779B" w:rsidP="006D7E2C">
      <w:pPr>
        <w:pStyle w:val="a4"/>
        <w:spacing w:after="0" w:line="240" w:lineRule="auto"/>
        <w:ind w:left="0" w:firstLine="709"/>
        <w:jc w:val="both"/>
        <w:rPr>
          <w:rFonts w:ascii="Times New Roman" w:hAnsi="Times New Roman" w:cs="Times New Roman"/>
          <w:sz w:val="28"/>
          <w:szCs w:val="28"/>
          <w:lang w:val="en-US"/>
        </w:rPr>
      </w:pPr>
      <w:r w:rsidRPr="006D7E2C">
        <w:rPr>
          <w:rFonts w:ascii="Times New Roman" w:hAnsi="Times New Roman" w:cs="Times New Roman"/>
          <w:sz w:val="28"/>
          <w:szCs w:val="28"/>
          <w:lang w:val="en-US"/>
        </w:rPr>
        <w:t>3. Objectivity - the imposition of expert judgments that reflect the actual level of the quality of the evaluated products. Bias is elevated or depressed values ​​characterizing the properties of objects, for reasons unrelated to the quality of [6.24].</w:t>
      </w:r>
      <w:r w:rsidRPr="006D7E2C">
        <w:rPr>
          <w:rFonts w:ascii="Times New Roman" w:hAnsi="Times New Roman" w:cs="Times New Roman"/>
          <w:sz w:val="28"/>
          <w:szCs w:val="28"/>
          <w:lang w:val="en-US"/>
        </w:rPr>
        <w:br/>
        <w:t>They also include the reproducibility index, which characterizes the ability of the taster retrieve evaluation of similar quality products after a certain period of time.</w:t>
      </w:r>
    </w:p>
    <w:p w:rsidR="004C779B" w:rsidRPr="00E15DD9" w:rsidRDefault="004C779B" w:rsidP="00E15DD9">
      <w:pPr>
        <w:spacing w:after="0" w:line="240" w:lineRule="auto"/>
        <w:ind w:firstLine="709"/>
        <w:jc w:val="both"/>
        <w:rPr>
          <w:rFonts w:ascii="Times New Roman" w:hAnsi="Times New Roman" w:cs="Times New Roman"/>
          <w:sz w:val="28"/>
          <w:szCs w:val="28"/>
          <w:lang w:val="kk-KZ"/>
        </w:rPr>
      </w:pPr>
      <w:r w:rsidRPr="00E15DD9">
        <w:rPr>
          <w:rFonts w:ascii="Times New Roman" w:hAnsi="Times New Roman" w:cs="Times New Roman"/>
          <w:sz w:val="28"/>
          <w:szCs w:val="28"/>
          <w:lang w:val="en-US"/>
        </w:rPr>
        <w:t>Great influence on the reliability of the results influenced by the level of conformity taster. Recall that distinguish conformity 4 levels: low (the expert does not give up his opinion), medium (may be from one to three concessions), a significant (4-5 concessions), high (6-8 concessions). In the formation of expert groups and the tasting fees, preference is given to people with low and medium conformability;</w:t>
      </w:r>
    </w:p>
    <w:p w:rsidR="00E15DD9" w:rsidRPr="00E15DD9" w:rsidRDefault="0081105B" w:rsidP="00E15DD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4.</w:t>
      </w:r>
      <w:r w:rsidRPr="00E15DD9">
        <w:rPr>
          <w:rFonts w:ascii="Times New Roman" w:hAnsi="Times New Roman" w:cs="Times New Roman"/>
          <w:sz w:val="28"/>
          <w:szCs w:val="28"/>
          <w:lang w:val="en-US"/>
        </w:rPr>
        <w:t xml:space="preserve"> Psychophysiological</w:t>
      </w:r>
      <w:r w:rsidR="004C779B" w:rsidRPr="00E15DD9">
        <w:rPr>
          <w:rFonts w:ascii="Times New Roman" w:hAnsi="Times New Roman" w:cs="Times New Roman"/>
          <w:sz w:val="28"/>
          <w:szCs w:val="28"/>
          <w:lang w:val="en-US"/>
        </w:rPr>
        <w:t xml:space="preserve"> possibilities - sensory abilities and health status.</w:t>
      </w:r>
      <w:r w:rsidR="004C779B" w:rsidRPr="00E15DD9">
        <w:rPr>
          <w:rFonts w:ascii="Times New Roman" w:hAnsi="Times New Roman" w:cs="Times New Roman"/>
          <w:sz w:val="28"/>
          <w:szCs w:val="28"/>
          <w:lang w:val="en-US"/>
        </w:rPr>
        <w:br/>
        <w:t>The relative importance of qualitative features of the expert is as follows:</w:t>
      </w:r>
    </w:p>
    <w:p w:rsidR="00E15DD9" w:rsidRDefault="004C779B" w:rsidP="00B67B0A">
      <w:pPr>
        <w:pStyle w:val="a4"/>
        <w:spacing w:after="0" w:line="240" w:lineRule="auto"/>
        <w:ind w:left="0"/>
        <w:rPr>
          <w:rFonts w:ascii="Times New Roman" w:hAnsi="Times New Roman" w:cs="Times New Roman"/>
          <w:sz w:val="28"/>
          <w:szCs w:val="28"/>
          <w:lang w:val="en-US"/>
        </w:rPr>
      </w:pPr>
      <w:r w:rsidRPr="00E15DD9">
        <w:rPr>
          <w:rFonts w:ascii="Times New Roman" w:hAnsi="Times New Roman" w:cs="Times New Roman"/>
          <w:sz w:val="28"/>
          <w:szCs w:val="28"/>
          <w:lang w:val="en-US"/>
        </w:rPr>
        <w:lastRenderedPageBreak/>
        <w:t>1. Psychophysiological vozmozhnosti- 40%;</w:t>
      </w:r>
      <w:r w:rsidRPr="00E15DD9">
        <w:rPr>
          <w:rFonts w:ascii="Times New Roman" w:hAnsi="Times New Roman" w:cs="Times New Roman"/>
          <w:sz w:val="28"/>
          <w:szCs w:val="28"/>
          <w:lang w:val="en-US"/>
        </w:rPr>
        <w:br/>
        <w:t>2. Objectivity, repeatability and conformity - 30%;</w:t>
      </w:r>
      <w:r w:rsidRPr="00E15DD9">
        <w:rPr>
          <w:rFonts w:ascii="Times New Roman" w:hAnsi="Times New Roman" w:cs="Times New Roman"/>
          <w:sz w:val="28"/>
          <w:szCs w:val="28"/>
          <w:lang w:val="en-US"/>
        </w:rPr>
        <w:br/>
        <w:t>3. Competence - 20%;</w:t>
      </w:r>
      <w:r w:rsidRPr="00E15DD9">
        <w:rPr>
          <w:rFonts w:ascii="Times New Roman" w:hAnsi="Times New Roman" w:cs="Times New Roman"/>
          <w:sz w:val="28"/>
          <w:szCs w:val="28"/>
          <w:lang w:val="en-US"/>
        </w:rPr>
        <w:br/>
        <w:t xml:space="preserve">4. </w:t>
      </w:r>
      <w:r w:rsidR="00E15DD9" w:rsidRPr="00E15DD9">
        <w:rPr>
          <w:rFonts w:ascii="Times New Roman" w:hAnsi="Times New Roman" w:cs="Times New Roman"/>
          <w:sz w:val="28"/>
          <w:szCs w:val="28"/>
          <w:lang w:val="en-US"/>
        </w:rPr>
        <w:t>Efficiency</w:t>
      </w:r>
      <w:r w:rsidRPr="00E15DD9">
        <w:rPr>
          <w:rFonts w:ascii="Times New Roman" w:hAnsi="Times New Roman" w:cs="Times New Roman"/>
          <w:sz w:val="28"/>
          <w:szCs w:val="28"/>
          <w:lang w:val="en-US"/>
        </w:rPr>
        <w:t xml:space="preserve"> and other symptoms - 10%.</w:t>
      </w:r>
    </w:p>
    <w:p w:rsidR="004C779B" w:rsidRPr="00E15DD9" w:rsidRDefault="004C779B" w:rsidP="00E15DD9">
      <w:pPr>
        <w:pStyle w:val="a4"/>
        <w:spacing w:after="0" w:line="240" w:lineRule="auto"/>
        <w:ind w:left="0" w:firstLine="709"/>
        <w:rPr>
          <w:rFonts w:ascii="Times New Roman" w:hAnsi="Times New Roman" w:cs="Times New Roman"/>
          <w:sz w:val="28"/>
          <w:szCs w:val="28"/>
          <w:lang w:val="kk-KZ"/>
        </w:rPr>
      </w:pPr>
      <w:r w:rsidRPr="00E15DD9">
        <w:rPr>
          <w:rFonts w:ascii="Times New Roman" w:hAnsi="Times New Roman" w:cs="Times New Roman"/>
          <w:sz w:val="28"/>
          <w:szCs w:val="28"/>
          <w:lang w:val="en-US"/>
        </w:rPr>
        <w:t>For expert judgment using survey methods and procedures. Expert Survey is to obtain them from the quantitative and qualitative characteristics of the product characteristics, as well as other information necessary to evaluate the quality of objects.</w:t>
      </w:r>
    </w:p>
    <w:p w:rsidR="00E15DD9" w:rsidRDefault="004C779B" w:rsidP="00E15DD9">
      <w:pPr>
        <w:spacing w:after="0" w:line="240" w:lineRule="auto"/>
        <w:ind w:firstLine="709"/>
        <w:jc w:val="both"/>
        <w:rPr>
          <w:rFonts w:ascii="Times New Roman" w:hAnsi="Times New Roman" w:cs="Times New Roman"/>
          <w:sz w:val="28"/>
          <w:szCs w:val="28"/>
          <w:lang w:val="en-US"/>
        </w:rPr>
      </w:pPr>
      <w:r w:rsidRPr="00E15DD9">
        <w:rPr>
          <w:rFonts w:ascii="Times New Roman" w:hAnsi="Times New Roman" w:cs="Times New Roman"/>
          <w:sz w:val="28"/>
          <w:szCs w:val="28"/>
          <w:lang w:val="en-US"/>
        </w:rPr>
        <w:t>Methods of interrogation experts [23,24]</w:t>
      </w:r>
    </w:p>
    <w:p w:rsidR="00E15DD9" w:rsidRDefault="004C779B" w:rsidP="00B67B0A">
      <w:pPr>
        <w:pStyle w:val="a4"/>
        <w:numPr>
          <w:ilvl w:val="0"/>
          <w:numId w:val="23"/>
        </w:numPr>
        <w:spacing w:after="0" w:line="240" w:lineRule="auto"/>
        <w:ind w:left="0" w:firstLine="709"/>
        <w:jc w:val="both"/>
        <w:rPr>
          <w:rFonts w:ascii="Times New Roman" w:hAnsi="Times New Roman" w:cs="Times New Roman"/>
          <w:sz w:val="28"/>
          <w:szCs w:val="28"/>
          <w:lang w:val="en-US"/>
        </w:rPr>
      </w:pPr>
      <w:r w:rsidRPr="00E15DD9">
        <w:rPr>
          <w:rFonts w:ascii="Times New Roman" w:hAnsi="Times New Roman" w:cs="Times New Roman"/>
          <w:sz w:val="28"/>
          <w:szCs w:val="28"/>
          <w:lang w:val="en-US"/>
        </w:rPr>
        <w:t>Individual - a survey is condu</w:t>
      </w:r>
      <w:r w:rsidR="00E15DD9">
        <w:rPr>
          <w:rFonts w:ascii="Times New Roman" w:hAnsi="Times New Roman" w:cs="Times New Roman"/>
          <w:sz w:val="28"/>
          <w:szCs w:val="28"/>
          <w:lang w:val="en-US"/>
        </w:rPr>
        <w:t>cted separately for each expert</w:t>
      </w:r>
    </w:p>
    <w:p w:rsidR="00E15DD9" w:rsidRPr="00E15DD9" w:rsidRDefault="004C779B" w:rsidP="00B67B0A">
      <w:pPr>
        <w:spacing w:after="0" w:line="240" w:lineRule="auto"/>
        <w:ind w:firstLine="709"/>
        <w:jc w:val="both"/>
        <w:rPr>
          <w:rFonts w:ascii="Times New Roman" w:hAnsi="Times New Roman" w:cs="Times New Roman"/>
          <w:sz w:val="28"/>
          <w:szCs w:val="28"/>
          <w:lang w:val="en-US"/>
        </w:rPr>
      </w:pPr>
      <w:r w:rsidRPr="00E15DD9">
        <w:rPr>
          <w:rFonts w:ascii="Times New Roman" w:hAnsi="Times New Roman" w:cs="Times New Roman"/>
          <w:sz w:val="28"/>
          <w:szCs w:val="28"/>
          <w:lang w:val="en-US"/>
        </w:rPr>
        <w:t>1.1 intramural - expert expresses his judgment the person conducting the survey;</w:t>
      </w:r>
    </w:p>
    <w:p w:rsidR="00E15DD9" w:rsidRDefault="004C779B" w:rsidP="00B67B0A">
      <w:pPr>
        <w:spacing w:after="0" w:line="240" w:lineRule="auto"/>
        <w:ind w:firstLine="709"/>
        <w:jc w:val="both"/>
        <w:rPr>
          <w:rFonts w:ascii="Times New Roman" w:hAnsi="Times New Roman" w:cs="Times New Roman"/>
          <w:sz w:val="28"/>
          <w:szCs w:val="28"/>
          <w:lang w:val="en-US"/>
        </w:rPr>
      </w:pPr>
      <w:r w:rsidRPr="00E15DD9">
        <w:rPr>
          <w:rFonts w:ascii="Times New Roman" w:hAnsi="Times New Roman" w:cs="Times New Roman"/>
          <w:sz w:val="28"/>
          <w:szCs w:val="28"/>
          <w:lang w:val="en-US"/>
        </w:rPr>
        <w:t>1.2 Correspondence - expert fills poll card without contact with the person conducting the survey;</w:t>
      </w:r>
    </w:p>
    <w:p w:rsidR="00E15DD9" w:rsidRDefault="004C779B" w:rsidP="00B67B0A">
      <w:pPr>
        <w:spacing w:after="0" w:line="240" w:lineRule="auto"/>
        <w:ind w:firstLine="709"/>
        <w:jc w:val="both"/>
        <w:rPr>
          <w:rFonts w:ascii="Times New Roman" w:hAnsi="Times New Roman" w:cs="Times New Roman"/>
          <w:sz w:val="28"/>
          <w:szCs w:val="28"/>
          <w:lang w:val="en-US"/>
        </w:rPr>
      </w:pPr>
      <w:r w:rsidRPr="00E15DD9">
        <w:rPr>
          <w:rFonts w:ascii="Times New Roman" w:hAnsi="Times New Roman" w:cs="Times New Roman"/>
          <w:sz w:val="28"/>
          <w:szCs w:val="28"/>
          <w:lang w:val="en-US"/>
        </w:rPr>
        <w:t>2. Group - part of the queried peer group or the entire group</w:t>
      </w:r>
    </w:p>
    <w:p w:rsidR="00E15DD9" w:rsidRDefault="004C779B" w:rsidP="00B67B0A">
      <w:pPr>
        <w:spacing w:after="0" w:line="240" w:lineRule="auto"/>
        <w:ind w:firstLine="709"/>
        <w:jc w:val="both"/>
        <w:rPr>
          <w:rFonts w:ascii="Times New Roman" w:hAnsi="Times New Roman" w:cs="Times New Roman"/>
          <w:sz w:val="28"/>
          <w:szCs w:val="28"/>
          <w:lang w:val="en-US"/>
        </w:rPr>
      </w:pPr>
      <w:r w:rsidRPr="00E15DD9">
        <w:rPr>
          <w:rFonts w:ascii="Times New Roman" w:hAnsi="Times New Roman" w:cs="Times New Roman"/>
          <w:sz w:val="28"/>
          <w:szCs w:val="28"/>
          <w:lang w:val="en-US"/>
        </w:rPr>
        <w:t xml:space="preserve">2.1 </w:t>
      </w:r>
      <w:r w:rsidR="00E15DD9" w:rsidRPr="00E15DD9">
        <w:rPr>
          <w:rFonts w:ascii="Times New Roman" w:hAnsi="Times New Roman" w:cs="Times New Roman"/>
          <w:sz w:val="28"/>
          <w:szCs w:val="28"/>
          <w:lang w:val="en-US"/>
        </w:rPr>
        <w:t>interactions</w:t>
      </w:r>
      <w:r w:rsidRPr="00E15DD9">
        <w:rPr>
          <w:rFonts w:ascii="Times New Roman" w:hAnsi="Times New Roman" w:cs="Times New Roman"/>
          <w:sz w:val="28"/>
          <w:szCs w:val="28"/>
          <w:lang w:val="en-US"/>
        </w:rPr>
        <w:t xml:space="preserve"> with poll - held a discussion at a meeting of the expert opinions of the expert committee;</w:t>
      </w:r>
    </w:p>
    <w:p w:rsidR="004C779B" w:rsidRPr="00E15DD9" w:rsidRDefault="004C779B" w:rsidP="00B67B0A">
      <w:pPr>
        <w:spacing w:after="0" w:line="240" w:lineRule="auto"/>
        <w:ind w:firstLine="709"/>
        <w:jc w:val="both"/>
        <w:rPr>
          <w:rFonts w:ascii="Times New Roman" w:hAnsi="Times New Roman" w:cs="Times New Roman"/>
          <w:sz w:val="28"/>
          <w:szCs w:val="28"/>
          <w:lang w:val="en-US"/>
        </w:rPr>
      </w:pPr>
      <w:r w:rsidRPr="00E15DD9">
        <w:rPr>
          <w:rFonts w:ascii="Times New Roman" w:hAnsi="Times New Roman" w:cs="Times New Roman"/>
          <w:sz w:val="28"/>
          <w:szCs w:val="28"/>
          <w:lang w:val="en-US"/>
        </w:rPr>
        <w:t>2.2 survey without the cooperation - expert opinion are not discussed.</w:t>
      </w:r>
    </w:p>
    <w:p w:rsidR="00E15DD9" w:rsidRDefault="004C779B" w:rsidP="00B67B0A">
      <w:pPr>
        <w:spacing w:after="0" w:line="240" w:lineRule="auto"/>
        <w:ind w:firstLine="709"/>
        <w:jc w:val="both"/>
        <w:rPr>
          <w:rFonts w:ascii="Times New Roman" w:hAnsi="Times New Roman" w:cs="Times New Roman"/>
          <w:sz w:val="28"/>
          <w:szCs w:val="28"/>
          <w:lang w:val="en-US"/>
        </w:rPr>
      </w:pPr>
      <w:r w:rsidRPr="00E15DD9">
        <w:rPr>
          <w:rFonts w:ascii="Times New Roman" w:hAnsi="Times New Roman" w:cs="Times New Roman"/>
          <w:sz w:val="28"/>
          <w:szCs w:val="28"/>
          <w:lang w:val="en-US"/>
        </w:rPr>
        <w:t>Experts survey procedure</w:t>
      </w:r>
    </w:p>
    <w:p w:rsidR="00E15DD9" w:rsidRPr="00E15DD9" w:rsidRDefault="004C779B" w:rsidP="00B67B0A">
      <w:pPr>
        <w:pStyle w:val="a4"/>
        <w:numPr>
          <w:ilvl w:val="0"/>
          <w:numId w:val="24"/>
        </w:numPr>
        <w:tabs>
          <w:tab w:val="left" w:pos="993"/>
        </w:tabs>
        <w:spacing w:after="0" w:line="240" w:lineRule="auto"/>
        <w:ind w:left="0" w:firstLine="709"/>
        <w:jc w:val="both"/>
        <w:rPr>
          <w:rFonts w:ascii="Times New Roman" w:hAnsi="Times New Roman" w:cs="Times New Roman"/>
          <w:sz w:val="28"/>
          <w:szCs w:val="28"/>
          <w:lang w:val="en-US"/>
        </w:rPr>
      </w:pPr>
      <w:r w:rsidRPr="00E15DD9">
        <w:rPr>
          <w:rFonts w:ascii="Times New Roman" w:hAnsi="Times New Roman" w:cs="Times New Roman"/>
          <w:sz w:val="28"/>
          <w:szCs w:val="28"/>
          <w:lang w:val="en-US"/>
        </w:rPr>
        <w:t>Interviewing - expert opinion revealed in the course of free conversation, within a certain plan;</w:t>
      </w:r>
    </w:p>
    <w:p w:rsidR="00E15DD9" w:rsidRDefault="004C779B" w:rsidP="00B67B0A">
      <w:pPr>
        <w:pStyle w:val="a4"/>
        <w:numPr>
          <w:ilvl w:val="0"/>
          <w:numId w:val="24"/>
        </w:numPr>
        <w:tabs>
          <w:tab w:val="left" w:pos="993"/>
        </w:tabs>
        <w:spacing w:after="0" w:line="240" w:lineRule="auto"/>
        <w:ind w:left="0" w:firstLine="709"/>
        <w:jc w:val="both"/>
        <w:rPr>
          <w:rFonts w:ascii="Times New Roman" w:hAnsi="Times New Roman" w:cs="Times New Roman"/>
          <w:sz w:val="28"/>
          <w:szCs w:val="28"/>
          <w:lang w:val="en-US"/>
        </w:rPr>
      </w:pPr>
      <w:r w:rsidRPr="00E15DD9">
        <w:rPr>
          <w:rFonts w:ascii="Times New Roman" w:hAnsi="Times New Roman" w:cs="Times New Roman"/>
          <w:sz w:val="28"/>
          <w:szCs w:val="28"/>
          <w:lang w:val="en-US"/>
        </w:rPr>
        <w:t>Questioning - expert fills in the survey card or a tasting sheet, answering the questions contained in it;</w:t>
      </w:r>
    </w:p>
    <w:p w:rsidR="00913EFB" w:rsidRPr="00E15DD9" w:rsidRDefault="004C779B" w:rsidP="00B67B0A">
      <w:pPr>
        <w:pStyle w:val="a4"/>
        <w:numPr>
          <w:ilvl w:val="0"/>
          <w:numId w:val="24"/>
        </w:numPr>
        <w:tabs>
          <w:tab w:val="left" w:pos="993"/>
        </w:tabs>
        <w:spacing w:after="0" w:line="240" w:lineRule="auto"/>
        <w:ind w:left="0" w:firstLine="709"/>
        <w:jc w:val="both"/>
        <w:rPr>
          <w:rFonts w:ascii="Times New Roman" w:hAnsi="Times New Roman" w:cs="Times New Roman"/>
          <w:sz w:val="28"/>
          <w:szCs w:val="28"/>
          <w:lang w:val="en-US"/>
        </w:rPr>
      </w:pPr>
      <w:r w:rsidRPr="00E15DD9">
        <w:rPr>
          <w:rFonts w:ascii="Times New Roman" w:hAnsi="Times New Roman" w:cs="Times New Roman"/>
          <w:sz w:val="28"/>
          <w:szCs w:val="28"/>
          <w:lang w:val="en-US"/>
        </w:rPr>
        <w:t>Mixed questionnaires - questionnaires and interviews together.</w:t>
      </w:r>
    </w:p>
    <w:p w:rsidR="00E15DD9" w:rsidRDefault="00913EFB" w:rsidP="00B67B0A">
      <w:pPr>
        <w:spacing w:after="0" w:line="240" w:lineRule="auto"/>
        <w:ind w:firstLine="709"/>
        <w:jc w:val="both"/>
        <w:rPr>
          <w:rFonts w:ascii="Times New Roman" w:hAnsi="Times New Roman" w:cs="Times New Roman"/>
          <w:sz w:val="28"/>
          <w:szCs w:val="28"/>
          <w:lang w:val="en-US"/>
        </w:rPr>
      </w:pPr>
      <w:r w:rsidRPr="00E15DD9">
        <w:rPr>
          <w:rFonts w:ascii="Times New Roman" w:hAnsi="Times New Roman" w:cs="Times New Roman"/>
          <w:sz w:val="28"/>
          <w:szCs w:val="28"/>
          <w:lang w:val="en-US"/>
        </w:rPr>
        <w:t>Expert methods require each type of work in 3 stages:</w:t>
      </w:r>
    </w:p>
    <w:p w:rsidR="00E15DD9" w:rsidRDefault="00913EFB" w:rsidP="00B67B0A">
      <w:pPr>
        <w:spacing w:after="0" w:line="240" w:lineRule="auto"/>
        <w:ind w:firstLine="709"/>
        <w:jc w:val="both"/>
        <w:rPr>
          <w:rFonts w:ascii="Times New Roman" w:hAnsi="Times New Roman" w:cs="Times New Roman"/>
          <w:sz w:val="28"/>
          <w:szCs w:val="28"/>
          <w:lang w:val="en-US"/>
        </w:rPr>
      </w:pPr>
      <w:r w:rsidRPr="00E15DD9">
        <w:rPr>
          <w:rFonts w:ascii="Times New Roman" w:hAnsi="Times New Roman" w:cs="Times New Roman"/>
          <w:sz w:val="28"/>
          <w:szCs w:val="28"/>
          <w:lang w:val="en-US"/>
        </w:rPr>
        <w:t xml:space="preserve">1. Preparation - formed goal of the work is carried out the choice of methods and procedures for carrying out the work, an expert group (taste panel), </w:t>
      </w:r>
      <w:r w:rsidR="00674241" w:rsidRPr="00E15DD9">
        <w:rPr>
          <w:rFonts w:ascii="Times New Roman" w:hAnsi="Times New Roman" w:cs="Times New Roman"/>
          <w:sz w:val="28"/>
          <w:szCs w:val="28"/>
          <w:lang w:val="en-US"/>
        </w:rPr>
        <w:t>and expert</w:t>
      </w:r>
      <w:r w:rsidRPr="00E15DD9">
        <w:rPr>
          <w:rFonts w:ascii="Times New Roman" w:hAnsi="Times New Roman" w:cs="Times New Roman"/>
          <w:sz w:val="28"/>
          <w:szCs w:val="28"/>
          <w:lang w:val="en-US"/>
        </w:rPr>
        <w:t xml:space="preserve"> survey questionnaire developed (tasting sheets);</w:t>
      </w:r>
    </w:p>
    <w:p w:rsidR="00913EFB" w:rsidRPr="00E15DD9" w:rsidRDefault="00913EFB" w:rsidP="00B67B0A">
      <w:pPr>
        <w:spacing w:after="0" w:line="240" w:lineRule="auto"/>
        <w:ind w:firstLine="709"/>
        <w:jc w:val="both"/>
        <w:rPr>
          <w:rFonts w:ascii="Times New Roman" w:hAnsi="Times New Roman" w:cs="Times New Roman"/>
          <w:sz w:val="28"/>
          <w:szCs w:val="28"/>
          <w:lang w:val="en-US"/>
        </w:rPr>
      </w:pPr>
      <w:r w:rsidRPr="00E15DD9">
        <w:rPr>
          <w:rFonts w:ascii="Times New Roman" w:hAnsi="Times New Roman" w:cs="Times New Roman"/>
          <w:sz w:val="28"/>
          <w:szCs w:val="28"/>
          <w:lang w:val="en-US"/>
        </w:rPr>
        <w:t>2. The work of the expert group - definition of the range of indicators, their weighting factors, terminology; selection of basic values ​​of the studied traits, performance assessments of individual and complex quality indicators; determining the destination of the boundary limits of quality categories;</w:t>
      </w:r>
    </w:p>
    <w:p w:rsidR="009C3583" w:rsidRPr="009C3583" w:rsidRDefault="009C3583" w:rsidP="00B67B0A">
      <w:pPr>
        <w:pStyle w:val="a4"/>
        <w:spacing w:after="0" w:line="240" w:lineRule="auto"/>
        <w:ind w:left="0" w:firstLine="709"/>
        <w:jc w:val="both"/>
        <w:rPr>
          <w:rFonts w:ascii="Times New Roman" w:hAnsi="Times New Roman" w:cs="Times New Roman"/>
          <w:sz w:val="28"/>
          <w:szCs w:val="28"/>
          <w:lang w:val="en-US"/>
        </w:rPr>
      </w:pPr>
      <w:r>
        <w:rPr>
          <w:rFonts w:ascii="Times New Roman" w:hAnsi="Times New Roman" w:cs="Times New Roman"/>
          <w:sz w:val="28"/>
          <w:szCs w:val="28"/>
          <w:lang w:val="en-US"/>
        </w:rPr>
        <w:t>3.</w:t>
      </w:r>
      <w:r w:rsidRPr="009C3583">
        <w:rPr>
          <w:rFonts w:ascii="Times New Roman" w:hAnsi="Times New Roman" w:cs="Times New Roman"/>
          <w:sz w:val="28"/>
          <w:szCs w:val="28"/>
          <w:lang w:val="en-US"/>
        </w:rPr>
        <w:t xml:space="preserve"> Final</w:t>
      </w:r>
      <w:r w:rsidR="00913EFB" w:rsidRPr="009C3583">
        <w:rPr>
          <w:rFonts w:ascii="Times New Roman" w:hAnsi="Times New Roman" w:cs="Times New Roman"/>
          <w:sz w:val="28"/>
          <w:szCs w:val="28"/>
          <w:lang w:val="en-US"/>
        </w:rPr>
        <w:t xml:space="preserve"> - processing and analysis of the results of a survey of experts, the calculation of complex quality indicators estimated production and the definition of its quality level.</w:t>
      </w:r>
    </w:p>
    <w:p w:rsidR="009C3583" w:rsidRPr="009C3583" w:rsidRDefault="00913EFB" w:rsidP="00B67B0A">
      <w:pPr>
        <w:spacing w:after="0" w:line="240" w:lineRule="auto"/>
        <w:ind w:firstLine="709"/>
        <w:jc w:val="both"/>
        <w:rPr>
          <w:rFonts w:ascii="Times New Roman" w:hAnsi="Times New Roman" w:cs="Times New Roman"/>
          <w:sz w:val="28"/>
          <w:szCs w:val="28"/>
          <w:lang w:val="en-US"/>
        </w:rPr>
      </w:pPr>
      <w:r w:rsidRPr="009C3583">
        <w:rPr>
          <w:rFonts w:ascii="Times New Roman" w:hAnsi="Times New Roman" w:cs="Times New Roman"/>
          <w:sz w:val="28"/>
          <w:szCs w:val="28"/>
          <w:lang w:val="en-US"/>
        </w:rPr>
        <w:t>When using the following conditions are respected expert methods [21,23,24]</w:t>
      </w:r>
      <w:r w:rsidRPr="009C3583">
        <w:rPr>
          <w:rFonts w:ascii="Times New Roman" w:hAnsi="Times New Roman" w:cs="Times New Roman"/>
          <w:sz w:val="28"/>
          <w:szCs w:val="28"/>
          <w:lang w:val="en-US"/>
        </w:rPr>
        <w:br/>
        <w:t>1. Expert in the same session is not recommended to set more than 7 questions. Each question can be formulated to 3 (maximum 4) in question. Along with the questions to the experts usually offer options for possible responses to a number of alternatives to 7;</w:t>
      </w:r>
    </w:p>
    <w:p w:rsidR="00913EFB" w:rsidRPr="009C3583" w:rsidRDefault="00913EFB" w:rsidP="00B67B0A">
      <w:pPr>
        <w:spacing w:after="0" w:line="240" w:lineRule="auto"/>
        <w:ind w:firstLine="709"/>
        <w:jc w:val="both"/>
        <w:rPr>
          <w:rFonts w:ascii="Times New Roman" w:hAnsi="Times New Roman" w:cs="Times New Roman"/>
          <w:sz w:val="28"/>
          <w:szCs w:val="28"/>
          <w:lang w:val="en-US"/>
        </w:rPr>
      </w:pPr>
      <w:r w:rsidRPr="009C3583">
        <w:rPr>
          <w:rFonts w:ascii="Times New Roman" w:hAnsi="Times New Roman" w:cs="Times New Roman"/>
          <w:sz w:val="28"/>
          <w:szCs w:val="28"/>
          <w:lang w:val="en-US"/>
        </w:rPr>
        <w:t>2. Maps, profiles, tasting sheets developed for the survey of experts, should contain an indicative list of indicators evaluated and the procedure for their evaluation as well as the indicative characteristics of the basic values ​​of the indicators for each level of gradation of rating scales;</w:t>
      </w:r>
    </w:p>
    <w:p w:rsidR="009C3583" w:rsidRDefault="009C3583" w:rsidP="00B67B0A">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3.</w:t>
      </w:r>
      <w:r w:rsidR="00913EFB" w:rsidRPr="009C3583">
        <w:rPr>
          <w:rFonts w:ascii="Times New Roman" w:hAnsi="Times New Roman" w:cs="Times New Roman"/>
          <w:sz w:val="28"/>
          <w:szCs w:val="28"/>
          <w:lang w:val="en-US"/>
        </w:rPr>
        <w:t>When determining the range of indicators, their basic values, weighting factors and product gradation levels as the basis for a functioning national regulatory documents, as well as documentation for the best foreign product samples (standards is real and hypothetical products, for which all the necessary quality indicators established).</w:t>
      </w:r>
    </w:p>
    <w:p w:rsidR="009C3583" w:rsidRDefault="00913EFB" w:rsidP="009C3583">
      <w:pPr>
        <w:spacing w:after="0" w:line="240" w:lineRule="auto"/>
        <w:ind w:firstLine="709"/>
        <w:jc w:val="both"/>
        <w:rPr>
          <w:rFonts w:ascii="Times New Roman" w:hAnsi="Times New Roman" w:cs="Times New Roman"/>
          <w:sz w:val="28"/>
          <w:szCs w:val="28"/>
          <w:lang w:val="en-US"/>
        </w:rPr>
      </w:pPr>
      <w:r w:rsidRPr="009C3583">
        <w:rPr>
          <w:rFonts w:ascii="Times New Roman" w:hAnsi="Times New Roman" w:cs="Times New Roman"/>
          <w:sz w:val="28"/>
          <w:szCs w:val="28"/>
          <w:lang w:val="en-US"/>
        </w:rPr>
        <w:t>The level of quality of production - relative characteristics of quality, based on a comparison of the aggregate indicators of quality of products assessed with a corresponding set of benchmarks [1].</w:t>
      </w:r>
    </w:p>
    <w:p w:rsidR="00913EFB" w:rsidRPr="009C3583" w:rsidRDefault="00913EFB" w:rsidP="009C3583">
      <w:pPr>
        <w:spacing w:after="0" w:line="240" w:lineRule="auto"/>
        <w:ind w:firstLine="709"/>
        <w:jc w:val="both"/>
        <w:rPr>
          <w:rFonts w:ascii="Times New Roman" w:hAnsi="Times New Roman" w:cs="Times New Roman"/>
          <w:sz w:val="28"/>
          <w:szCs w:val="28"/>
          <w:lang w:val="en-US"/>
        </w:rPr>
      </w:pPr>
      <w:r w:rsidRPr="009C3583">
        <w:rPr>
          <w:rFonts w:ascii="Times New Roman" w:hAnsi="Times New Roman" w:cs="Times New Roman"/>
          <w:sz w:val="28"/>
          <w:szCs w:val="28"/>
          <w:lang w:val="en-US"/>
        </w:rPr>
        <w:t>System benchmarks selected depending on the purpose of the evaluation and research problems [2,6].</w:t>
      </w:r>
    </w:p>
    <w:p w:rsidR="009C3583" w:rsidRDefault="00913EFB" w:rsidP="009C3583">
      <w:pPr>
        <w:spacing w:after="0" w:line="240" w:lineRule="auto"/>
        <w:ind w:firstLine="709"/>
        <w:jc w:val="both"/>
        <w:rPr>
          <w:rFonts w:ascii="Times New Roman" w:hAnsi="Times New Roman" w:cs="Times New Roman"/>
          <w:sz w:val="28"/>
          <w:szCs w:val="28"/>
          <w:lang w:val="en-US"/>
        </w:rPr>
      </w:pPr>
      <w:r w:rsidRPr="009C3583">
        <w:rPr>
          <w:rFonts w:ascii="Times New Roman" w:hAnsi="Times New Roman" w:cs="Times New Roman"/>
          <w:sz w:val="28"/>
          <w:szCs w:val="28"/>
          <w:lang w:val="en-US"/>
        </w:rPr>
        <w:t>The generalization of expert opinions concerning the nomenclature of indicators, their basic values, weighting coefficients of performance, range, ranking point scale, terminology, graduation products for quality categories is carried out:</w:t>
      </w:r>
    </w:p>
    <w:p w:rsidR="009C3583" w:rsidRPr="009C3583" w:rsidRDefault="00913EFB" w:rsidP="00FC6611">
      <w:pPr>
        <w:pStyle w:val="a4"/>
        <w:numPr>
          <w:ilvl w:val="0"/>
          <w:numId w:val="25"/>
        </w:numPr>
        <w:spacing w:after="0" w:line="240" w:lineRule="auto"/>
        <w:ind w:left="0" w:firstLine="709"/>
        <w:jc w:val="both"/>
        <w:rPr>
          <w:rFonts w:ascii="Times New Roman" w:hAnsi="Times New Roman" w:cs="Times New Roman"/>
          <w:sz w:val="28"/>
          <w:szCs w:val="28"/>
          <w:lang w:val="en-US"/>
        </w:rPr>
      </w:pPr>
      <w:r w:rsidRPr="009C3583">
        <w:rPr>
          <w:rFonts w:ascii="Times New Roman" w:hAnsi="Times New Roman" w:cs="Times New Roman"/>
          <w:sz w:val="28"/>
          <w:szCs w:val="28"/>
          <w:lang w:val="en-US"/>
        </w:rPr>
        <w:t>A process for discussion and voting (polling with interaction) - the generalized opinion of the expert group revealed a majority vote of not less than 2/3;</w:t>
      </w:r>
    </w:p>
    <w:p w:rsidR="00913EFB" w:rsidRPr="009C3583" w:rsidRDefault="00913EFB" w:rsidP="00FC6611">
      <w:pPr>
        <w:pStyle w:val="a4"/>
        <w:numPr>
          <w:ilvl w:val="0"/>
          <w:numId w:val="25"/>
        </w:numPr>
        <w:spacing w:after="0" w:line="240" w:lineRule="auto"/>
        <w:ind w:left="0" w:firstLine="709"/>
        <w:jc w:val="both"/>
        <w:rPr>
          <w:rFonts w:ascii="Times New Roman" w:hAnsi="Times New Roman" w:cs="Times New Roman"/>
          <w:sz w:val="28"/>
          <w:szCs w:val="28"/>
          <w:lang w:val="en-US"/>
        </w:rPr>
      </w:pPr>
      <w:r w:rsidRPr="009C3583">
        <w:rPr>
          <w:rFonts w:ascii="Times New Roman" w:hAnsi="Times New Roman" w:cs="Times New Roman"/>
          <w:sz w:val="28"/>
          <w:szCs w:val="28"/>
          <w:lang w:val="en-US"/>
        </w:rPr>
        <w:t>The averaging method (survey no interaction)</w:t>
      </w:r>
      <w:r w:rsidRPr="009C3583">
        <w:rPr>
          <w:rFonts w:ascii="Times New Roman" w:hAnsi="Times New Roman" w:cs="Times New Roman"/>
          <w:sz w:val="28"/>
          <w:szCs w:val="28"/>
          <w:lang w:val="en-US"/>
        </w:rPr>
        <w:br/>
        <w:t>The heterogeneity of the quality of the expert group can be corrected by introducing competence factors experts. Expert Answers (obtained by different procedures) to the questionnaire on the professional competence and kvalimetricheskoj, evaluated by quantitative values, which are used to calculate the coefficient of experts competence (ESCC) by the formula [1,2,6,23,24]</w:t>
      </w:r>
    </w:p>
    <w:p w:rsidR="004A04BF" w:rsidRPr="009C3583" w:rsidRDefault="004A04BF" w:rsidP="004A04BF">
      <w:pPr>
        <w:spacing w:after="0" w:line="240" w:lineRule="auto"/>
        <w:ind w:firstLine="709"/>
        <w:jc w:val="both"/>
        <w:rPr>
          <w:rFonts w:ascii="Times New Roman" w:hAnsi="Times New Roman" w:cs="Times New Roman"/>
          <w:sz w:val="28"/>
          <w:szCs w:val="28"/>
          <w:lang w:val="en-US"/>
        </w:rPr>
      </w:pPr>
      <w:r w:rsidRPr="00913EFB">
        <w:rPr>
          <w:rFonts w:ascii="Times New Roman" w:hAnsi="Times New Roman" w:cs="Times New Roman"/>
          <w:sz w:val="28"/>
          <w:szCs w:val="28"/>
          <w:lang w:val="en-US"/>
        </w:rPr>
        <w:tab/>
      </w:r>
      <w:r w:rsidRPr="00913EFB">
        <w:rPr>
          <w:rFonts w:ascii="Times New Roman" w:hAnsi="Times New Roman" w:cs="Times New Roman"/>
          <w:sz w:val="28"/>
          <w:szCs w:val="28"/>
          <w:lang w:val="en-US"/>
        </w:rPr>
        <w:tab/>
      </w:r>
      <w:r w:rsidRPr="00FC698A">
        <w:rPr>
          <w:rFonts w:ascii="Times New Roman" w:hAnsi="Times New Roman" w:cs="Times New Roman"/>
          <w:i/>
          <w:sz w:val="28"/>
          <w:szCs w:val="28"/>
        </w:rPr>
        <w:t>ККЭ</w:t>
      </w:r>
      <w:r w:rsidRPr="009C3583">
        <w:rPr>
          <w:rFonts w:ascii="Times New Roman" w:hAnsi="Times New Roman" w:cs="Times New Roman"/>
          <w:sz w:val="28"/>
          <w:szCs w:val="28"/>
          <w:lang w:val="en-US"/>
        </w:rPr>
        <w:t xml:space="preserve"> = </w:t>
      </w:r>
      <w:r w:rsidRPr="00FC698A">
        <w:rPr>
          <w:rFonts w:ascii="Times New Roman" w:hAnsi="Times New Roman" w:cs="Times New Roman"/>
          <w:position w:val="-28"/>
          <w:sz w:val="28"/>
          <w:szCs w:val="28"/>
        </w:rPr>
        <w:object w:dxaOrig="720" w:dyaOrig="1140">
          <v:shape id="_x0000_i1035" type="#_x0000_t75" style="width:36pt;height:56.95pt" o:ole="" fillcolor="window">
            <v:imagedata r:id="rId33" o:title=""/>
          </v:shape>
          <o:OLEObject Type="Embed" ProgID="Equation.3" ShapeID="_x0000_i1035" DrawAspect="Content" ObjectID="_1523299395" r:id="rId34"/>
        </w:object>
      </w:r>
      <w:r w:rsidRPr="009C3583">
        <w:rPr>
          <w:rFonts w:ascii="Times New Roman" w:hAnsi="Times New Roman" w:cs="Times New Roman"/>
          <w:sz w:val="28"/>
          <w:szCs w:val="28"/>
          <w:lang w:val="en-US"/>
        </w:rPr>
        <w:t>,</w:t>
      </w:r>
      <w:r w:rsidRPr="009C3583">
        <w:rPr>
          <w:rFonts w:ascii="Times New Roman" w:hAnsi="Times New Roman" w:cs="Times New Roman"/>
          <w:sz w:val="28"/>
          <w:szCs w:val="28"/>
          <w:lang w:val="en-US"/>
        </w:rPr>
        <w:tab/>
      </w:r>
      <w:r w:rsidRPr="009C3583">
        <w:rPr>
          <w:rFonts w:ascii="Times New Roman" w:hAnsi="Times New Roman" w:cs="Times New Roman"/>
          <w:sz w:val="28"/>
          <w:szCs w:val="28"/>
          <w:lang w:val="en-US"/>
        </w:rPr>
        <w:tab/>
      </w:r>
      <w:r w:rsidRPr="009C3583">
        <w:rPr>
          <w:rFonts w:ascii="Times New Roman" w:hAnsi="Times New Roman" w:cs="Times New Roman"/>
          <w:sz w:val="28"/>
          <w:szCs w:val="28"/>
          <w:lang w:val="en-US"/>
        </w:rPr>
        <w:tab/>
      </w:r>
      <w:r w:rsidRPr="009C3583">
        <w:rPr>
          <w:rFonts w:ascii="Times New Roman" w:hAnsi="Times New Roman" w:cs="Times New Roman"/>
          <w:sz w:val="28"/>
          <w:szCs w:val="28"/>
          <w:lang w:val="en-US"/>
        </w:rPr>
        <w:tab/>
      </w:r>
      <w:r w:rsidRPr="009C3583">
        <w:rPr>
          <w:rFonts w:ascii="Times New Roman" w:hAnsi="Times New Roman" w:cs="Times New Roman"/>
          <w:sz w:val="28"/>
          <w:szCs w:val="28"/>
          <w:lang w:val="en-US"/>
        </w:rPr>
        <w:tab/>
      </w:r>
      <w:r w:rsidRPr="009C3583">
        <w:rPr>
          <w:rFonts w:ascii="Times New Roman" w:hAnsi="Times New Roman" w:cs="Times New Roman"/>
          <w:sz w:val="28"/>
          <w:szCs w:val="28"/>
          <w:lang w:val="en-US"/>
        </w:rPr>
        <w:tab/>
      </w:r>
      <w:r w:rsidRPr="009C3583">
        <w:rPr>
          <w:rFonts w:ascii="Times New Roman" w:hAnsi="Times New Roman" w:cs="Times New Roman"/>
          <w:sz w:val="28"/>
          <w:szCs w:val="28"/>
          <w:lang w:val="en-US"/>
        </w:rPr>
        <w:tab/>
      </w:r>
    </w:p>
    <w:p w:rsidR="00913EFB" w:rsidRPr="009C3583" w:rsidRDefault="00913EFB" w:rsidP="004A04BF">
      <w:pPr>
        <w:spacing w:after="0" w:line="240" w:lineRule="auto"/>
        <w:ind w:firstLine="709"/>
        <w:jc w:val="both"/>
        <w:rPr>
          <w:rFonts w:ascii="Times New Roman" w:hAnsi="Times New Roman" w:cs="Times New Roman"/>
          <w:sz w:val="28"/>
          <w:szCs w:val="28"/>
          <w:lang w:val="en-US"/>
        </w:rPr>
      </w:pPr>
      <w:r w:rsidRPr="009C3583">
        <w:rPr>
          <w:rFonts w:ascii="Times New Roman" w:hAnsi="Times New Roman" w:cs="Times New Roman"/>
          <w:sz w:val="28"/>
          <w:szCs w:val="28"/>
          <w:lang w:val="en-US"/>
        </w:rPr>
        <w:t>if we take all the issues equivalent, or the introduction of issues of significance coefficients</w:t>
      </w:r>
    </w:p>
    <w:p w:rsidR="004A04BF" w:rsidRPr="00674241" w:rsidRDefault="004A04BF" w:rsidP="004A04BF">
      <w:pPr>
        <w:spacing w:after="0" w:line="240" w:lineRule="auto"/>
        <w:ind w:firstLine="709"/>
        <w:jc w:val="center"/>
        <w:rPr>
          <w:rFonts w:ascii="Times New Roman" w:hAnsi="Times New Roman" w:cs="Times New Roman"/>
          <w:sz w:val="28"/>
          <w:szCs w:val="28"/>
          <w:lang w:val="en-US"/>
        </w:rPr>
      </w:pPr>
      <w:r w:rsidRPr="00FC698A">
        <w:rPr>
          <w:rFonts w:ascii="Times New Roman" w:hAnsi="Times New Roman" w:cs="Times New Roman"/>
          <w:i/>
          <w:sz w:val="28"/>
          <w:szCs w:val="28"/>
        </w:rPr>
        <w:t>ККЭ</w:t>
      </w:r>
      <w:r w:rsidRPr="00674241">
        <w:rPr>
          <w:rFonts w:ascii="Times New Roman" w:hAnsi="Times New Roman" w:cs="Times New Roman"/>
          <w:sz w:val="28"/>
          <w:szCs w:val="28"/>
          <w:lang w:val="en-US"/>
        </w:rPr>
        <w:t xml:space="preserve"> = </w:t>
      </w:r>
      <w:r w:rsidRPr="00FC698A">
        <w:rPr>
          <w:rFonts w:ascii="Times New Roman" w:hAnsi="Times New Roman" w:cs="Times New Roman"/>
          <w:position w:val="-28"/>
          <w:sz w:val="28"/>
          <w:szCs w:val="28"/>
        </w:rPr>
        <w:object w:dxaOrig="1060" w:dyaOrig="1140">
          <v:shape id="_x0000_i1036" type="#_x0000_t75" style="width:52.75pt;height:56.95pt" o:ole="" fillcolor="window">
            <v:imagedata r:id="rId35" o:title=""/>
          </v:shape>
          <o:OLEObject Type="Embed" ProgID="Equation.3" ShapeID="_x0000_i1036" DrawAspect="Content" ObjectID="_1523299396" r:id="rId36"/>
        </w:object>
      </w:r>
      <w:r w:rsidRPr="00674241">
        <w:rPr>
          <w:rFonts w:ascii="Times New Roman" w:hAnsi="Times New Roman" w:cs="Times New Roman"/>
          <w:sz w:val="28"/>
          <w:szCs w:val="28"/>
          <w:lang w:val="en-US"/>
        </w:rPr>
        <w:t xml:space="preserve"> = </w:t>
      </w:r>
      <w:r w:rsidRPr="00FC698A">
        <w:rPr>
          <w:rFonts w:ascii="Times New Roman" w:hAnsi="Times New Roman" w:cs="Times New Roman"/>
          <w:position w:val="-28"/>
          <w:sz w:val="28"/>
          <w:szCs w:val="28"/>
        </w:rPr>
        <w:object w:dxaOrig="3159" w:dyaOrig="740">
          <v:shape id="_x0000_i1037" type="#_x0000_t75" style="width:159.05pt;height:36.85pt" o:ole="" fillcolor="window">
            <v:imagedata r:id="rId37" o:title=""/>
          </v:shape>
          <o:OLEObject Type="Embed" ProgID="Equation.3" ShapeID="_x0000_i1037" DrawAspect="Content" ObjectID="_1523299397" r:id="rId38"/>
        </w:object>
      </w:r>
      <w:r w:rsidRPr="00674241">
        <w:rPr>
          <w:rFonts w:ascii="Times New Roman" w:hAnsi="Times New Roman" w:cs="Times New Roman"/>
          <w:sz w:val="28"/>
          <w:szCs w:val="28"/>
          <w:lang w:val="en-US"/>
        </w:rPr>
        <w:t>,</w:t>
      </w:r>
      <w:r w:rsidRPr="00674241">
        <w:rPr>
          <w:rFonts w:ascii="Times New Roman" w:hAnsi="Times New Roman" w:cs="Times New Roman"/>
          <w:sz w:val="28"/>
          <w:szCs w:val="28"/>
          <w:lang w:val="en-US"/>
        </w:rPr>
        <w:tab/>
      </w:r>
      <w:r w:rsidRPr="00674241">
        <w:rPr>
          <w:rFonts w:ascii="Times New Roman" w:hAnsi="Times New Roman" w:cs="Times New Roman"/>
          <w:sz w:val="28"/>
          <w:szCs w:val="28"/>
          <w:lang w:val="en-US"/>
        </w:rPr>
        <w:tab/>
        <w:t xml:space="preserve">           </w:t>
      </w:r>
    </w:p>
    <w:p w:rsidR="004A04BF" w:rsidRPr="00674241" w:rsidRDefault="004A04BF" w:rsidP="004A04BF">
      <w:pPr>
        <w:spacing w:after="0" w:line="240" w:lineRule="auto"/>
        <w:ind w:firstLine="709"/>
        <w:jc w:val="both"/>
        <w:rPr>
          <w:rFonts w:ascii="Times New Roman" w:hAnsi="Times New Roman" w:cs="Times New Roman"/>
          <w:sz w:val="28"/>
          <w:szCs w:val="28"/>
          <w:lang w:val="en-US"/>
        </w:rPr>
      </w:pPr>
      <w:r w:rsidRPr="00674241">
        <w:rPr>
          <w:rFonts w:ascii="Times New Roman" w:hAnsi="Times New Roman" w:cs="Times New Roman"/>
          <w:sz w:val="28"/>
          <w:szCs w:val="28"/>
          <w:lang w:val="en-US"/>
        </w:rPr>
        <w:t xml:space="preserve">, </w:t>
      </w:r>
    </w:p>
    <w:p w:rsidR="009C3583" w:rsidRDefault="00913EFB" w:rsidP="004A04BF">
      <w:pPr>
        <w:spacing w:after="0" w:line="240" w:lineRule="auto"/>
        <w:ind w:firstLine="709"/>
        <w:jc w:val="both"/>
        <w:rPr>
          <w:rFonts w:ascii="Times New Roman" w:hAnsi="Times New Roman" w:cs="Times New Roman"/>
          <w:sz w:val="28"/>
          <w:szCs w:val="28"/>
          <w:lang w:val="en-US"/>
        </w:rPr>
      </w:pPr>
      <w:r w:rsidRPr="009C3583">
        <w:rPr>
          <w:rFonts w:ascii="Times New Roman" w:hAnsi="Times New Roman" w:cs="Times New Roman"/>
          <w:sz w:val="28"/>
          <w:szCs w:val="28"/>
          <w:lang w:val="en-US"/>
        </w:rPr>
        <w:t>where n - the number of questions (answers);</w:t>
      </w:r>
    </w:p>
    <w:p w:rsidR="004A04BF" w:rsidRPr="009C3583" w:rsidRDefault="00913EFB" w:rsidP="004A04BF">
      <w:pPr>
        <w:spacing w:after="0" w:line="240" w:lineRule="auto"/>
        <w:ind w:firstLine="709"/>
        <w:jc w:val="both"/>
        <w:rPr>
          <w:rFonts w:ascii="Times New Roman" w:hAnsi="Times New Roman" w:cs="Times New Roman"/>
          <w:b/>
          <w:i/>
          <w:sz w:val="28"/>
          <w:szCs w:val="28"/>
          <w:u w:val="single"/>
          <w:lang w:val="en-US"/>
        </w:rPr>
      </w:pPr>
      <w:r w:rsidRPr="009C3583">
        <w:rPr>
          <w:rFonts w:ascii="Times New Roman" w:hAnsi="Times New Roman" w:cs="Times New Roman"/>
          <w:sz w:val="28"/>
          <w:szCs w:val="28"/>
          <w:lang w:val="en-US"/>
        </w:rPr>
        <w:t>Bi - quantification of response assessment at the i-th question;</w:t>
      </w:r>
      <w:r w:rsidRPr="009C3583">
        <w:rPr>
          <w:rFonts w:ascii="Times New Roman" w:hAnsi="Times New Roman" w:cs="Times New Roman"/>
          <w:sz w:val="28"/>
          <w:szCs w:val="28"/>
          <w:lang w:val="en-US"/>
        </w:rPr>
        <w:br/>
        <w:t>Hi - significance factor i-th question.</w:t>
      </w:r>
    </w:p>
    <w:p w:rsidR="009C3583" w:rsidRDefault="00913EFB" w:rsidP="009C3583">
      <w:pPr>
        <w:spacing w:after="0" w:line="240" w:lineRule="auto"/>
        <w:ind w:firstLine="709"/>
        <w:jc w:val="both"/>
        <w:rPr>
          <w:rFonts w:ascii="Times New Roman" w:hAnsi="Times New Roman" w:cs="Times New Roman"/>
          <w:sz w:val="28"/>
          <w:szCs w:val="28"/>
          <w:lang w:val="en-US"/>
        </w:rPr>
      </w:pPr>
      <w:r w:rsidRPr="009C3583">
        <w:rPr>
          <w:rFonts w:ascii="Times New Roman" w:hAnsi="Times New Roman" w:cs="Times New Roman"/>
          <w:sz w:val="28"/>
          <w:szCs w:val="28"/>
          <w:lang w:val="en-US"/>
        </w:rPr>
        <w:t xml:space="preserve">The use of expert </w:t>
      </w:r>
      <w:r w:rsidR="009C3583">
        <w:rPr>
          <w:rFonts w:ascii="Times New Roman" w:hAnsi="Times New Roman" w:cs="Times New Roman"/>
          <w:sz w:val="28"/>
          <w:szCs w:val="28"/>
          <w:lang w:val="en-US"/>
        </w:rPr>
        <w:t>methods in the profile analysis</w:t>
      </w:r>
    </w:p>
    <w:p w:rsidR="009C3583" w:rsidRDefault="00913EFB" w:rsidP="009C3583">
      <w:pPr>
        <w:spacing w:after="0" w:line="240" w:lineRule="auto"/>
        <w:ind w:firstLine="709"/>
        <w:jc w:val="both"/>
        <w:rPr>
          <w:rFonts w:ascii="Times New Roman" w:hAnsi="Times New Roman" w:cs="Times New Roman"/>
          <w:sz w:val="28"/>
          <w:szCs w:val="28"/>
          <w:lang w:val="en-US"/>
        </w:rPr>
      </w:pPr>
      <w:r w:rsidRPr="009C3583">
        <w:rPr>
          <w:rFonts w:ascii="Times New Roman" w:hAnsi="Times New Roman" w:cs="Times New Roman"/>
          <w:sz w:val="28"/>
          <w:szCs w:val="28"/>
          <w:lang w:val="en-US"/>
        </w:rPr>
        <w:t>Experts draw to address the following issues [23,24]:</w:t>
      </w:r>
      <w:r w:rsidRPr="009C3583">
        <w:rPr>
          <w:rFonts w:ascii="Times New Roman" w:hAnsi="Times New Roman" w:cs="Times New Roman"/>
          <w:sz w:val="28"/>
          <w:szCs w:val="28"/>
          <w:lang w:val="en-US"/>
        </w:rPr>
        <w:br/>
        <w:t>- Drawing up a list of the characteristic features of the product;</w:t>
      </w:r>
    </w:p>
    <w:p w:rsidR="009C3583" w:rsidRDefault="00913EFB" w:rsidP="009C3583">
      <w:pPr>
        <w:spacing w:after="0" w:line="240" w:lineRule="auto"/>
        <w:ind w:firstLine="709"/>
        <w:jc w:val="both"/>
        <w:rPr>
          <w:rFonts w:ascii="Times New Roman" w:hAnsi="Times New Roman" w:cs="Times New Roman"/>
          <w:sz w:val="28"/>
          <w:szCs w:val="28"/>
          <w:lang w:val="en-US"/>
        </w:rPr>
      </w:pPr>
      <w:r w:rsidRPr="009C3583">
        <w:rPr>
          <w:rFonts w:ascii="Times New Roman" w:hAnsi="Times New Roman" w:cs="Times New Roman"/>
          <w:sz w:val="28"/>
          <w:szCs w:val="28"/>
          <w:lang w:val="en-US"/>
        </w:rPr>
        <w:t>- Selection of reference materials or natural products that exhibit similar symptoms;</w:t>
      </w:r>
    </w:p>
    <w:p w:rsidR="009C3583" w:rsidRDefault="00913EFB" w:rsidP="009C3583">
      <w:pPr>
        <w:spacing w:after="0" w:line="240" w:lineRule="auto"/>
        <w:ind w:firstLine="709"/>
        <w:jc w:val="both"/>
        <w:rPr>
          <w:rFonts w:ascii="Times New Roman" w:hAnsi="Times New Roman" w:cs="Times New Roman"/>
          <w:sz w:val="28"/>
          <w:szCs w:val="28"/>
          <w:lang w:val="en-US"/>
        </w:rPr>
      </w:pPr>
      <w:r w:rsidRPr="009C3583">
        <w:rPr>
          <w:rFonts w:ascii="Times New Roman" w:hAnsi="Times New Roman" w:cs="Times New Roman"/>
          <w:sz w:val="28"/>
          <w:szCs w:val="28"/>
          <w:lang w:val="en-US"/>
        </w:rPr>
        <w:t>- Developing vocabulary to describe the attributes;</w:t>
      </w:r>
    </w:p>
    <w:p w:rsidR="009C3583" w:rsidRDefault="00913EFB" w:rsidP="009C3583">
      <w:pPr>
        <w:spacing w:after="0" w:line="240" w:lineRule="auto"/>
        <w:ind w:firstLine="709"/>
        <w:jc w:val="both"/>
        <w:rPr>
          <w:rFonts w:ascii="Times New Roman" w:hAnsi="Times New Roman" w:cs="Times New Roman"/>
          <w:sz w:val="28"/>
          <w:szCs w:val="28"/>
          <w:lang w:val="en-US"/>
        </w:rPr>
      </w:pPr>
      <w:r w:rsidRPr="009C3583">
        <w:rPr>
          <w:rFonts w:ascii="Times New Roman" w:hAnsi="Times New Roman" w:cs="Times New Roman"/>
          <w:sz w:val="28"/>
          <w:szCs w:val="28"/>
          <w:lang w:val="en-US"/>
        </w:rPr>
        <w:t>- Determining the order of submission of samples for tasting and evaluating the sequence of characteristic features;</w:t>
      </w:r>
    </w:p>
    <w:p w:rsidR="009C3583" w:rsidRDefault="00913EFB" w:rsidP="009C3583">
      <w:pPr>
        <w:spacing w:after="0" w:line="240" w:lineRule="auto"/>
        <w:ind w:firstLine="709"/>
        <w:jc w:val="both"/>
        <w:rPr>
          <w:rFonts w:ascii="Times New Roman" w:hAnsi="Times New Roman" w:cs="Times New Roman"/>
          <w:sz w:val="28"/>
          <w:szCs w:val="28"/>
          <w:lang w:val="en-US"/>
        </w:rPr>
      </w:pPr>
      <w:r w:rsidRPr="009C3583">
        <w:rPr>
          <w:rFonts w:ascii="Times New Roman" w:hAnsi="Times New Roman" w:cs="Times New Roman"/>
          <w:sz w:val="28"/>
          <w:szCs w:val="28"/>
          <w:lang w:val="en-US"/>
        </w:rPr>
        <w:t>- Building a differentiated rating scale or scales of various quality parameters: taste, smell, consistency;</w:t>
      </w:r>
    </w:p>
    <w:p w:rsidR="00913EFB" w:rsidRPr="009C3583" w:rsidRDefault="00913EFB" w:rsidP="009C3583">
      <w:pPr>
        <w:spacing w:after="0" w:line="240" w:lineRule="auto"/>
        <w:ind w:firstLine="709"/>
        <w:jc w:val="both"/>
        <w:rPr>
          <w:rFonts w:ascii="Times New Roman" w:hAnsi="Times New Roman" w:cs="Times New Roman"/>
          <w:sz w:val="28"/>
          <w:szCs w:val="28"/>
          <w:lang w:val="en-US"/>
        </w:rPr>
      </w:pPr>
      <w:r w:rsidRPr="009C3583">
        <w:rPr>
          <w:rFonts w:ascii="Times New Roman" w:hAnsi="Times New Roman" w:cs="Times New Roman"/>
          <w:sz w:val="28"/>
          <w:szCs w:val="28"/>
          <w:lang w:val="en-US"/>
        </w:rPr>
        <w:lastRenderedPageBreak/>
        <w:t>- Test developed elements and profiling.</w:t>
      </w:r>
    </w:p>
    <w:p w:rsidR="009C3583" w:rsidRDefault="00913EFB" w:rsidP="004A04BF">
      <w:pPr>
        <w:spacing w:after="0" w:line="240" w:lineRule="auto"/>
        <w:ind w:firstLine="709"/>
        <w:jc w:val="both"/>
        <w:rPr>
          <w:rFonts w:ascii="Times New Roman" w:hAnsi="Times New Roman" w:cs="Times New Roman"/>
          <w:sz w:val="28"/>
          <w:szCs w:val="28"/>
          <w:lang w:val="en-US"/>
        </w:rPr>
      </w:pPr>
      <w:r w:rsidRPr="009C3583">
        <w:rPr>
          <w:rFonts w:ascii="Times New Roman" w:hAnsi="Times New Roman" w:cs="Times New Roman"/>
          <w:sz w:val="28"/>
          <w:szCs w:val="28"/>
          <w:lang w:val="en-US"/>
        </w:rPr>
        <w:t>When preparing the list of characteristic features, the choice of standards, determining the order of the samples and the method of assessment can be applied group or individual methods of interrogation experts. To solve other issues is preferable to use individual methods the procedure of questioning.</w:t>
      </w:r>
    </w:p>
    <w:p w:rsidR="00913EFB" w:rsidRPr="009C3583" w:rsidRDefault="00913EFB" w:rsidP="004A04BF">
      <w:pPr>
        <w:spacing w:after="0" w:line="240" w:lineRule="auto"/>
        <w:ind w:firstLine="709"/>
        <w:jc w:val="both"/>
        <w:rPr>
          <w:rFonts w:ascii="Times New Roman" w:hAnsi="Times New Roman" w:cs="Times New Roman"/>
          <w:sz w:val="28"/>
          <w:szCs w:val="28"/>
          <w:lang w:val="en-US"/>
        </w:rPr>
      </w:pPr>
      <w:r w:rsidRPr="009C3583">
        <w:rPr>
          <w:rFonts w:ascii="Times New Roman" w:hAnsi="Times New Roman" w:cs="Times New Roman"/>
          <w:sz w:val="28"/>
          <w:szCs w:val="28"/>
          <w:lang w:val="en-US"/>
        </w:rPr>
        <w:t>In developing the flavor profile of experts recommended the following steps algorithm.</w:t>
      </w:r>
    </w:p>
    <w:p w:rsidR="00913EFB" w:rsidRPr="009C3583" w:rsidRDefault="00913EFB" w:rsidP="004A04BF">
      <w:pPr>
        <w:spacing w:after="0" w:line="240" w:lineRule="auto"/>
        <w:ind w:firstLine="709"/>
        <w:jc w:val="both"/>
        <w:rPr>
          <w:rFonts w:ascii="Times New Roman" w:hAnsi="Times New Roman" w:cs="Times New Roman"/>
          <w:sz w:val="28"/>
          <w:szCs w:val="28"/>
          <w:lang w:val="en-US"/>
        </w:rPr>
      </w:pPr>
      <w:r w:rsidRPr="009C3583">
        <w:rPr>
          <w:rFonts w:ascii="Times New Roman" w:hAnsi="Times New Roman" w:cs="Times New Roman"/>
          <w:sz w:val="28"/>
          <w:szCs w:val="28"/>
          <w:lang w:val="en-US"/>
        </w:rPr>
        <w:t xml:space="preserve">The first stage is carried out to identify specific components of the perceived odor and taste. Profiles of taste and smell can be either separately or in the taste profile features include odor, t. </w:t>
      </w:r>
      <w:r w:rsidR="009C3583" w:rsidRPr="009C3583">
        <w:rPr>
          <w:rFonts w:ascii="Times New Roman" w:hAnsi="Times New Roman" w:cs="Times New Roman"/>
          <w:sz w:val="28"/>
          <w:szCs w:val="28"/>
          <w:lang w:val="en-US"/>
        </w:rPr>
        <w:t>e</w:t>
      </w:r>
      <w:r w:rsidRPr="009C3583">
        <w:rPr>
          <w:rFonts w:ascii="Times New Roman" w:hAnsi="Times New Roman" w:cs="Times New Roman"/>
          <w:sz w:val="28"/>
          <w:szCs w:val="28"/>
          <w:lang w:val="en-US"/>
        </w:rPr>
        <w:t xml:space="preserve">. </w:t>
      </w:r>
      <w:r w:rsidR="009C3583" w:rsidRPr="009C3583">
        <w:rPr>
          <w:rFonts w:ascii="Times New Roman" w:hAnsi="Times New Roman" w:cs="Times New Roman"/>
          <w:sz w:val="28"/>
          <w:szCs w:val="28"/>
          <w:lang w:val="en-US"/>
        </w:rPr>
        <w:t>t</w:t>
      </w:r>
      <w:r w:rsidRPr="009C3583">
        <w:rPr>
          <w:rFonts w:ascii="Times New Roman" w:hAnsi="Times New Roman" w:cs="Times New Roman"/>
          <w:sz w:val="28"/>
          <w:szCs w:val="28"/>
          <w:lang w:val="en-US"/>
        </w:rPr>
        <w:t>o build a profile flevora (goodies). When you use the product smell affects the perception of taste. For the vast majority of products applicable standards consider flavoring properties collectively. In sensory analysis studies should be assessed separately, these indicators of quality.</w:t>
      </w:r>
    </w:p>
    <w:p w:rsidR="009C3583" w:rsidRDefault="00913EFB" w:rsidP="004A04BF">
      <w:pPr>
        <w:spacing w:after="0" w:line="240" w:lineRule="auto"/>
        <w:ind w:firstLine="709"/>
        <w:jc w:val="both"/>
        <w:rPr>
          <w:rFonts w:ascii="Times New Roman" w:hAnsi="Times New Roman" w:cs="Times New Roman"/>
          <w:sz w:val="28"/>
          <w:szCs w:val="28"/>
          <w:lang w:val="en-US"/>
        </w:rPr>
      </w:pPr>
      <w:r w:rsidRPr="009C3583">
        <w:rPr>
          <w:rFonts w:ascii="Times New Roman" w:hAnsi="Times New Roman" w:cs="Times New Roman"/>
          <w:sz w:val="28"/>
          <w:szCs w:val="28"/>
          <w:lang w:val="en-US"/>
        </w:rPr>
        <w:t>Experts express the perceived attributes of smell and taste in a descriptive or associative definitions. At this stage the range of characteristics and terminology.</w:t>
      </w:r>
      <w:r w:rsidRPr="009C3583">
        <w:rPr>
          <w:rFonts w:ascii="Times New Roman" w:hAnsi="Times New Roman" w:cs="Times New Roman"/>
          <w:sz w:val="28"/>
          <w:szCs w:val="28"/>
          <w:lang w:val="en-US"/>
        </w:rPr>
        <w:br/>
        <w:t>In the second phase determines the order in which the symptoms appear. Each expert individually detects signs in the order in which their senses.</w:t>
      </w:r>
    </w:p>
    <w:p w:rsidR="00913EFB" w:rsidRPr="009C3583" w:rsidRDefault="00913EFB" w:rsidP="004A04BF">
      <w:pPr>
        <w:spacing w:after="0" w:line="240" w:lineRule="auto"/>
        <w:ind w:firstLine="709"/>
        <w:jc w:val="both"/>
        <w:rPr>
          <w:rFonts w:ascii="Times New Roman" w:hAnsi="Times New Roman" w:cs="Times New Roman"/>
          <w:sz w:val="28"/>
          <w:szCs w:val="28"/>
          <w:lang w:val="en-US"/>
        </w:rPr>
      </w:pPr>
      <w:r w:rsidRPr="009C3583">
        <w:rPr>
          <w:rFonts w:ascii="Times New Roman" w:hAnsi="Times New Roman" w:cs="Times New Roman"/>
          <w:sz w:val="28"/>
          <w:szCs w:val="28"/>
          <w:lang w:val="en-US"/>
        </w:rPr>
        <w:t>The third phase includes an assessment of the intensity of each attribute in isolation. The intensity is also preferably determined individually by using rating scales: verbal, graphic, or rank.</w:t>
      </w:r>
    </w:p>
    <w:p w:rsidR="00913EFB" w:rsidRPr="009C3583" w:rsidRDefault="00913EFB" w:rsidP="009C3583">
      <w:pPr>
        <w:spacing w:after="0" w:line="240" w:lineRule="auto"/>
        <w:ind w:firstLine="709"/>
        <w:jc w:val="both"/>
        <w:rPr>
          <w:rFonts w:ascii="Times New Roman" w:eastAsia="Times New Roman" w:hAnsi="Times New Roman" w:cs="Times New Roman"/>
          <w:sz w:val="28"/>
          <w:szCs w:val="28"/>
          <w:lang w:val="en-US"/>
        </w:rPr>
      </w:pPr>
      <w:r w:rsidRPr="009C3583">
        <w:rPr>
          <w:rFonts w:ascii="Times New Roman" w:eastAsia="Times New Roman" w:hAnsi="Times New Roman" w:cs="Times New Roman"/>
          <w:sz w:val="28"/>
          <w:szCs w:val="28"/>
          <w:lang w:val="en-US"/>
        </w:rPr>
        <w:t xml:space="preserve">In the fourth stage, the taste test and (or) sustainability. Taste, which appears after the sample is </w:t>
      </w:r>
      <w:r w:rsidR="009C3583" w:rsidRPr="009C3583">
        <w:rPr>
          <w:rFonts w:ascii="Times New Roman" w:eastAsia="Times New Roman" w:hAnsi="Times New Roman" w:cs="Times New Roman"/>
          <w:sz w:val="28"/>
          <w:szCs w:val="28"/>
          <w:lang w:val="en-US"/>
        </w:rPr>
        <w:t>swallowed,</w:t>
      </w:r>
      <w:r w:rsidRPr="009C3583">
        <w:rPr>
          <w:rFonts w:ascii="Times New Roman" w:eastAsia="Times New Roman" w:hAnsi="Times New Roman" w:cs="Times New Roman"/>
          <w:sz w:val="28"/>
          <w:szCs w:val="28"/>
          <w:lang w:val="en-US"/>
        </w:rPr>
        <w:t xml:space="preserve"> is called the residual taste (or taste). Left feeling the same taste after the sample is swallowed or rejected, it is called resistance and is characterized by a period of stability. In some cases, the expert tasters need to identify and determine the flavor intensity and stability of the period.</w:t>
      </w:r>
      <w:r w:rsidRPr="009C3583">
        <w:rPr>
          <w:rFonts w:ascii="Times New Roman" w:eastAsia="Times New Roman" w:hAnsi="Times New Roman" w:cs="Times New Roman"/>
          <w:sz w:val="28"/>
          <w:szCs w:val="28"/>
          <w:lang w:val="en-US"/>
        </w:rPr>
        <w:br/>
        <w:t>At the fifth sta</w:t>
      </w:r>
      <w:r w:rsidR="00AA34E0">
        <w:rPr>
          <w:rFonts w:ascii="Times New Roman" w:eastAsia="Times New Roman" w:hAnsi="Times New Roman" w:cs="Times New Roman"/>
          <w:sz w:val="28"/>
          <w:szCs w:val="28"/>
          <w:lang w:val="en-US"/>
        </w:rPr>
        <w:t>ge evaluate the overall impression, ie. give</w:t>
      </w:r>
      <w:r w:rsidRPr="009C3583">
        <w:rPr>
          <w:rFonts w:ascii="Times New Roman" w:eastAsia="Times New Roman" w:hAnsi="Times New Roman" w:cs="Times New Roman"/>
          <w:sz w:val="28"/>
          <w:szCs w:val="28"/>
          <w:lang w:val="en-US"/>
        </w:rPr>
        <w:t xml:space="preserve"> a full assessment of the product taking into account the features of the characteristic features of their intensity, identifiable background taste and blend flavors. In some cases, the overall impression score is performed first.</w:t>
      </w:r>
    </w:p>
    <w:p w:rsidR="00913EFB" w:rsidRPr="00AA34E0" w:rsidRDefault="00913EFB" w:rsidP="00AA34E0">
      <w:pPr>
        <w:spacing w:after="0" w:line="240" w:lineRule="auto"/>
        <w:ind w:firstLine="709"/>
        <w:jc w:val="both"/>
        <w:rPr>
          <w:rFonts w:ascii="Times New Roman" w:hAnsi="Times New Roman" w:cs="Times New Roman"/>
          <w:sz w:val="28"/>
          <w:szCs w:val="28"/>
          <w:lang w:val="en-US"/>
        </w:rPr>
      </w:pPr>
      <w:r w:rsidRPr="00AA34E0">
        <w:rPr>
          <w:rFonts w:ascii="Times New Roman" w:hAnsi="Times New Roman" w:cs="Times New Roman"/>
          <w:sz w:val="28"/>
          <w:szCs w:val="28"/>
          <w:lang w:val="en-US"/>
        </w:rPr>
        <w:t>In the simplest case, the assessment carried out by the general impression 3 ranking point scale: 3 points - high quality, 2 points - average, 1 point - low. Using group method with interaction (discussion), also called the method of consent, agree on the overall impression of the team. In operation, each individual expert taster affix scores are then averaged. The international standard provides for the use of group and individual methods in the analysis of the profile [1,21,23,24].</w:t>
      </w:r>
    </w:p>
    <w:p w:rsidR="00913EFB" w:rsidRPr="00AA34E0" w:rsidRDefault="00913EFB" w:rsidP="004A04BF">
      <w:pPr>
        <w:spacing w:after="0" w:line="240" w:lineRule="auto"/>
        <w:ind w:firstLine="709"/>
        <w:jc w:val="both"/>
        <w:rPr>
          <w:rFonts w:ascii="Times New Roman" w:hAnsi="Times New Roman" w:cs="Times New Roman"/>
          <w:sz w:val="28"/>
          <w:szCs w:val="28"/>
          <w:lang w:val="en-US"/>
        </w:rPr>
      </w:pPr>
      <w:r w:rsidRPr="00AA34E0">
        <w:rPr>
          <w:rFonts w:ascii="Times New Roman" w:hAnsi="Times New Roman" w:cs="Times New Roman"/>
          <w:sz w:val="28"/>
          <w:szCs w:val="28"/>
          <w:lang w:val="en-US"/>
        </w:rPr>
        <w:t>Group method is as follows. First-tasters experts are working individually, recording the characteristics of the order of their appearance, the intensity, and then judge the general impression. The results of individual work are transmitted to the head of the commission (the organizer) to produce the final profile in view of the panel discussion, the aim of which is to achieve complete agreement. Discussion continues as long as the expert committee will not come to a consensus. Thus it is possible to use a reference material or products.</w:t>
      </w:r>
    </w:p>
    <w:p w:rsidR="00913EFB" w:rsidRPr="00AA34E0" w:rsidRDefault="00913EFB" w:rsidP="004A04BF">
      <w:pPr>
        <w:spacing w:after="0" w:line="240" w:lineRule="auto"/>
        <w:ind w:firstLine="709"/>
        <w:jc w:val="both"/>
        <w:rPr>
          <w:rFonts w:ascii="Times New Roman" w:hAnsi="Times New Roman" w:cs="Times New Roman"/>
          <w:sz w:val="28"/>
          <w:szCs w:val="28"/>
          <w:lang w:val="en-US"/>
        </w:rPr>
      </w:pPr>
      <w:r w:rsidRPr="00AA34E0">
        <w:rPr>
          <w:rFonts w:ascii="Times New Roman" w:hAnsi="Times New Roman" w:cs="Times New Roman"/>
          <w:sz w:val="28"/>
          <w:szCs w:val="28"/>
          <w:lang w:val="en-US"/>
        </w:rPr>
        <w:t xml:space="preserve">When an individual (independent) methods of the Commission discusses the identification and terminology characteristic features. Once an agreement is reached, </w:t>
      </w:r>
      <w:r w:rsidRPr="00AA34E0">
        <w:rPr>
          <w:rFonts w:ascii="Times New Roman" w:hAnsi="Times New Roman" w:cs="Times New Roman"/>
          <w:sz w:val="28"/>
          <w:szCs w:val="28"/>
          <w:lang w:val="en-US"/>
        </w:rPr>
        <w:lastRenderedPageBreak/>
        <w:t>the experts-tasters work independently to determine the order of sensations, the intensity of each attribute, taste and stability, the overall impression. The experts should be used in one scale. The results are sent to the head of the commission for processing and averaging, without collective discussion.</w:t>
      </w:r>
    </w:p>
    <w:p w:rsidR="00913EFB" w:rsidRPr="00AA34E0" w:rsidRDefault="00913EFB" w:rsidP="004A04BF">
      <w:pPr>
        <w:spacing w:after="0" w:line="240" w:lineRule="auto"/>
        <w:ind w:firstLine="709"/>
        <w:jc w:val="both"/>
        <w:rPr>
          <w:rFonts w:ascii="Times New Roman" w:hAnsi="Times New Roman" w:cs="Times New Roman"/>
          <w:sz w:val="28"/>
          <w:szCs w:val="28"/>
          <w:lang w:val="en-US"/>
        </w:rPr>
      </w:pPr>
      <w:r w:rsidRPr="00AA34E0">
        <w:rPr>
          <w:rFonts w:ascii="Times New Roman" w:hAnsi="Times New Roman" w:cs="Times New Roman"/>
          <w:sz w:val="28"/>
          <w:szCs w:val="28"/>
          <w:lang w:val="en-US"/>
        </w:rPr>
        <w:t>The texture profile analysis of the product K. Pompeii describes the following method. At the preliminary stage, a group of experts working collectively. This solved the problem, which parameters play a role in assessing the quality of a particular product, and produced a unified terminology. Then, agreed card for recording results. You can use the form on which to apply several horizontal lines, such as 15 cm for each parameter. On line indicates the relevant descriptive terms at a distance of 10mm from the edges and in the middle of [1.2].</w:t>
      </w:r>
    </w:p>
    <w:p w:rsidR="00913EFB" w:rsidRPr="00AA34E0" w:rsidRDefault="00AA34E0" w:rsidP="004A04BF">
      <w:pPr>
        <w:spacing w:after="0" w:line="240" w:lineRule="auto"/>
        <w:ind w:firstLine="709"/>
        <w:jc w:val="both"/>
        <w:rPr>
          <w:rFonts w:ascii="Times New Roman" w:hAnsi="Times New Roman" w:cs="Times New Roman"/>
          <w:sz w:val="28"/>
          <w:szCs w:val="28"/>
          <w:lang w:val="en-US"/>
        </w:rPr>
      </w:pPr>
      <w:r w:rsidRPr="00AA34E0">
        <w:rPr>
          <w:rFonts w:ascii="Times New Roman" w:hAnsi="Times New Roman" w:cs="Times New Roman"/>
          <w:sz w:val="28"/>
          <w:szCs w:val="28"/>
          <w:lang w:val="en-US"/>
        </w:rPr>
        <w:t>Each expert estimates individually intensity of each parameter of texture and registers results, noting on the line the corresponding distance from the specified terms. Answers are transformed to numerical values by the subsequent graduation of a scale. Results are processed statistically separately for each parameter. Establish a significance value of answers in relation to samples or in relation to certain experts. Then the profile is under construction.</w:t>
      </w:r>
    </w:p>
    <w:p w:rsidR="00913EFB" w:rsidRPr="00F8445A" w:rsidRDefault="00913EFB" w:rsidP="004A04BF">
      <w:pPr>
        <w:spacing w:after="0" w:line="240" w:lineRule="auto"/>
        <w:ind w:firstLine="709"/>
        <w:jc w:val="both"/>
        <w:rPr>
          <w:rFonts w:ascii="Times New Roman" w:hAnsi="Times New Roman" w:cs="Times New Roman"/>
          <w:sz w:val="28"/>
          <w:szCs w:val="28"/>
          <w:lang w:val="en-US"/>
        </w:rPr>
      </w:pPr>
      <w:r w:rsidRPr="00AA34E0">
        <w:rPr>
          <w:rFonts w:ascii="Times New Roman" w:hAnsi="Times New Roman" w:cs="Times New Roman"/>
          <w:sz w:val="28"/>
          <w:szCs w:val="28"/>
          <w:lang w:val="en-US"/>
        </w:rPr>
        <w:t>The profile technique has great promise. For example, when developing a new product can be built ideal profile, and then varying the set of process conditions and components, the resulting product can be approximated to the ideal profile of the profile. The method is useful for identifying changes that occur in the product at replacement components in the formulation or a decrease (increase) the mass fraction of a component. The method can also be successfully used in the analysis of changes in the product under the influence of different storage conditions, as compared with an analogue [1,2,6].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3258"/>
        <w:gridCol w:w="3120"/>
        <w:gridCol w:w="1418"/>
      </w:tblGrid>
      <w:tr w:rsidR="004A04BF" w:rsidRPr="00AA34E0" w:rsidTr="0049356F">
        <w:trPr>
          <w:cantSplit/>
        </w:trPr>
        <w:tc>
          <w:tcPr>
            <w:tcW w:w="1668" w:type="dxa"/>
            <w:tcBorders>
              <w:top w:val="nil"/>
              <w:left w:val="nil"/>
              <w:bottom w:val="nil"/>
              <w:right w:val="nil"/>
            </w:tcBorders>
          </w:tcPr>
          <w:p w:rsidR="004A04BF" w:rsidRPr="00AA34E0" w:rsidRDefault="00AA34E0" w:rsidP="0049356F">
            <w:pPr>
              <w:spacing w:after="0" w:line="240" w:lineRule="auto"/>
              <w:jc w:val="both"/>
              <w:rPr>
                <w:rFonts w:ascii="Times New Roman" w:hAnsi="Times New Roman" w:cs="Times New Roman"/>
                <w:sz w:val="24"/>
                <w:szCs w:val="24"/>
              </w:rPr>
            </w:pPr>
            <w:r w:rsidRPr="00AA34E0">
              <w:rPr>
                <w:rStyle w:val="refresult"/>
                <w:rFonts w:ascii="Times New Roman" w:hAnsi="Times New Roman" w:cs="Times New Roman"/>
                <w:sz w:val="24"/>
                <w:szCs w:val="24"/>
              </w:rPr>
              <w:t>hardness</w:t>
            </w:r>
          </w:p>
        </w:tc>
        <w:tc>
          <w:tcPr>
            <w:tcW w:w="6378" w:type="dxa"/>
            <w:gridSpan w:val="2"/>
            <w:tcBorders>
              <w:top w:val="nil"/>
              <w:left w:val="nil"/>
              <w:bottom w:val="nil"/>
              <w:right w:val="nil"/>
            </w:tcBorders>
          </w:tcPr>
          <w:p w:rsidR="004A04BF" w:rsidRPr="00AA34E0" w:rsidRDefault="004A04BF" w:rsidP="00AA34E0">
            <w:pPr>
              <w:spacing w:after="0" w:line="240" w:lineRule="auto"/>
              <w:ind w:firstLine="709"/>
              <w:jc w:val="both"/>
              <w:rPr>
                <w:rFonts w:ascii="Times New Roman" w:hAnsi="Times New Roman" w:cs="Times New Roman"/>
                <w:sz w:val="24"/>
                <w:szCs w:val="24"/>
                <w:lang w:val="en-US"/>
              </w:rPr>
            </w:pPr>
            <w:r w:rsidRPr="00AA34E0">
              <w:rPr>
                <w:rFonts w:ascii="Times New Roman" w:hAnsi="Times New Roman" w:cs="Times New Roman"/>
                <w:sz w:val="24"/>
                <w:szCs w:val="24"/>
              </w:rPr>
              <w:t xml:space="preserve">15 </w:t>
            </w:r>
            <w:r w:rsidR="00AA34E0" w:rsidRPr="00AA34E0">
              <w:rPr>
                <w:rFonts w:ascii="Times New Roman" w:hAnsi="Times New Roman" w:cs="Times New Roman"/>
                <w:sz w:val="24"/>
                <w:szCs w:val="24"/>
                <w:lang w:val="en-US"/>
              </w:rPr>
              <w:t>sm</w:t>
            </w:r>
          </w:p>
        </w:tc>
        <w:tc>
          <w:tcPr>
            <w:tcW w:w="1418" w:type="dxa"/>
            <w:tcBorders>
              <w:top w:val="nil"/>
              <w:left w:val="nil"/>
              <w:bottom w:val="nil"/>
              <w:right w:val="nil"/>
            </w:tcBorders>
          </w:tcPr>
          <w:p w:rsidR="004A04BF" w:rsidRPr="00AA34E0" w:rsidRDefault="004A04BF" w:rsidP="0049356F">
            <w:pPr>
              <w:spacing w:after="0" w:line="240" w:lineRule="auto"/>
              <w:ind w:firstLine="709"/>
              <w:jc w:val="both"/>
              <w:rPr>
                <w:rFonts w:ascii="Times New Roman" w:hAnsi="Times New Roman" w:cs="Times New Roman"/>
                <w:sz w:val="24"/>
                <w:szCs w:val="24"/>
              </w:rPr>
            </w:pPr>
          </w:p>
        </w:tc>
      </w:tr>
      <w:tr w:rsidR="004A04BF" w:rsidRPr="00AA34E0" w:rsidTr="0049356F">
        <w:tc>
          <w:tcPr>
            <w:tcW w:w="1668" w:type="dxa"/>
            <w:tcBorders>
              <w:top w:val="nil"/>
              <w:left w:val="nil"/>
              <w:bottom w:val="nil"/>
            </w:tcBorders>
          </w:tcPr>
          <w:p w:rsidR="004A04BF" w:rsidRPr="00AA34E0" w:rsidRDefault="004A04BF" w:rsidP="0049356F">
            <w:pPr>
              <w:spacing w:after="0" w:line="240" w:lineRule="auto"/>
              <w:ind w:firstLine="709"/>
              <w:jc w:val="both"/>
              <w:rPr>
                <w:rFonts w:ascii="Times New Roman" w:hAnsi="Times New Roman" w:cs="Times New Roman"/>
                <w:sz w:val="24"/>
                <w:szCs w:val="24"/>
              </w:rPr>
            </w:pPr>
          </w:p>
        </w:tc>
        <w:tc>
          <w:tcPr>
            <w:tcW w:w="3258" w:type="dxa"/>
            <w:tcBorders>
              <w:top w:val="nil"/>
            </w:tcBorders>
          </w:tcPr>
          <w:p w:rsidR="004A04BF" w:rsidRPr="00AA34E0" w:rsidRDefault="004A04BF" w:rsidP="0049356F">
            <w:pPr>
              <w:spacing w:after="0" w:line="240" w:lineRule="auto"/>
              <w:ind w:firstLine="709"/>
              <w:jc w:val="both"/>
              <w:rPr>
                <w:rFonts w:ascii="Times New Roman" w:hAnsi="Times New Roman" w:cs="Times New Roman"/>
                <w:sz w:val="24"/>
                <w:szCs w:val="24"/>
              </w:rPr>
            </w:pPr>
          </w:p>
        </w:tc>
        <w:tc>
          <w:tcPr>
            <w:tcW w:w="3120" w:type="dxa"/>
            <w:tcBorders>
              <w:top w:val="nil"/>
            </w:tcBorders>
          </w:tcPr>
          <w:p w:rsidR="004A04BF" w:rsidRPr="00AA34E0" w:rsidRDefault="004A04BF" w:rsidP="0049356F">
            <w:pPr>
              <w:spacing w:after="0" w:line="240" w:lineRule="auto"/>
              <w:ind w:firstLine="709"/>
              <w:jc w:val="both"/>
              <w:rPr>
                <w:rFonts w:ascii="Times New Roman" w:hAnsi="Times New Roman" w:cs="Times New Roman"/>
                <w:sz w:val="24"/>
                <w:szCs w:val="24"/>
              </w:rPr>
            </w:pPr>
          </w:p>
        </w:tc>
        <w:tc>
          <w:tcPr>
            <w:tcW w:w="1418" w:type="dxa"/>
            <w:tcBorders>
              <w:top w:val="nil"/>
              <w:bottom w:val="nil"/>
              <w:right w:val="nil"/>
            </w:tcBorders>
          </w:tcPr>
          <w:p w:rsidR="004A04BF" w:rsidRPr="00AA34E0" w:rsidRDefault="004A04BF" w:rsidP="0049356F">
            <w:pPr>
              <w:spacing w:after="0" w:line="240" w:lineRule="auto"/>
              <w:ind w:firstLine="709"/>
              <w:jc w:val="both"/>
              <w:rPr>
                <w:rFonts w:ascii="Times New Roman" w:hAnsi="Times New Roman" w:cs="Times New Roman"/>
                <w:sz w:val="24"/>
                <w:szCs w:val="24"/>
              </w:rPr>
            </w:pPr>
          </w:p>
        </w:tc>
      </w:tr>
      <w:tr w:rsidR="004A04BF" w:rsidRPr="00AA34E0" w:rsidTr="0049356F">
        <w:tc>
          <w:tcPr>
            <w:tcW w:w="1668" w:type="dxa"/>
            <w:tcBorders>
              <w:left w:val="nil"/>
              <w:bottom w:val="nil"/>
            </w:tcBorders>
          </w:tcPr>
          <w:p w:rsidR="004A04BF" w:rsidRPr="00AA34E0" w:rsidRDefault="004A04BF" w:rsidP="0049356F">
            <w:pPr>
              <w:spacing w:after="0" w:line="240" w:lineRule="auto"/>
              <w:ind w:firstLine="709"/>
              <w:jc w:val="both"/>
              <w:rPr>
                <w:rFonts w:ascii="Times New Roman" w:hAnsi="Times New Roman" w:cs="Times New Roman"/>
                <w:sz w:val="24"/>
                <w:szCs w:val="24"/>
              </w:rPr>
            </w:pPr>
          </w:p>
        </w:tc>
        <w:tc>
          <w:tcPr>
            <w:tcW w:w="3258" w:type="dxa"/>
            <w:tcBorders>
              <w:bottom w:val="nil"/>
            </w:tcBorders>
          </w:tcPr>
          <w:p w:rsidR="004A04BF" w:rsidRPr="00AA34E0" w:rsidRDefault="004A04BF" w:rsidP="0049356F">
            <w:pPr>
              <w:spacing w:after="0" w:line="240" w:lineRule="auto"/>
              <w:ind w:firstLine="709"/>
              <w:jc w:val="both"/>
              <w:rPr>
                <w:rFonts w:ascii="Times New Roman" w:hAnsi="Times New Roman" w:cs="Times New Roman"/>
                <w:sz w:val="24"/>
                <w:szCs w:val="24"/>
              </w:rPr>
            </w:pPr>
          </w:p>
        </w:tc>
        <w:tc>
          <w:tcPr>
            <w:tcW w:w="3120" w:type="dxa"/>
            <w:tcBorders>
              <w:bottom w:val="nil"/>
            </w:tcBorders>
          </w:tcPr>
          <w:p w:rsidR="004A04BF" w:rsidRPr="00AA34E0" w:rsidRDefault="004A04BF" w:rsidP="0049356F">
            <w:pPr>
              <w:spacing w:after="0" w:line="240" w:lineRule="auto"/>
              <w:ind w:firstLine="709"/>
              <w:jc w:val="both"/>
              <w:rPr>
                <w:rFonts w:ascii="Times New Roman" w:hAnsi="Times New Roman" w:cs="Times New Roman"/>
                <w:sz w:val="24"/>
                <w:szCs w:val="24"/>
              </w:rPr>
            </w:pPr>
          </w:p>
        </w:tc>
        <w:tc>
          <w:tcPr>
            <w:tcW w:w="1418" w:type="dxa"/>
            <w:tcBorders>
              <w:bottom w:val="nil"/>
              <w:right w:val="nil"/>
            </w:tcBorders>
          </w:tcPr>
          <w:p w:rsidR="004A04BF" w:rsidRPr="00AA34E0" w:rsidRDefault="004A04BF" w:rsidP="0049356F">
            <w:pPr>
              <w:spacing w:after="0" w:line="240" w:lineRule="auto"/>
              <w:ind w:firstLine="709"/>
              <w:jc w:val="both"/>
              <w:rPr>
                <w:rFonts w:ascii="Times New Roman" w:hAnsi="Times New Roman" w:cs="Times New Roman"/>
                <w:sz w:val="24"/>
                <w:szCs w:val="24"/>
              </w:rPr>
            </w:pPr>
          </w:p>
        </w:tc>
      </w:tr>
      <w:tr w:rsidR="004A04BF" w:rsidRPr="00AA34E0" w:rsidTr="0049356F">
        <w:trPr>
          <w:cantSplit/>
        </w:trPr>
        <w:tc>
          <w:tcPr>
            <w:tcW w:w="1668" w:type="dxa"/>
            <w:tcBorders>
              <w:top w:val="nil"/>
              <w:left w:val="nil"/>
              <w:bottom w:val="nil"/>
              <w:right w:val="nil"/>
            </w:tcBorders>
          </w:tcPr>
          <w:p w:rsidR="004A04BF" w:rsidRPr="00AA34E0" w:rsidRDefault="004A04BF" w:rsidP="0049356F">
            <w:pPr>
              <w:spacing w:after="0" w:line="240" w:lineRule="auto"/>
              <w:jc w:val="both"/>
              <w:rPr>
                <w:rFonts w:ascii="Times New Roman" w:hAnsi="Times New Roman" w:cs="Times New Roman"/>
                <w:sz w:val="24"/>
                <w:szCs w:val="24"/>
              </w:rPr>
            </w:pPr>
            <w:smartTag w:uri="urn:schemas-microsoft-com:office:smarttags" w:element="metricconverter">
              <w:smartTagPr>
                <w:attr w:name="ProductID" w:val="10 мм"/>
              </w:smartTagPr>
              <w:r w:rsidRPr="00AA34E0">
                <w:rPr>
                  <w:rFonts w:ascii="Times New Roman" w:hAnsi="Times New Roman" w:cs="Times New Roman"/>
                  <w:sz w:val="24"/>
                  <w:szCs w:val="24"/>
                </w:rPr>
                <w:t>10 мм</w:t>
              </w:r>
            </w:smartTag>
          </w:p>
          <w:p w:rsidR="004A04BF" w:rsidRPr="00AA34E0" w:rsidRDefault="00AA34E0" w:rsidP="0049356F">
            <w:pPr>
              <w:spacing w:after="0" w:line="240" w:lineRule="auto"/>
              <w:jc w:val="both"/>
              <w:rPr>
                <w:rFonts w:ascii="Times New Roman" w:hAnsi="Times New Roman" w:cs="Times New Roman"/>
                <w:sz w:val="24"/>
                <w:szCs w:val="24"/>
                <w:lang w:val="en-US"/>
              </w:rPr>
            </w:pPr>
            <w:r w:rsidRPr="00AA34E0">
              <w:rPr>
                <w:rFonts w:ascii="Times New Roman" w:hAnsi="Times New Roman" w:cs="Times New Roman"/>
                <w:sz w:val="24"/>
                <w:szCs w:val="24"/>
                <w:lang w:val="en-US"/>
              </w:rPr>
              <w:t>soft</w:t>
            </w:r>
          </w:p>
        </w:tc>
        <w:tc>
          <w:tcPr>
            <w:tcW w:w="6378" w:type="dxa"/>
            <w:gridSpan w:val="2"/>
            <w:tcBorders>
              <w:top w:val="nil"/>
              <w:left w:val="nil"/>
              <w:bottom w:val="nil"/>
              <w:right w:val="nil"/>
            </w:tcBorders>
          </w:tcPr>
          <w:p w:rsidR="004A04BF" w:rsidRPr="00AA34E0" w:rsidRDefault="004A04BF" w:rsidP="0049356F">
            <w:pPr>
              <w:spacing w:after="0" w:line="240" w:lineRule="auto"/>
              <w:ind w:firstLine="709"/>
              <w:jc w:val="both"/>
              <w:rPr>
                <w:rFonts w:ascii="Times New Roman" w:hAnsi="Times New Roman" w:cs="Times New Roman"/>
                <w:sz w:val="24"/>
                <w:szCs w:val="24"/>
              </w:rPr>
            </w:pPr>
          </w:p>
          <w:p w:rsidR="004A04BF" w:rsidRPr="00AA34E0" w:rsidRDefault="004A04BF" w:rsidP="00AA34E0">
            <w:pPr>
              <w:spacing w:after="0" w:line="240" w:lineRule="auto"/>
              <w:ind w:firstLine="709"/>
              <w:jc w:val="both"/>
              <w:rPr>
                <w:rFonts w:ascii="Times New Roman" w:hAnsi="Times New Roman" w:cs="Times New Roman"/>
                <w:sz w:val="24"/>
                <w:szCs w:val="24"/>
                <w:lang w:val="en-US"/>
              </w:rPr>
            </w:pPr>
            <w:r w:rsidRPr="00AA34E0">
              <w:rPr>
                <w:rFonts w:ascii="Times New Roman" w:hAnsi="Times New Roman" w:cs="Times New Roman"/>
                <w:sz w:val="24"/>
                <w:szCs w:val="24"/>
                <w:lang w:val="kk-KZ"/>
              </w:rPr>
              <w:t xml:space="preserve">                         </w:t>
            </w:r>
            <w:r w:rsidR="00AA34E0">
              <w:rPr>
                <w:rFonts w:ascii="Times New Roman" w:hAnsi="Times New Roman" w:cs="Times New Roman"/>
                <w:sz w:val="24"/>
                <w:szCs w:val="24"/>
                <w:lang w:val="en-US"/>
              </w:rPr>
              <w:t xml:space="preserve">           </w:t>
            </w:r>
            <w:r w:rsidR="00AA34E0" w:rsidRPr="00AA34E0">
              <w:rPr>
                <w:rFonts w:ascii="Times New Roman" w:hAnsi="Times New Roman" w:cs="Times New Roman"/>
                <w:sz w:val="24"/>
                <w:szCs w:val="24"/>
                <w:lang w:val="en-US"/>
              </w:rPr>
              <w:t>middle</w:t>
            </w:r>
          </w:p>
        </w:tc>
        <w:tc>
          <w:tcPr>
            <w:tcW w:w="1418" w:type="dxa"/>
            <w:tcBorders>
              <w:top w:val="nil"/>
              <w:left w:val="nil"/>
              <w:bottom w:val="nil"/>
              <w:right w:val="nil"/>
            </w:tcBorders>
          </w:tcPr>
          <w:p w:rsidR="004A04BF" w:rsidRPr="00AA34E0" w:rsidRDefault="004A04BF" w:rsidP="0049356F">
            <w:pPr>
              <w:spacing w:after="0" w:line="240" w:lineRule="auto"/>
              <w:jc w:val="both"/>
              <w:rPr>
                <w:rFonts w:ascii="Times New Roman" w:hAnsi="Times New Roman" w:cs="Times New Roman"/>
                <w:sz w:val="24"/>
                <w:szCs w:val="24"/>
                <w:lang w:val="en-US"/>
              </w:rPr>
            </w:pPr>
            <w:r w:rsidRPr="00AA34E0">
              <w:rPr>
                <w:rFonts w:ascii="Times New Roman" w:hAnsi="Times New Roman" w:cs="Times New Roman"/>
                <w:sz w:val="24"/>
                <w:szCs w:val="24"/>
              </w:rPr>
              <w:t xml:space="preserve">10 </w:t>
            </w:r>
            <w:r w:rsidR="00AA34E0" w:rsidRPr="00AA34E0">
              <w:rPr>
                <w:rFonts w:ascii="Times New Roman" w:hAnsi="Times New Roman" w:cs="Times New Roman"/>
                <w:sz w:val="24"/>
                <w:szCs w:val="24"/>
                <w:lang w:val="en-US"/>
              </w:rPr>
              <w:t>mm</w:t>
            </w:r>
          </w:p>
          <w:p w:rsidR="004A04BF" w:rsidRPr="00AA34E0" w:rsidRDefault="00AA34E0" w:rsidP="0049356F">
            <w:pPr>
              <w:spacing w:after="0" w:line="240" w:lineRule="auto"/>
              <w:jc w:val="both"/>
              <w:rPr>
                <w:rFonts w:ascii="Times New Roman" w:hAnsi="Times New Roman" w:cs="Times New Roman"/>
                <w:sz w:val="24"/>
                <w:szCs w:val="24"/>
                <w:lang w:val="en-US"/>
              </w:rPr>
            </w:pPr>
            <w:r w:rsidRPr="00AA34E0">
              <w:rPr>
                <w:rFonts w:ascii="Times New Roman" w:hAnsi="Times New Roman" w:cs="Times New Roman"/>
                <w:sz w:val="24"/>
                <w:szCs w:val="24"/>
                <w:lang w:val="en-US"/>
              </w:rPr>
              <w:t>hard</w:t>
            </w:r>
          </w:p>
        </w:tc>
      </w:tr>
      <w:tr w:rsidR="004A04BF" w:rsidRPr="00AA34E0" w:rsidTr="0049356F">
        <w:tc>
          <w:tcPr>
            <w:tcW w:w="1668" w:type="dxa"/>
            <w:tcBorders>
              <w:top w:val="nil"/>
              <w:left w:val="nil"/>
              <w:bottom w:val="nil"/>
              <w:right w:val="nil"/>
            </w:tcBorders>
          </w:tcPr>
          <w:p w:rsidR="004A04BF" w:rsidRPr="00AA34E0" w:rsidRDefault="004A04BF" w:rsidP="0049356F">
            <w:pPr>
              <w:spacing w:after="0" w:line="240" w:lineRule="auto"/>
              <w:ind w:firstLine="709"/>
              <w:jc w:val="both"/>
              <w:rPr>
                <w:rFonts w:ascii="Times New Roman" w:hAnsi="Times New Roman" w:cs="Times New Roman"/>
                <w:sz w:val="24"/>
                <w:szCs w:val="24"/>
              </w:rPr>
            </w:pPr>
          </w:p>
          <w:p w:rsidR="004A04BF" w:rsidRPr="00AA34E0" w:rsidRDefault="00AA34E0" w:rsidP="0049356F">
            <w:pPr>
              <w:spacing w:after="0" w:line="240" w:lineRule="auto"/>
              <w:jc w:val="both"/>
              <w:rPr>
                <w:rFonts w:ascii="Times New Roman" w:hAnsi="Times New Roman" w:cs="Times New Roman"/>
                <w:sz w:val="24"/>
                <w:szCs w:val="24"/>
              </w:rPr>
            </w:pPr>
            <w:r w:rsidRPr="00AA34E0">
              <w:rPr>
                <w:rStyle w:val="refresult"/>
                <w:rFonts w:ascii="Times New Roman" w:hAnsi="Times New Roman" w:cs="Times New Roman"/>
                <w:sz w:val="24"/>
                <w:szCs w:val="24"/>
              </w:rPr>
              <w:t>comprehen</w:t>
            </w:r>
            <w:r w:rsidRPr="00AA34E0">
              <w:rPr>
                <w:rStyle w:val="refresult"/>
                <w:rFonts w:ascii="Times New Roman" w:hAnsi="Times New Roman" w:cs="Times New Roman"/>
                <w:sz w:val="24"/>
                <w:szCs w:val="24"/>
                <w:lang w:val="kk-KZ"/>
              </w:rPr>
              <w:t>ө</w:t>
            </w:r>
            <w:r w:rsidRPr="00AA34E0">
              <w:rPr>
                <w:rStyle w:val="refresult"/>
                <w:rFonts w:ascii="Times New Roman" w:hAnsi="Times New Roman" w:cs="Times New Roman"/>
                <w:sz w:val="24"/>
                <w:szCs w:val="24"/>
              </w:rPr>
              <w:t>sibility</w:t>
            </w:r>
          </w:p>
        </w:tc>
        <w:tc>
          <w:tcPr>
            <w:tcW w:w="3258" w:type="dxa"/>
            <w:tcBorders>
              <w:top w:val="nil"/>
              <w:left w:val="nil"/>
              <w:bottom w:val="nil"/>
              <w:right w:val="nil"/>
            </w:tcBorders>
          </w:tcPr>
          <w:p w:rsidR="004A04BF" w:rsidRPr="00AA34E0" w:rsidRDefault="004A04BF" w:rsidP="0049356F">
            <w:pPr>
              <w:spacing w:after="0" w:line="240" w:lineRule="auto"/>
              <w:ind w:firstLine="709"/>
              <w:jc w:val="both"/>
              <w:rPr>
                <w:rFonts w:ascii="Times New Roman" w:hAnsi="Times New Roman" w:cs="Times New Roman"/>
                <w:sz w:val="24"/>
                <w:szCs w:val="24"/>
              </w:rPr>
            </w:pPr>
          </w:p>
        </w:tc>
        <w:tc>
          <w:tcPr>
            <w:tcW w:w="3120" w:type="dxa"/>
            <w:tcBorders>
              <w:top w:val="nil"/>
              <w:left w:val="nil"/>
              <w:bottom w:val="nil"/>
              <w:right w:val="nil"/>
            </w:tcBorders>
          </w:tcPr>
          <w:p w:rsidR="004A04BF" w:rsidRPr="00AA34E0" w:rsidRDefault="004A04BF" w:rsidP="0049356F">
            <w:pPr>
              <w:spacing w:after="0" w:line="240" w:lineRule="auto"/>
              <w:ind w:firstLine="709"/>
              <w:jc w:val="both"/>
              <w:rPr>
                <w:rFonts w:ascii="Times New Roman" w:hAnsi="Times New Roman" w:cs="Times New Roman"/>
                <w:sz w:val="24"/>
                <w:szCs w:val="24"/>
              </w:rPr>
            </w:pPr>
          </w:p>
        </w:tc>
        <w:tc>
          <w:tcPr>
            <w:tcW w:w="1418" w:type="dxa"/>
            <w:tcBorders>
              <w:top w:val="nil"/>
              <w:left w:val="nil"/>
              <w:bottom w:val="nil"/>
              <w:right w:val="nil"/>
            </w:tcBorders>
          </w:tcPr>
          <w:p w:rsidR="004A04BF" w:rsidRPr="00AA34E0" w:rsidRDefault="004A04BF" w:rsidP="0049356F">
            <w:pPr>
              <w:spacing w:after="0" w:line="240" w:lineRule="auto"/>
              <w:ind w:firstLine="709"/>
              <w:jc w:val="both"/>
              <w:rPr>
                <w:rFonts w:ascii="Times New Roman" w:hAnsi="Times New Roman" w:cs="Times New Roman"/>
                <w:sz w:val="24"/>
                <w:szCs w:val="24"/>
              </w:rPr>
            </w:pPr>
          </w:p>
        </w:tc>
      </w:tr>
      <w:tr w:rsidR="004A04BF" w:rsidRPr="00AA34E0" w:rsidTr="0049356F">
        <w:tc>
          <w:tcPr>
            <w:tcW w:w="1668" w:type="dxa"/>
            <w:tcBorders>
              <w:top w:val="nil"/>
              <w:left w:val="nil"/>
              <w:bottom w:val="nil"/>
            </w:tcBorders>
          </w:tcPr>
          <w:p w:rsidR="004A04BF" w:rsidRPr="00AA34E0" w:rsidRDefault="004A04BF" w:rsidP="0049356F">
            <w:pPr>
              <w:spacing w:after="0" w:line="240" w:lineRule="auto"/>
              <w:ind w:firstLine="709"/>
              <w:jc w:val="both"/>
              <w:rPr>
                <w:rFonts w:ascii="Times New Roman" w:hAnsi="Times New Roman" w:cs="Times New Roman"/>
                <w:sz w:val="24"/>
                <w:szCs w:val="24"/>
              </w:rPr>
            </w:pPr>
          </w:p>
        </w:tc>
        <w:tc>
          <w:tcPr>
            <w:tcW w:w="3258" w:type="dxa"/>
            <w:tcBorders>
              <w:top w:val="nil"/>
            </w:tcBorders>
          </w:tcPr>
          <w:p w:rsidR="004A04BF" w:rsidRPr="00AA34E0" w:rsidRDefault="004A04BF" w:rsidP="0049356F">
            <w:pPr>
              <w:spacing w:after="0" w:line="240" w:lineRule="auto"/>
              <w:ind w:firstLine="709"/>
              <w:jc w:val="both"/>
              <w:rPr>
                <w:rFonts w:ascii="Times New Roman" w:hAnsi="Times New Roman" w:cs="Times New Roman"/>
                <w:sz w:val="24"/>
                <w:szCs w:val="24"/>
              </w:rPr>
            </w:pPr>
          </w:p>
        </w:tc>
        <w:tc>
          <w:tcPr>
            <w:tcW w:w="3120" w:type="dxa"/>
            <w:tcBorders>
              <w:top w:val="nil"/>
            </w:tcBorders>
          </w:tcPr>
          <w:p w:rsidR="004A04BF" w:rsidRPr="00AA34E0" w:rsidRDefault="004A04BF" w:rsidP="0049356F">
            <w:pPr>
              <w:spacing w:after="0" w:line="240" w:lineRule="auto"/>
              <w:ind w:firstLine="709"/>
              <w:jc w:val="both"/>
              <w:rPr>
                <w:rFonts w:ascii="Times New Roman" w:hAnsi="Times New Roman" w:cs="Times New Roman"/>
                <w:sz w:val="24"/>
                <w:szCs w:val="24"/>
              </w:rPr>
            </w:pPr>
          </w:p>
        </w:tc>
        <w:tc>
          <w:tcPr>
            <w:tcW w:w="1418" w:type="dxa"/>
            <w:tcBorders>
              <w:top w:val="nil"/>
              <w:bottom w:val="nil"/>
              <w:right w:val="nil"/>
            </w:tcBorders>
          </w:tcPr>
          <w:p w:rsidR="004A04BF" w:rsidRPr="00AA34E0" w:rsidRDefault="004A04BF" w:rsidP="0049356F">
            <w:pPr>
              <w:spacing w:after="0" w:line="240" w:lineRule="auto"/>
              <w:ind w:firstLine="709"/>
              <w:jc w:val="both"/>
              <w:rPr>
                <w:rFonts w:ascii="Times New Roman" w:hAnsi="Times New Roman" w:cs="Times New Roman"/>
                <w:sz w:val="24"/>
                <w:szCs w:val="24"/>
              </w:rPr>
            </w:pPr>
          </w:p>
        </w:tc>
      </w:tr>
      <w:tr w:rsidR="004A04BF" w:rsidRPr="00FC698A" w:rsidTr="0049356F">
        <w:tc>
          <w:tcPr>
            <w:tcW w:w="1668" w:type="dxa"/>
            <w:tcBorders>
              <w:left w:val="nil"/>
              <w:bottom w:val="nil"/>
            </w:tcBorders>
          </w:tcPr>
          <w:p w:rsidR="004A04BF" w:rsidRPr="00FC698A" w:rsidRDefault="004A04BF" w:rsidP="0049356F">
            <w:pPr>
              <w:spacing w:after="0" w:line="240" w:lineRule="auto"/>
              <w:ind w:firstLine="709"/>
              <w:jc w:val="both"/>
              <w:rPr>
                <w:rFonts w:ascii="Times New Roman" w:hAnsi="Times New Roman" w:cs="Times New Roman"/>
                <w:sz w:val="28"/>
                <w:szCs w:val="28"/>
              </w:rPr>
            </w:pPr>
          </w:p>
        </w:tc>
        <w:tc>
          <w:tcPr>
            <w:tcW w:w="3258" w:type="dxa"/>
            <w:tcBorders>
              <w:bottom w:val="nil"/>
            </w:tcBorders>
          </w:tcPr>
          <w:p w:rsidR="004A04BF" w:rsidRPr="00FC698A" w:rsidRDefault="004A04BF" w:rsidP="0049356F">
            <w:pPr>
              <w:spacing w:after="0" w:line="240" w:lineRule="auto"/>
              <w:ind w:firstLine="709"/>
              <w:jc w:val="both"/>
              <w:rPr>
                <w:rFonts w:ascii="Times New Roman" w:hAnsi="Times New Roman" w:cs="Times New Roman"/>
                <w:sz w:val="28"/>
                <w:szCs w:val="28"/>
              </w:rPr>
            </w:pPr>
          </w:p>
        </w:tc>
        <w:tc>
          <w:tcPr>
            <w:tcW w:w="3120" w:type="dxa"/>
            <w:tcBorders>
              <w:bottom w:val="nil"/>
            </w:tcBorders>
          </w:tcPr>
          <w:p w:rsidR="004A04BF" w:rsidRPr="00FC698A" w:rsidRDefault="004A04BF" w:rsidP="0049356F">
            <w:pPr>
              <w:spacing w:after="0" w:line="240" w:lineRule="auto"/>
              <w:ind w:firstLine="709"/>
              <w:jc w:val="both"/>
              <w:rPr>
                <w:rFonts w:ascii="Times New Roman" w:hAnsi="Times New Roman" w:cs="Times New Roman"/>
                <w:sz w:val="28"/>
                <w:szCs w:val="28"/>
              </w:rPr>
            </w:pPr>
          </w:p>
        </w:tc>
        <w:tc>
          <w:tcPr>
            <w:tcW w:w="1418" w:type="dxa"/>
            <w:tcBorders>
              <w:bottom w:val="nil"/>
              <w:right w:val="nil"/>
            </w:tcBorders>
          </w:tcPr>
          <w:p w:rsidR="004A04BF" w:rsidRPr="00FC698A" w:rsidRDefault="004A04BF" w:rsidP="0049356F">
            <w:pPr>
              <w:spacing w:after="0" w:line="240" w:lineRule="auto"/>
              <w:ind w:firstLine="709"/>
              <w:jc w:val="both"/>
              <w:rPr>
                <w:rFonts w:ascii="Times New Roman" w:hAnsi="Times New Roman" w:cs="Times New Roman"/>
                <w:sz w:val="28"/>
                <w:szCs w:val="28"/>
              </w:rPr>
            </w:pPr>
          </w:p>
        </w:tc>
      </w:tr>
      <w:tr w:rsidR="004A04BF" w:rsidRPr="00AA34E0" w:rsidTr="0049356F">
        <w:trPr>
          <w:cantSplit/>
        </w:trPr>
        <w:tc>
          <w:tcPr>
            <w:tcW w:w="1668" w:type="dxa"/>
            <w:tcBorders>
              <w:top w:val="nil"/>
              <w:left w:val="nil"/>
              <w:bottom w:val="nil"/>
              <w:right w:val="nil"/>
            </w:tcBorders>
          </w:tcPr>
          <w:p w:rsidR="004A04BF" w:rsidRPr="00AA34E0" w:rsidRDefault="004A04BF" w:rsidP="0049356F">
            <w:pPr>
              <w:spacing w:after="0" w:line="240" w:lineRule="auto"/>
              <w:jc w:val="both"/>
              <w:rPr>
                <w:rFonts w:ascii="Times New Roman" w:hAnsi="Times New Roman" w:cs="Times New Roman"/>
                <w:sz w:val="24"/>
                <w:szCs w:val="24"/>
                <w:lang w:val="en-US"/>
              </w:rPr>
            </w:pPr>
            <w:r w:rsidRPr="00AA34E0">
              <w:rPr>
                <w:rFonts w:ascii="Times New Roman" w:hAnsi="Times New Roman" w:cs="Times New Roman"/>
                <w:sz w:val="24"/>
                <w:szCs w:val="24"/>
              </w:rPr>
              <w:t xml:space="preserve">10 </w:t>
            </w:r>
            <w:r w:rsidR="00AA34E0" w:rsidRPr="00AA34E0">
              <w:rPr>
                <w:rFonts w:ascii="Times New Roman" w:hAnsi="Times New Roman" w:cs="Times New Roman"/>
                <w:sz w:val="24"/>
                <w:szCs w:val="24"/>
                <w:lang w:val="en-US"/>
              </w:rPr>
              <w:t>mm</w:t>
            </w:r>
          </w:p>
          <w:p w:rsidR="004A04BF" w:rsidRPr="00AA34E0" w:rsidRDefault="00AA34E0" w:rsidP="0049356F">
            <w:pPr>
              <w:spacing w:after="0" w:line="240" w:lineRule="auto"/>
              <w:jc w:val="both"/>
              <w:rPr>
                <w:rFonts w:ascii="Times New Roman" w:hAnsi="Times New Roman" w:cs="Times New Roman"/>
                <w:sz w:val="24"/>
                <w:szCs w:val="24"/>
                <w:lang w:val="en-US"/>
              </w:rPr>
            </w:pPr>
            <w:r w:rsidRPr="00AA34E0">
              <w:rPr>
                <w:rFonts w:ascii="Times New Roman" w:hAnsi="Times New Roman" w:cs="Times New Roman"/>
                <w:sz w:val="24"/>
                <w:szCs w:val="24"/>
                <w:lang w:val="en-US"/>
              </w:rPr>
              <w:t>soft</w:t>
            </w:r>
          </w:p>
        </w:tc>
        <w:tc>
          <w:tcPr>
            <w:tcW w:w="6378" w:type="dxa"/>
            <w:gridSpan w:val="2"/>
            <w:tcBorders>
              <w:top w:val="nil"/>
              <w:left w:val="nil"/>
              <w:bottom w:val="nil"/>
              <w:right w:val="nil"/>
            </w:tcBorders>
          </w:tcPr>
          <w:p w:rsidR="004A04BF" w:rsidRPr="00AA34E0" w:rsidRDefault="004A04BF" w:rsidP="0049356F">
            <w:pPr>
              <w:spacing w:after="0" w:line="240" w:lineRule="auto"/>
              <w:ind w:firstLine="709"/>
              <w:jc w:val="both"/>
              <w:rPr>
                <w:rFonts w:ascii="Times New Roman" w:hAnsi="Times New Roman" w:cs="Times New Roman"/>
                <w:sz w:val="24"/>
                <w:szCs w:val="24"/>
              </w:rPr>
            </w:pPr>
          </w:p>
          <w:p w:rsidR="004A04BF" w:rsidRPr="00AA34E0" w:rsidRDefault="004A04BF" w:rsidP="00AA34E0">
            <w:pPr>
              <w:spacing w:after="0" w:line="240" w:lineRule="auto"/>
              <w:ind w:firstLine="709"/>
              <w:jc w:val="both"/>
              <w:rPr>
                <w:rFonts w:ascii="Times New Roman" w:hAnsi="Times New Roman" w:cs="Times New Roman"/>
                <w:sz w:val="24"/>
                <w:szCs w:val="24"/>
                <w:lang w:val="en-US"/>
              </w:rPr>
            </w:pPr>
            <w:r w:rsidRPr="00AA34E0">
              <w:rPr>
                <w:rFonts w:ascii="Times New Roman" w:hAnsi="Times New Roman" w:cs="Times New Roman"/>
                <w:sz w:val="24"/>
                <w:szCs w:val="24"/>
                <w:lang w:val="kk-KZ"/>
              </w:rPr>
              <w:t xml:space="preserve">                             </w:t>
            </w:r>
            <w:r w:rsidR="00AA34E0" w:rsidRPr="00AA34E0">
              <w:rPr>
                <w:rFonts w:ascii="Times New Roman" w:hAnsi="Times New Roman" w:cs="Times New Roman"/>
                <w:sz w:val="24"/>
                <w:szCs w:val="24"/>
                <w:lang w:val="en-US"/>
              </w:rPr>
              <w:t>middle</w:t>
            </w:r>
          </w:p>
        </w:tc>
        <w:tc>
          <w:tcPr>
            <w:tcW w:w="1418" w:type="dxa"/>
            <w:tcBorders>
              <w:top w:val="nil"/>
              <w:left w:val="nil"/>
              <w:bottom w:val="nil"/>
              <w:right w:val="nil"/>
            </w:tcBorders>
          </w:tcPr>
          <w:p w:rsidR="004A04BF" w:rsidRPr="00AA34E0" w:rsidRDefault="004A04BF" w:rsidP="0049356F">
            <w:pPr>
              <w:spacing w:after="0" w:line="240" w:lineRule="auto"/>
              <w:jc w:val="both"/>
              <w:rPr>
                <w:rFonts w:ascii="Times New Roman" w:hAnsi="Times New Roman" w:cs="Times New Roman"/>
                <w:sz w:val="24"/>
                <w:szCs w:val="24"/>
                <w:lang w:val="en-US"/>
              </w:rPr>
            </w:pPr>
            <w:r w:rsidRPr="00AA34E0">
              <w:rPr>
                <w:rFonts w:ascii="Times New Roman" w:hAnsi="Times New Roman" w:cs="Times New Roman"/>
                <w:sz w:val="24"/>
                <w:szCs w:val="24"/>
              </w:rPr>
              <w:t xml:space="preserve">10 </w:t>
            </w:r>
            <w:r w:rsidR="00AA34E0" w:rsidRPr="00AA34E0">
              <w:rPr>
                <w:rFonts w:ascii="Times New Roman" w:hAnsi="Times New Roman" w:cs="Times New Roman"/>
                <w:sz w:val="24"/>
                <w:szCs w:val="24"/>
                <w:lang w:val="en-US"/>
              </w:rPr>
              <w:t>mm</w:t>
            </w:r>
          </w:p>
          <w:p w:rsidR="004A04BF" w:rsidRPr="00AA34E0" w:rsidRDefault="00AA34E0" w:rsidP="0049356F">
            <w:pPr>
              <w:spacing w:after="0" w:line="240" w:lineRule="auto"/>
              <w:jc w:val="both"/>
              <w:rPr>
                <w:rFonts w:ascii="Times New Roman" w:hAnsi="Times New Roman" w:cs="Times New Roman"/>
                <w:sz w:val="24"/>
                <w:szCs w:val="24"/>
              </w:rPr>
            </w:pPr>
            <w:r w:rsidRPr="00AA34E0">
              <w:rPr>
                <w:rStyle w:val="refresult"/>
                <w:rFonts w:ascii="Times New Roman" w:hAnsi="Times New Roman" w:cs="Times New Roman"/>
                <w:sz w:val="24"/>
                <w:szCs w:val="24"/>
              </w:rPr>
              <w:t>rough</w:t>
            </w:r>
          </w:p>
        </w:tc>
      </w:tr>
    </w:tbl>
    <w:p w:rsidR="004A04BF" w:rsidRPr="00AA34E0" w:rsidRDefault="00913EFB" w:rsidP="004A04BF">
      <w:pPr>
        <w:spacing w:after="0" w:line="240" w:lineRule="auto"/>
        <w:ind w:firstLine="709"/>
        <w:jc w:val="both"/>
        <w:rPr>
          <w:rFonts w:ascii="Times New Roman" w:hAnsi="Times New Roman" w:cs="Times New Roman"/>
          <w:sz w:val="28"/>
          <w:szCs w:val="28"/>
          <w:lang w:val="en-US"/>
        </w:rPr>
      </w:pPr>
      <w:r w:rsidRPr="00AA34E0">
        <w:rPr>
          <w:rFonts w:ascii="Times New Roman" w:hAnsi="Times New Roman" w:cs="Times New Roman"/>
          <w:sz w:val="28"/>
          <w:szCs w:val="28"/>
          <w:lang w:val="en-US"/>
        </w:rPr>
        <w:t>Figure 4. The map recording the results of evaluation parameters texture products</w:t>
      </w:r>
    </w:p>
    <w:p w:rsidR="00913EFB" w:rsidRPr="00F8445A" w:rsidRDefault="00913EFB" w:rsidP="004A04BF">
      <w:pPr>
        <w:spacing w:after="0" w:line="240" w:lineRule="auto"/>
        <w:ind w:firstLine="709"/>
        <w:jc w:val="both"/>
        <w:rPr>
          <w:rFonts w:ascii="Times New Roman" w:hAnsi="Times New Roman" w:cs="Times New Roman"/>
          <w:sz w:val="28"/>
          <w:szCs w:val="28"/>
          <w:lang w:val="en-US"/>
        </w:rPr>
      </w:pPr>
    </w:p>
    <w:p w:rsidR="00AA34E0" w:rsidRDefault="00913EFB" w:rsidP="004A04BF">
      <w:pPr>
        <w:spacing w:after="0" w:line="240" w:lineRule="auto"/>
        <w:ind w:firstLine="709"/>
        <w:jc w:val="both"/>
        <w:rPr>
          <w:rFonts w:ascii="Times New Roman" w:hAnsi="Times New Roman" w:cs="Times New Roman"/>
          <w:sz w:val="28"/>
          <w:szCs w:val="28"/>
          <w:lang w:val="en-US"/>
        </w:rPr>
      </w:pPr>
      <w:r w:rsidRPr="00AA34E0">
        <w:rPr>
          <w:rFonts w:ascii="Times New Roman" w:hAnsi="Times New Roman" w:cs="Times New Roman"/>
          <w:sz w:val="28"/>
          <w:szCs w:val="28"/>
          <w:lang w:val="en-US"/>
        </w:rPr>
        <w:t>Involving team of experienced specialists and experts who are trained, it is a guarantee of reliable results in the profile method and ranking point in the development of scales of assessment of quality of products.</w:t>
      </w:r>
    </w:p>
    <w:p w:rsidR="00913EFB" w:rsidRPr="00AA34E0" w:rsidRDefault="00913EFB" w:rsidP="004A04BF">
      <w:pPr>
        <w:spacing w:after="0" w:line="240" w:lineRule="auto"/>
        <w:ind w:firstLine="709"/>
        <w:jc w:val="both"/>
        <w:rPr>
          <w:rFonts w:ascii="Times New Roman" w:hAnsi="Times New Roman" w:cs="Times New Roman"/>
          <w:sz w:val="28"/>
          <w:szCs w:val="28"/>
          <w:lang w:val="en-US"/>
        </w:rPr>
      </w:pPr>
      <w:r w:rsidRPr="00AA34E0">
        <w:rPr>
          <w:rFonts w:ascii="Times New Roman" w:hAnsi="Times New Roman" w:cs="Times New Roman"/>
          <w:sz w:val="28"/>
          <w:szCs w:val="28"/>
          <w:lang w:val="en-US"/>
        </w:rPr>
        <w:t xml:space="preserve">The use of expert methods in the development of ranking point scales. Organoleptic characteristics of products are immeasurable, the values ​​of which can not be expressed in physical size scales. Characteristics of taste, smell, texture and </w:t>
      </w:r>
      <w:r w:rsidRPr="00AA34E0">
        <w:rPr>
          <w:rFonts w:ascii="Times New Roman" w:hAnsi="Times New Roman" w:cs="Times New Roman"/>
          <w:sz w:val="28"/>
          <w:szCs w:val="28"/>
          <w:lang w:val="en-US"/>
        </w:rPr>
        <w:lastRenderedPageBreak/>
        <w:t>other sensory attributes result in high-quality ratios. To put quality in quantity, when the expert evaluation using dimensionless scale: usually in points, at least in percentage units or shares.</w:t>
      </w:r>
    </w:p>
    <w:p w:rsidR="00AA34E0" w:rsidRDefault="00913EFB" w:rsidP="004A04BF">
      <w:pPr>
        <w:spacing w:after="0" w:line="240" w:lineRule="auto"/>
        <w:ind w:firstLine="709"/>
        <w:jc w:val="both"/>
        <w:rPr>
          <w:rFonts w:ascii="Times New Roman" w:hAnsi="Times New Roman" w:cs="Times New Roman"/>
          <w:sz w:val="28"/>
          <w:szCs w:val="28"/>
          <w:lang w:val="en-US"/>
        </w:rPr>
      </w:pPr>
      <w:r w:rsidRPr="00AA34E0">
        <w:rPr>
          <w:rFonts w:ascii="Times New Roman" w:hAnsi="Times New Roman" w:cs="Times New Roman"/>
          <w:sz w:val="28"/>
          <w:szCs w:val="28"/>
          <w:lang w:val="en-US"/>
        </w:rPr>
        <w:t>The widespread introduction of the practice of the method of scoring based on the individual principles, international trade is necessary for the exchange of information on the quality of the products, which will be interpreted the same way in different countries [1,6].</w:t>
      </w:r>
    </w:p>
    <w:p w:rsidR="00913EFB" w:rsidRPr="00AA34E0" w:rsidRDefault="00913EFB" w:rsidP="004A04BF">
      <w:pPr>
        <w:spacing w:after="0" w:line="240" w:lineRule="auto"/>
        <w:ind w:firstLine="709"/>
        <w:jc w:val="both"/>
        <w:rPr>
          <w:rFonts w:ascii="Times New Roman" w:hAnsi="Times New Roman" w:cs="Times New Roman"/>
          <w:sz w:val="28"/>
          <w:szCs w:val="28"/>
          <w:lang w:val="en-US"/>
        </w:rPr>
      </w:pPr>
      <w:r w:rsidRPr="00AA34E0">
        <w:rPr>
          <w:rFonts w:ascii="Times New Roman" w:hAnsi="Times New Roman" w:cs="Times New Roman"/>
          <w:sz w:val="28"/>
          <w:szCs w:val="28"/>
          <w:lang w:val="en-US"/>
        </w:rPr>
        <w:t>The most crucial moment - the choice of the scale. In developing the ranking point scale grading scale is determined depending on the task, quality experts, the required accuracy of the results and the possibility of a verbal description of the characteristics of quality levels. It is recommended to develop a scale with symmetrical intervals in which greater value represents good quality and less - poor [21.23].</w:t>
      </w:r>
    </w:p>
    <w:p w:rsidR="00AA34E0" w:rsidRPr="00AA34E0" w:rsidRDefault="00AA34E0" w:rsidP="00AA34E0">
      <w:pPr>
        <w:spacing w:after="0" w:line="240" w:lineRule="auto"/>
        <w:ind w:firstLine="709"/>
        <w:jc w:val="both"/>
        <w:rPr>
          <w:rFonts w:ascii="Times New Roman" w:hAnsi="Times New Roman" w:cs="Times New Roman"/>
          <w:sz w:val="28"/>
          <w:szCs w:val="28"/>
          <w:lang w:val="en-US"/>
        </w:rPr>
      </w:pPr>
      <w:r w:rsidRPr="00AA34E0">
        <w:rPr>
          <w:rFonts w:ascii="Times New Roman" w:hAnsi="Times New Roman" w:cs="Times New Roman"/>
          <w:sz w:val="28"/>
          <w:szCs w:val="28"/>
          <w:lang w:val="en-US"/>
        </w:rPr>
        <w:t>At the same time it is necessary to consider that the characteristic of qualitative levels of a scale has to meet the following requirements:</w:t>
      </w:r>
    </w:p>
    <w:p w:rsidR="00AA34E0" w:rsidRPr="00AA34E0" w:rsidRDefault="00AA34E0" w:rsidP="00AA34E0">
      <w:pPr>
        <w:spacing w:after="0" w:line="240" w:lineRule="auto"/>
        <w:ind w:firstLine="709"/>
        <w:jc w:val="both"/>
        <w:rPr>
          <w:rFonts w:ascii="Times New Roman" w:hAnsi="Times New Roman" w:cs="Times New Roman"/>
          <w:sz w:val="28"/>
          <w:szCs w:val="28"/>
          <w:lang w:val="en-US"/>
        </w:rPr>
      </w:pPr>
      <w:r w:rsidRPr="00AA34E0">
        <w:rPr>
          <w:rFonts w:ascii="Times New Roman" w:hAnsi="Times New Roman" w:cs="Times New Roman"/>
          <w:sz w:val="28"/>
          <w:szCs w:val="28"/>
          <w:lang w:val="en-US"/>
        </w:rPr>
        <w:t>1. All-common use – prevalence of terms, habitualness for tasters;</w:t>
      </w:r>
    </w:p>
    <w:p w:rsidR="00AA34E0" w:rsidRPr="00AA34E0" w:rsidRDefault="00AA34E0" w:rsidP="00AA34E0">
      <w:pPr>
        <w:spacing w:after="0" w:line="240" w:lineRule="auto"/>
        <w:ind w:firstLine="709"/>
        <w:jc w:val="both"/>
        <w:rPr>
          <w:rFonts w:ascii="Times New Roman" w:hAnsi="Times New Roman" w:cs="Times New Roman"/>
          <w:sz w:val="28"/>
          <w:szCs w:val="28"/>
          <w:lang w:val="en-US"/>
        </w:rPr>
      </w:pPr>
      <w:r w:rsidRPr="00AA34E0">
        <w:rPr>
          <w:rFonts w:ascii="Times New Roman" w:hAnsi="Times New Roman" w:cs="Times New Roman"/>
          <w:sz w:val="28"/>
          <w:szCs w:val="28"/>
          <w:lang w:val="en-US"/>
        </w:rPr>
        <w:t>2. Unambiguity – close interpretation by different experts;</w:t>
      </w:r>
    </w:p>
    <w:p w:rsidR="00AA34E0" w:rsidRPr="00AA34E0" w:rsidRDefault="00AA34E0" w:rsidP="00AA34E0">
      <w:pPr>
        <w:spacing w:after="0" w:line="240" w:lineRule="auto"/>
        <w:ind w:firstLine="709"/>
        <w:jc w:val="both"/>
        <w:rPr>
          <w:rFonts w:ascii="Times New Roman" w:hAnsi="Times New Roman" w:cs="Times New Roman"/>
          <w:sz w:val="28"/>
          <w:szCs w:val="28"/>
          <w:lang w:val="en-US"/>
        </w:rPr>
      </w:pPr>
      <w:r w:rsidRPr="00AA34E0">
        <w:rPr>
          <w:rFonts w:ascii="Times New Roman" w:hAnsi="Times New Roman" w:cs="Times New Roman"/>
          <w:sz w:val="28"/>
          <w:szCs w:val="28"/>
          <w:lang w:val="en-US"/>
        </w:rPr>
        <w:t>3. Discernability – an opportunity to distinguish signs on all steps of a scale;</w:t>
      </w:r>
    </w:p>
    <w:p w:rsidR="00AA34E0" w:rsidRDefault="00AA34E0" w:rsidP="00AA34E0">
      <w:pPr>
        <w:spacing w:after="0" w:line="240" w:lineRule="auto"/>
        <w:ind w:firstLine="709"/>
        <w:jc w:val="both"/>
        <w:rPr>
          <w:rFonts w:ascii="Times New Roman" w:hAnsi="Times New Roman" w:cs="Times New Roman"/>
          <w:sz w:val="28"/>
          <w:szCs w:val="28"/>
          <w:lang w:val="en-US"/>
        </w:rPr>
      </w:pPr>
      <w:r w:rsidRPr="00674241">
        <w:rPr>
          <w:rFonts w:ascii="Times New Roman" w:hAnsi="Times New Roman" w:cs="Times New Roman"/>
          <w:sz w:val="28"/>
          <w:szCs w:val="28"/>
          <w:lang w:val="en-US"/>
        </w:rPr>
        <w:t>4. Sufficiency – the number of levels of a scale provides the necessary accuracy of results.</w:t>
      </w:r>
    </w:p>
    <w:p w:rsidR="00E9426A" w:rsidRPr="00E9426A" w:rsidRDefault="00E9426A" w:rsidP="00E9426A">
      <w:pPr>
        <w:spacing w:after="0" w:line="240" w:lineRule="auto"/>
        <w:ind w:firstLine="709"/>
        <w:jc w:val="both"/>
        <w:rPr>
          <w:rFonts w:ascii="Times New Roman" w:hAnsi="Times New Roman" w:cs="Times New Roman"/>
          <w:sz w:val="28"/>
          <w:szCs w:val="28"/>
          <w:lang w:val="en-US"/>
        </w:rPr>
      </w:pPr>
      <w:r w:rsidRPr="00E9426A">
        <w:rPr>
          <w:rFonts w:ascii="Times New Roman" w:hAnsi="Times New Roman" w:cs="Times New Roman"/>
          <w:sz w:val="28"/>
          <w:szCs w:val="28"/>
          <w:lang w:val="en-US"/>
        </w:rPr>
        <w:t>The development executed in the Hungarian Center for monitoring procedure of quality and the analysis of foodstuff within the European organization for quality control for work of tasters recommends to use a uniform 5-score scale of an organoleptic assessment of different indicators of quality and to apply ponderability coefficients.</w:t>
      </w:r>
    </w:p>
    <w:p w:rsidR="00E9426A" w:rsidRPr="00E9426A" w:rsidRDefault="00E9426A" w:rsidP="00E9426A">
      <w:pPr>
        <w:spacing w:after="0" w:line="240" w:lineRule="auto"/>
        <w:ind w:firstLine="709"/>
        <w:jc w:val="both"/>
        <w:rPr>
          <w:rFonts w:ascii="Times New Roman" w:hAnsi="Times New Roman" w:cs="Times New Roman"/>
          <w:sz w:val="28"/>
          <w:szCs w:val="28"/>
          <w:lang w:val="en-US"/>
        </w:rPr>
      </w:pPr>
      <w:r w:rsidRPr="00E9426A">
        <w:rPr>
          <w:rFonts w:ascii="Times New Roman" w:hAnsi="Times New Roman" w:cs="Times New Roman"/>
          <w:sz w:val="28"/>
          <w:szCs w:val="28"/>
          <w:lang w:val="en-US"/>
        </w:rPr>
        <w:t>Process of development of 5 score scales consists of the following stages [1,2,6,21,22,23,24]:</w:t>
      </w:r>
    </w:p>
    <w:p w:rsidR="00E9426A" w:rsidRPr="00E9426A" w:rsidRDefault="00E9426A" w:rsidP="00FC6611">
      <w:pPr>
        <w:numPr>
          <w:ilvl w:val="0"/>
          <w:numId w:val="5"/>
        </w:numPr>
        <w:tabs>
          <w:tab w:val="num" w:pos="360"/>
        </w:tabs>
        <w:spacing w:after="0" w:line="240" w:lineRule="auto"/>
        <w:ind w:left="0" w:firstLine="709"/>
        <w:jc w:val="both"/>
        <w:rPr>
          <w:rFonts w:ascii="Times New Roman" w:hAnsi="Times New Roman" w:cs="Times New Roman"/>
          <w:sz w:val="28"/>
          <w:szCs w:val="28"/>
          <w:lang w:val="en-US"/>
        </w:rPr>
      </w:pPr>
      <w:r w:rsidRPr="00E9426A">
        <w:rPr>
          <w:rFonts w:ascii="Times New Roman" w:hAnsi="Times New Roman" w:cs="Times New Roman"/>
          <w:sz w:val="28"/>
          <w:szCs w:val="28"/>
          <w:lang w:val="en-US"/>
        </w:rPr>
        <w:t>the choice of the nomenclature of the single indicators characterizing organoleptic properties of products;</w:t>
      </w:r>
    </w:p>
    <w:p w:rsidR="00E9426A" w:rsidRPr="00E9426A" w:rsidRDefault="00E9426A" w:rsidP="00FC6611">
      <w:pPr>
        <w:numPr>
          <w:ilvl w:val="0"/>
          <w:numId w:val="5"/>
        </w:numPr>
        <w:tabs>
          <w:tab w:val="num" w:pos="360"/>
        </w:tabs>
        <w:spacing w:after="0" w:line="240" w:lineRule="auto"/>
        <w:ind w:left="0" w:firstLine="709"/>
        <w:jc w:val="both"/>
        <w:rPr>
          <w:rFonts w:ascii="Times New Roman" w:hAnsi="Times New Roman" w:cs="Times New Roman"/>
          <w:sz w:val="28"/>
          <w:szCs w:val="28"/>
          <w:lang w:val="en-US"/>
        </w:rPr>
      </w:pPr>
      <w:r w:rsidRPr="00E9426A">
        <w:rPr>
          <w:rFonts w:ascii="Times New Roman" w:hAnsi="Times New Roman" w:cs="Times New Roman"/>
          <w:sz w:val="28"/>
          <w:szCs w:val="28"/>
          <w:lang w:val="en-US"/>
        </w:rPr>
        <w:t>drawing up the schemes tables containing the verbal characteristic of each indicator on all qualitative levels of a scale;</w:t>
      </w:r>
    </w:p>
    <w:p w:rsidR="00E9426A" w:rsidRPr="00E9426A" w:rsidRDefault="00E9426A" w:rsidP="00FC6611">
      <w:pPr>
        <w:numPr>
          <w:ilvl w:val="0"/>
          <w:numId w:val="5"/>
        </w:numPr>
        <w:tabs>
          <w:tab w:val="num" w:pos="360"/>
        </w:tabs>
        <w:spacing w:after="0" w:line="240" w:lineRule="auto"/>
        <w:ind w:left="0" w:firstLine="709"/>
        <w:jc w:val="both"/>
        <w:rPr>
          <w:rFonts w:ascii="Times New Roman" w:hAnsi="Times New Roman" w:cs="Times New Roman"/>
          <w:sz w:val="28"/>
          <w:szCs w:val="28"/>
          <w:lang w:val="en-US"/>
        </w:rPr>
      </w:pPr>
      <w:r w:rsidRPr="00E9426A">
        <w:rPr>
          <w:rFonts w:ascii="Times New Roman" w:hAnsi="Times New Roman" w:cs="Times New Roman"/>
          <w:sz w:val="28"/>
          <w:szCs w:val="28"/>
          <w:lang w:val="en-US"/>
        </w:rPr>
        <w:t>purpose of coefficients of ponderability of indicators;</w:t>
      </w:r>
    </w:p>
    <w:p w:rsidR="00E9426A" w:rsidRPr="00E9426A" w:rsidRDefault="00E9426A" w:rsidP="00FC6611">
      <w:pPr>
        <w:numPr>
          <w:ilvl w:val="0"/>
          <w:numId w:val="5"/>
        </w:numPr>
        <w:tabs>
          <w:tab w:val="num" w:pos="360"/>
        </w:tabs>
        <w:spacing w:after="0" w:line="240" w:lineRule="auto"/>
        <w:ind w:left="0" w:firstLine="709"/>
        <w:jc w:val="both"/>
        <w:rPr>
          <w:rFonts w:ascii="Times New Roman" w:hAnsi="Times New Roman" w:cs="Times New Roman"/>
          <w:sz w:val="28"/>
          <w:szCs w:val="28"/>
          <w:lang w:val="en-US"/>
        </w:rPr>
      </w:pPr>
      <w:r w:rsidRPr="00E9426A">
        <w:rPr>
          <w:rFonts w:ascii="Times New Roman" w:hAnsi="Times New Roman" w:cs="Times New Roman"/>
          <w:sz w:val="28"/>
          <w:szCs w:val="28"/>
          <w:lang w:val="en-US"/>
        </w:rPr>
        <w:t xml:space="preserve"> establishment of criteria for different qualitative levels (categories of quality) of production;</w:t>
      </w:r>
    </w:p>
    <w:p w:rsidR="00E9426A" w:rsidRPr="00E9426A" w:rsidRDefault="00E9426A" w:rsidP="00FC6611">
      <w:pPr>
        <w:numPr>
          <w:ilvl w:val="0"/>
          <w:numId w:val="5"/>
        </w:numPr>
        <w:tabs>
          <w:tab w:val="num" w:pos="360"/>
        </w:tabs>
        <w:spacing w:after="0" w:line="240" w:lineRule="auto"/>
        <w:ind w:left="0" w:firstLine="709"/>
        <w:jc w:val="both"/>
        <w:rPr>
          <w:rFonts w:ascii="Times New Roman" w:hAnsi="Times New Roman" w:cs="Times New Roman"/>
          <w:sz w:val="28"/>
          <w:szCs w:val="28"/>
          <w:lang w:val="en-US"/>
        </w:rPr>
      </w:pPr>
      <w:r w:rsidRPr="00E9426A">
        <w:rPr>
          <w:rFonts w:ascii="Times New Roman" w:hAnsi="Times New Roman" w:cs="Times New Roman"/>
          <w:sz w:val="28"/>
          <w:szCs w:val="28"/>
          <w:lang w:val="en-US"/>
        </w:rPr>
        <w:t xml:space="preserve"> preliminary discussion of the developed elements of a score scale;</w:t>
      </w:r>
    </w:p>
    <w:p w:rsidR="00E9426A" w:rsidRDefault="00E9426A" w:rsidP="004A04BF">
      <w:pPr>
        <w:pStyle w:val="23"/>
        <w:spacing w:line="240" w:lineRule="auto"/>
        <w:ind w:firstLine="709"/>
        <w:rPr>
          <w:rFonts w:eastAsiaTheme="minorEastAsia"/>
          <w:szCs w:val="28"/>
          <w:lang w:val="en-US"/>
        </w:rPr>
      </w:pPr>
      <w:r w:rsidRPr="00E9426A">
        <w:rPr>
          <w:rFonts w:eastAsiaTheme="minorEastAsia"/>
          <w:szCs w:val="28"/>
          <w:lang w:val="en-US"/>
        </w:rPr>
        <w:t>- two--, triple approbation of a scale on several product samples (this stage includes an assessment in points of single indicators of quality</w:t>
      </w:r>
      <w:r>
        <w:rPr>
          <w:rFonts w:eastAsiaTheme="minorEastAsia"/>
          <w:szCs w:val="28"/>
          <w:lang w:val="en-US"/>
        </w:rPr>
        <w:t>)</w:t>
      </w:r>
      <w:r w:rsidRPr="00E9426A">
        <w:rPr>
          <w:rFonts w:eastAsiaTheme="minorEastAsia"/>
          <w:szCs w:val="28"/>
          <w:lang w:val="en-US"/>
        </w:rPr>
        <w:t xml:space="preserve"> by means of visual, olfactory tactile and flavoring sense organs, then calculation of complex indicators and reference of production to a certain category of quality.</w:t>
      </w:r>
    </w:p>
    <w:p w:rsidR="00E9426A" w:rsidRPr="00E9426A" w:rsidRDefault="00E9426A" w:rsidP="00E9426A">
      <w:pPr>
        <w:spacing w:after="0" w:line="240" w:lineRule="auto"/>
        <w:ind w:firstLine="709"/>
        <w:jc w:val="both"/>
        <w:rPr>
          <w:rFonts w:ascii="Times New Roman" w:eastAsia="Times New Roman" w:hAnsi="Times New Roman" w:cs="Times New Roman"/>
          <w:sz w:val="28"/>
          <w:szCs w:val="28"/>
          <w:lang w:val="en-US"/>
        </w:rPr>
      </w:pPr>
      <w:r w:rsidRPr="00E9426A">
        <w:rPr>
          <w:rFonts w:ascii="Times New Roman" w:eastAsia="Times New Roman" w:hAnsi="Times New Roman" w:cs="Times New Roman"/>
          <w:sz w:val="28"/>
          <w:szCs w:val="28"/>
          <w:lang w:val="en-US"/>
        </w:rPr>
        <w:t>1. Choice of quality indicators</w:t>
      </w:r>
    </w:p>
    <w:p w:rsidR="00E9426A" w:rsidRDefault="00E9426A" w:rsidP="00E9426A">
      <w:pPr>
        <w:spacing w:after="0" w:line="240" w:lineRule="auto"/>
        <w:ind w:firstLine="709"/>
        <w:jc w:val="both"/>
        <w:rPr>
          <w:rFonts w:ascii="Times New Roman" w:eastAsia="Times New Roman" w:hAnsi="Times New Roman" w:cs="Times New Roman"/>
          <w:sz w:val="28"/>
          <w:szCs w:val="28"/>
          <w:lang w:val="en-US"/>
        </w:rPr>
      </w:pPr>
      <w:r w:rsidRPr="00E9426A">
        <w:rPr>
          <w:rFonts w:ascii="Times New Roman" w:eastAsia="Times New Roman" w:hAnsi="Times New Roman" w:cs="Times New Roman"/>
          <w:sz w:val="28"/>
          <w:szCs w:val="28"/>
          <w:lang w:val="en-US"/>
        </w:rPr>
        <w:t>The nomenclature of single indicators is established by the corresponding standards on foodstuff, but it is possible to expand possibilities of use of a score scale for differentiation of quality of products with introduction of additional indicators.</w:t>
      </w:r>
    </w:p>
    <w:p w:rsidR="00E9426A" w:rsidRPr="00E9426A" w:rsidRDefault="00E9426A" w:rsidP="00E9426A">
      <w:pPr>
        <w:pStyle w:val="a5"/>
        <w:spacing w:line="240" w:lineRule="auto"/>
        <w:ind w:firstLine="709"/>
        <w:rPr>
          <w:rFonts w:eastAsiaTheme="minorEastAsia"/>
          <w:szCs w:val="28"/>
          <w:lang w:val="en-US"/>
        </w:rPr>
      </w:pPr>
      <w:r w:rsidRPr="00E9426A">
        <w:rPr>
          <w:rFonts w:eastAsiaTheme="minorEastAsia"/>
          <w:szCs w:val="28"/>
          <w:lang w:val="en-US"/>
        </w:rPr>
        <w:lastRenderedPageBreak/>
        <w:t>For example, sometimes it is expedient to estimate separately the smell and taste given in standards usually by one indicator or if it is necessary, to enter the additional indicators which aren't included in standard documentation, for example "taste and a smell of boiled fish".</w:t>
      </w:r>
    </w:p>
    <w:p w:rsidR="00E9426A" w:rsidRDefault="00E9426A" w:rsidP="00E9426A">
      <w:pPr>
        <w:pStyle w:val="a5"/>
        <w:spacing w:line="240" w:lineRule="auto"/>
        <w:ind w:firstLine="709"/>
        <w:rPr>
          <w:rFonts w:eastAsiaTheme="minorEastAsia"/>
          <w:szCs w:val="28"/>
          <w:lang w:val="en-US"/>
        </w:rPr>
      </w:pPr>
      <w:r w:rsidRPr="00E9426A">
        <w:rPr>
          <w:rFonts w:eastAsiaTheme="minorEastAsia"/>
          <w:szCs w:val="28"/>
          <w:lang w:val="en-US"/>
        </w:rPr>
        <w:t>2. Drawing up schemes tables of the characteristic of levels of quality</w:t>
      </w:r>
    </w:p>
    <w:p w:rsidR="00E9426A" w:rsidRPr="00E9426A" w:rsidRDefault="00E9426A" w:rsidP="00FC6611">
      <w:pPr>
        <w:numPr>
          <w:ilvl w:val="0"/>
          <w:numId w:val="6"/>
        </w:numPr>
        <w:spacing w:after="0" w:line="240" w:lineRule="auto"/>
        <w:ind w:left="0" w:firstLine="709"/>
        <w:jc w:val="both"/>
        <w:rPr>
          <w:rFonts w:ascii="Times New Roman" w:eastAsia="Times New Roman" w:hAnsi="Times New Roman" w:cs="Times New Roman"/>
          <w:sz w:val="28"/>
          <w:szCs w:val="28"/>
          <w:lang w:val="en-US"/>
        </w:rPr>
      </w:pPr>
      <w:r w:rsidRPr="00E9426A">
        <w:rPr>
          <w:rFonts w:ascii="Times New Roman" w:eastAsia="Times New Roman" w:hAnsi="Times New Roman" w:cs="Times New Roman"/>
          <w:sz w:val="28"/>
          <w:szCs w:val="28"/>
          <w:lang w:val="en-US"/>
        </w:rPr>
        <w:t>Experts develop schemes tables, giving the detailed verbal characteristic of qualitative levels of single indicators, being guided at the same time by requirements of the corresponding standard documentation.</w:t>
      </w:r>
    </w:p>
    <w:p w:rsidR="00E9426A" w:rsidRPr="00E9426A" w:rsidRDefault="00E9426A" w:rsidP="00FC6611">
      <w:pPr>
        <w:numPr>
          <w:ilvl w:val="0"/>
          <w:numId w:val="6"/>
        </w:numPr>
        <w:spacing w:after="0" w:line="240" w:lineRule="auto"/>
        <w:ind w:left="0" w:firstLine="709"/>
        <w:jc w:val="both"/>
        <w:rPr>
          <w:rFonts w:ascii="Times New Roman" w:hAnsi="Times New Roman" w:cs="Times New Roman"/>
          <w:sz w:val="28"/>
          <w:szCs w:val="28"/>
          <w:lang w:val="en-US"/>
        </w:rPr>
      </w:pPr>
      <w:r w:rsidRPr="00E9426A">
        <w:rPr>
          <w:rFonts w:ascii="Times New Roman" w:eastAsia="Times New Roman" w:hAnsi="Times New Roman" w:cs="Times New Roman"/>
          <w:sz w:val="28"/>
          <w:szCs w:val="28"/>
          <w:lang w:val="en-US"/>
        </w:rPr>
        <w:t>Schemes tables are developed by each type of products or group of uniform products and are intended for tasters who are guided by the necessary information put in schemes tables at purpose of score estimates in the course of tasting quality control of products [1,2].</w:t>
      </w:r>
    </w:p>
    <w:p w:rsidR="00674241" w:rsidRPr="00674241" w:rsidRDefault="00674241" w:rsidP="00674241">
      <w:pPr>
        <w:pStyle w:val="a5"/>
        <w:spacing w:line="240" w:lineRule="auto"/>
        <w:ind w:firstLine="709"/>
        <w:rPr>
          <w:rFonts w:eastAsiaTheme="minorEastAsia"/>
          <w:szCs w:val="28"/>
          <w:lang w:val="en-US"/>
        </w:rPr>
      </w:pPr>
      <w:r w:rsidRPr="00674241">
        <w:rPr>
          <w:rFonts w:eastAsiaTheme="minorEastAsia"/>
          <w:szCs w:val="28"/>
          <w:lang w:val="en-US"/>
        </w:rPr>
        <w:t>3. Purpose of coefficients of ponderability of indicators of quality</w:t>
      </w:r>
    </w:p>
    <w:p w:rsidR="00674241" w:rsidRPr="00D15178" w:rsidRDefault="00674241" w:rsidP="00674241">
      <w:pPr>
        <w:pStyle w:val="a5"/>
        <w:spacing w:line="240" w:lineRule="auto"/>
        <w:ind w:firstLine="709"/>
        <w:rPr>
          <w:rFonts w:eastAsiaTheme="minorEastAsia"/>
          <w:szCs w:val="28"/>
          <w:lang w:val="en-US"/>
        </w:rPr>
      </w:pPr>
      <w:r w:rsidRPr="00674241">
        <w:rPr>
          <w:rFonts w:eastAsiaTheme="minorEastAsia"/>
          <w:szCs w:val="28"/>
          <w:lang w:val="en-US"/>
        </w:rPr>
        <w:t>Coefficients of ponderability use in connection with various importances of single indicators in the general perception of commodity quality of production. They express individual share of a sign in formation of quality of a product and serve as multipliers when calculating of the generalized score estimates. Thus, coefficients of ponderability are quantitative characteristics of the importance of indicators.</w:t>
      </w:r>
    </w:p>
    <w:p w:rsidR="00674241" w:rsidRPr="00674241" w:rsidRDefault="00674241" w:rsidP="00674241">
      <w:pPr>
        <w:pStyle w:val="a5"/>
        <w:spacing w:line="240" w:lineRule="auto"/>
        <w:ind w:firstLine="709"/>
        <w:rPr>
          <w:szCs w:val="28"/>
          <w:lang w:val="en-US"/>
        </w:rPr>
      </w:pPr>
      <w:r w:rsidRPr="00674241">
        <w:rPr>
          <w:szCs w:val="28"/>
          <w:lang w:val="en-US"/>
        </w:rPr>
        <w:t xml:space="preserve">3. Purpose of coefficients of ponderability expert methods with group or individual polls are applied To purpose of coefficients of ponderability [22]. </w:t>
      </w:r>
    </w:p>
    <w:p w:rsidR="00674241" w:rsidRPr="00D15178" w:rsidRDefault="00674241" w:rsidP="00674241">
      <w:pPr>
        <w:pStyle w:val="a5"/>
        <w:spacing w:line="240" w:lineRule="auto"/>
        <w:ind w:firstLine="709"/>
        <w:rPr>
          <w:szCs w:val="28"/>
          <w:lang w:val="en-US"/>
        </w:rPr>
      </w:pPr>
      <w:r w:rsidRPr="00674241">
        <w:rPr>
          <w:szCs w:val="28"/>
          <w:lang w:val="en-US"/>
        </w:rPr>
        <w:t>Experts compare among themselves the importance of single indicators, using procedure of ranging, estimation, pair and consecutive comparison. At the same time the main indicators which are most fully reflecting ability of a product to execute a basic purpose have to be allocated. It is necessary to consider traditional distribution of points in the scales which have found practical application in the existing standard documentation.</w:t>
      </w:r>
    </w:p>
    <w:p w:rsidR="00674241" w:rsidRPr="00674241" w:rsidRDefault="00674241" w:rsidP="00674241">
      <w:pPr>
        <w:pStyle w:val="a5"/>
        <w:spacing w:line="240" w:lineRule="auto"/>
        <w:ind w:firstLine="709"/>
        <w:rPr>
          <w:szCs w:val="28"/>
          <w:lang w:val="en-US"/>
        </w:rPr>
      </w:pPr>
      <w:r w:rsidRPr="00674241">
        <w:rPr>
          <w:szCs w:val="28"/>
          <w:lang w:val="en-US"/>
        </w:rPr>
        <w:t xml:space="preserve">For foodstuff the most important indicators are taste, a smell and a consistence. Usually </w:t>
      </w:r>
      <w:r w:rsidR="0081105B" w:rsidRPr="00674241">
        <w:rPr>
          <w:szCs w:val="28"/>
          <w:lang w:val="en-US"/>
        </w:rPr>
        <w:t>taste to aromatic indicators in scales allocates</w:t>
      </w:r>
      <w:r w:rsidRPr="00674241">
        <w:rPr>
          <w:szCs w:val="28"/>
          <w:lang w:val="en-US"/>
        </w:rPr>
        <w:t xml:space="preserve"> up to 40-60% of total of points, for a consistence – 20-25% of points.</w:t>
      </w:r>
    </w:p>
    <w:p w:rsidR="00674241" w:rsidRPr="00674241" w:rsidRDefault="00674241" w:rsidP="00674241">
      <w:pPr>
        <w:pStyle w:val="a5"/>
        <w:spacing w:line="240" w:lineRule="auto"/>
        <w:ind w:firstLine="709"/>
        <w:rPr>
          <w:szCs w:val="28"/>
          <w:lang w:val="en-US"/>
        </w:rPr>
      </w:pPr>
      <w:r w:rsidRPr="00674241">
        <w:rPr>
          <w:szCs w:val="28"/>
          <w:lang w:val="en-US"/>
        </w:rPr>
        <w:t>According to recommendations the sum of coefficients of ponderability has to be equal 20 that 5-score scales at any quantity of indicators were transformed to 100-score and complex indicators it was possible to perceive percentage of optimum quality (standard) [2,22].</w:t>
      </w:r>
    </w:p>
    <w:p w:rsidR="00674241" w:rsidRPr="00D15178" w:rsidRDefault="00674241" w:rsidP="00674241">
      <w:pPr>
        <w:pStyle w:val="a5"/>
        <w:spacing w:line="240" w:lineRule="auto"/>
        <w:ind w:firstLine="709"/>
        <w:rPr>
          <w:szCs w:val="28"/>
          <w:lang w:val="en-US"/>
        </w:rPr>
      </w:pPr>
      <w:r w:rsidRPr="00D15178">
        <w:rPr>
          <w:szCs w:val="28"/>
          <w:lang w:val="en-US"/>
        </w:rPr>
        <w:t>Coefficients of ponderability can be varied depending on a research objective.</w:t>
      </w:r>
    </w:p>
    <w:p w:rsidR="00674241" w:rsidRPr="00D15178" w:rsidRDefault="00674241" w:rsidP="004A04BF">
      <w:pPr>
        <w:pStyle w:val="a5"/>
        <w:spacing w:line="240" w:lineRule="auto"/>
        <w:ind w:firstLine="709"/>
        <w:rPr>
          <w:szCs w:val="28"/>
          <w:lang w:val="en-US"/>
        </w:rPr>
      </w:pPr>
      <w:r w:rsidRPr="00674241">
        <w:rPr>
          <w:szCs w:val="28"/>
          <w:lang w:val="en-US"/>
        </w:rPr>
        <w:t>For example, if it is necessary to establish influence of any factor on quality of a product, then among the single indicators characterizing quality the importance of those indicators which more labilna also are subject to action of the considered factor increases. Such reception allows to allocate the main factor among other and more accurately to reveal his role in high-quality changes of production.</w:t>
      </w:r>
    </w:p>
    <w:p w:rsidR="004A04BF" w:rsidRPr="00674241" w:rsidRDefault="00674241" w:rsidP="004A04BF">
      <w:pPr>
        <w:pStyle w:val="a5"/>
        <w:spacing w:line="240" w:lineRule="auto"/>
        <w:ind w:firstLine="709"/>
        <w:rPr>
          <w:szCs w:val="28"/>
          <w:lang w:val="en-US"/>
        </w:rPr>
      </w:pPr>
      <w:r w:rsidRPr="00674241">
        <w:rPr>
          <w:szCs w:val="28"/>
          <w:lang w:val="en-US"/>
        </w:rPr>
        <w:t xml:space="preserve">Product indicators are also not stable for each type of food. Depending on an objective in one cases it is expedient to function single indicators, for example, to consider taste and a smell as two different indicators, in others – to unite several single indicators in group. It is in certain cases pertinent to enter the additional indicators which aren't included in standards on food products. Experts, working </w:t>
      </w:r>
      <w:r w:rsidRPr="00674241">
        <w:rPr>
          <w:szCs w:val="28"/>
          <w:lang w:val="en-US"/>
        </w:rPr>
        <w:lastRenderedPageBreak/>
        <w:t>individually, range indicators on the importance and appoint ponderability coefficients. Opinions of experts are generalized in the settlement way [21,22].</w:t>
      </w:r>
    </w:p>
    <w:p w:rsidR="00674241" w:rsidRPr="00674241" w:rsidRDefault="00674241" w:rsidP="00674241">
      <w:pPr>
        <w:pStyle w:val="a5"/>
        <w:spacing w:line="240" w:lineRule="auto"/>
        <w:ind w:firstLine="709"/>
        <w:rPr>
          <w:szCs w:val="28"/>
          <w:lang w:val="en-US"/>
        </w:rPr>
      </w:pPr>
      <w:r w:rsidRPr="00674241">
        <w:rPr>
          <w:szCs w:val="28"/>
          <w:lang w:val="en-US"/>
        </w:rPr>
        <w:t xml:space="preserve">3. Gradation of categories of quality and purpose of boundary limits for different categories of the estimated production </w:t>
      </w:r>
    </w:p>
    <w:p w:rsidR="00674241" w:rsidRPr="00674241" w:rsidRDefault="00674241" w:rsidP="00674241">
      <w:pPr>
        <w:pStyle w:val="a5"/>
        <w:spacing w:line="240" w:lineRule="auto"/>
        <w:ind w:firstLine="709"/>
        <w:rPr>
          <w:szCs w:val="28"/>
          <w:lang w:val="en-US"/>
        </w:rPr>
      </w:pPr>
      <w:r w:rsidRPr="00674241">
        <w:rPr>
          <w:szCs w:val="28"/>
          <w:lang w:val="en-US"/>
        </w:rPr>
        <w:t xml:space="preserve">Experts define boundary limits of values of complex and single indicators for each category of quality according to the gradation of qualitative levels established by the same experts. </w:t>
      </w:r>
    </w:p>
    <w:p w:rsidR="004A04BF" w:rsidRPr="00674241" w:rsidRDefault="00674241" w:rsidP="00674241">
      <w:pPr>
        <w:pStyle w:val="a5"/>
        <w:spacing w:line="240" w:lineRule="auto"/>
        <w:ind w:firstLine="709"/>
        <w:rPr>
          <w:szCs w:val="28"/>
          <w:lang w:val="en-US"/>
        </w:rPr>
      </w:pPr>
      <w:r w:rsidRPr="00674241">
        <w:rPr>
          <w:szCs w:val="28"/>
          <w:lang w:val="en-US"/>
        </w:rPr>
        <w:t>Opinions of experts enter in individual sheets, and then generalize [3].</w:t>
      </w:r>
    </w:p>
    <w:p w:rsidR="00674241" w:rsidRPr="00674241" w:rsidRDefault="00674241" w:rsidP="00674241">
      <w:pPr>
        <w:pStyle w:val="a5"/>
        <w:spacing w:line="240" w:lineRule="auto"/>
        <w:ind w:firstLine="709"/>
        <w:rPr>
          <w:szCs w:val="28"/>
          <w:lang w:val="en-US"/>
        </w:rPr>
      </w:pPr>
      <w:r w:rsidRPr="00674241">
        <w:rPr>
          <w:szCs w:val="28"/>
          <w:lang w:val="en-US"/>
        </w:rPr>
        <w:t>4. Discussion of the developed elements of a score scale</w:t>
      </w:r>
    </w:p>
    <w:p w:rsidR="004A04BF" w:rsidRPr="00674241" w:rsidRDefault="00674241" w:rsidP="00674241">
      <w:pPr>
        <w:pStyle w:val="a5"/>
        <w:spacing w:line="240" w:lineRule="auto"/>
        <w:ind w:firstLine="709"/>
        <w:rPr>
          <w:szCs w:val="28"/>
          <w:lang w:val="en-US"/>
        </w:rPr>
      </w:pPr>
      <w:r w:rsidRPr="00674241">
        <w:rPr>
          <w:szCs w:val="28"/>
          <w:lang w:val="en-US"/>
        </w:rPr>
        <w:t>Preliminary discussion of the developed scale elements is carried out. The group of experts resolves an issue of a possibility of test of a score scale or need of completion of her separate elements. At these stage amendments concerning product indicators, schemes tables, ponderability coefficients, and also gradation of a product on qualitative levels can be introduced.</w:t>
      </w:r>
    </w:p>
    <w:p w:rsidR="00674241" w:rsidRPr="00D15178" w:rsidRDefault="00674241" w:rsidP="00674241">
      <w:pPr>
        <w:pStyle w:val="a5"/>
        <w:spacing w:line="240" w:lineRule="auto"/>
        <w:ind w:firstLine="709"/>
        <w:rPr>
          <w:szCs w:val="28"/>
          <w:lang w:val="en-US"/>
        </w:rPr>
      </w:pPr>
      <w:r w:rsidRPr="00D15178">
        <w:rPr>
          <w:szCs w:val="28"/>
          <w:lang w:val="en-US"/>
        </w:rPr>
        <w:t>5. Approbation of a score scale</w:t>
      </w:r>
    </w:p>
    <w:p w:rsidR="004A04BF" w:rsidRPr="00674241" w:rsidRDefault="00674241" w:rsidP="00674241">
      <w:pPr>
        <w:pStyle w:val="a5"/>
        <w:spacing w:line="240" w:lineRule="auto"/>
        <w:ind w:firstLine="709"/>
        <w:rPr>
          <w:szCs w:val="28"/>
          <w:lang w:val="en-US"/>
        </w:rPr>
      </w:pPr>
      <w:r w:rsidRPr="00674241">
        <w:rPr>
          <w:szCs w:val="28"/>
          <w:lang w:val="en-US"/>
        </w:rPr>
        <w:t>The collective from 5-7 experts-tasters who have passed tests for touch sensitivity carries out an assessment of single indicators of quality of several product samples on a 5-score scale, using schemes tables.</w:t>
      </w:r>
    </w:p>
    <w:p w:rsidR="00674241" w:rsidRPr="00674241" w:rsidRDefault="00674241" w:rsidP="00674241">
      <w:pPr>
        <w:pStyle w:val="a5"/>
        <w:spacing w:line="240" w:lineRule="auto"/>
        <w:ind w:firstLine="709"/>
        <w:rPr>
          <w:szCs w:val="28"/>
          <w:lang w:val="en-US"/>
        </w:rPr>
      </w:pPr>
      <w:r w:rsidRPr="00674241">
        <w:rPr>
          <w:szCs w:val="28"/>
          <w:lang w:val="en-US"/>
        </w:rPr>
        <w:t>Estimating production indicators, experts compare their characteristics with basic signs of analogs and the verbal description in schemes tables. A task of experts serves determination of dependence of quantitative estimates of indicators on the qualitative characteristic.</w:t>
      </w:r>
    </w:p>
    <w:p w:rsidR="007B23C1" w:rsidRPr="00D15178" w:rsidRDefault="00674241" w:rsidP="00674241">
      <w:pPr>
        <w:pStyle w:val="a5"/>
        <w:spacing w:line="240" w:lineRule="auto"/>
        <w:ind w:firstLine="709"/>
        <w:rPr>
          <w:szCs w:val="28"/>
          <w:lang w:val="en-US"/>
        </w:rPr>
      </w:pPr>
      <w:r w:rsidRPr="00D15178">
        <w:rPr>
          <w:szCs w:val="28"/>
          <w:lang w:val="en-US"/>
        </w:rPr>
        <w:t>Experts carry out a score assessment of products, using methods of ranging, estimation, pair comparison and consecutive comparison.</w:t>
      </w:r>
    </w:p>
    <w:p w:rsidR="007B23C1" w:rsidRPr="007B23C1" w:rsidRDefault="007B23C1" w:rsidP="007B23C1">
      <w:pPr>
        <w:pStyle w:val="a5"/>
        <w:spacing w:line="240" w:lineRule="auto"/>
        <w:ind w:firstLine="709"/>
        <w:rPr>
          <w:szCs w:val="28"/>
          <w:lang w:val="en-US"/>
        </w:rPr>
      </w:pPr>
      <w:r w:rsidRPr="007B23C1">
        <w:rPr>
          <w:szCs w:val="28"/>
          <w:lang w:val="en-US"/>
        </w:rPr>
        <w:t>Ranging consists that experts have the estimated product samples in the order determined by any sign, for example, samples of the estimated production as decrease of their quality have.</w:t>
      </w:r>
    </w:p>
    <w:p w:rsidR="004A04BF" w:rsidRPr="007B23C1" w:rsidRDefault="007B23C1" w:rsidP="007B23C1">
      <w:pPr>
        <w:pStyle w:val="a5"/>
        <w:spacing w:line="240" w:lineRule="auto"/>
        <w:ind w:firstLine="709"/>
        <w:rPr>
          <w:szCs w:val="28"/>
          <w:lang w:val="en-US"/>
        </w:rPr>
      </w:pPr>
      <w:r w:rsidRPr="007B23C1">
        <w:rPr>
          <w:szCs w:val="28"/>
          <w:lang w:val="en-US"/>
        </w:rPr>
        <w:t>Reception of estimation is that examinees to objects are given a quality or quantitative standard according to expressiveness of a certain sign. Most we use this reception in the organoleptic analysis of foodstuff. Indicators of samples estimate quantitatively in points according to their qualitative characteristics.</w:t>
      </w:r>
    </w:p>
    <w:p w:rsidR="007B23C1" w:rsidRPr="007B23C1" w:rsidRDefault="007B23C1" w:rsidP="007B23C1">
      <w:pPr>
        <w:pStyle w:val="a5"/>
        <w:spacing w:line="240" w:lineRule="auto"/>
        <w:ind w:firstLine="709"/>
        <w:rPr>
          <w:szCs w:val="28"/>
          <w:lang w:val="en-US"/>
        </w:rPr>
      </w:pPr>
      <w:r w:rsidRPr="007B23C1">
        <w:rPr>
          <w:szCs w:val="28"/>
          <w:lang w:val="en-US"/>
        </w:rPr>
        <w:t xml:space="preserve">At a method of pair comparison each object is compared to each of all others according to certain signs for the purpose of their ranging or estimation. </w:t>
      </w:r>
    </w:p>
    <w:p w:rsidR="004A04BF" w:rsidRPr="007B23C1" w:rsidRDefault="007B23C1" w:rsidP="007B23C1">
      <w:pPr>
        <w:pStyle w:val="a5"/>
        <w:spacing w:line="240" w:lineRule="auto"/>
        <w:ind w:firstLine="709"/>
        <w:rPr>
          <w:szCs w:val="28"/>
          <w:lang w:val="en-US"/>
        </w:rPr>
      </w:pPr>
      <w:r w:rsidRPr="007B23C1">
        <w:rPr>
          <w:szCs w:val="28"/>
          <w:lang w:val="en-US"/>
        </w:rPr>
        <w:t>Procedure of consecutive comparison includes several operations in the following order: ranging; purpose of the set number (a quantitative assessment) to the sample which has appeared the first in the ranged row; quantitative estimation of the subsequent objects by comparison with the first [22].</w:t>
      </w:r>
    </w:p>
    <w:p w:rsidR="007B23C1" w:rsidRPr="007B23C1" w:rsidRDefault="007B23C1" w:rsidP="007B23C1">
      <w:pPr>
        <w:pStyle w:val="a5"/>
        <w:spacing w:line="240" w:lineRule="auto"/>
        <w:ind w:firstLine="709"/>
        <w:rPr>
          <w:szCs w:val="28"/>
          <w:lang w:val="en-US"/>
        </w:rPr>
      </w:pPr>
      <w:r w:rsidRPr="007B23C1">
        <w:rPr>
          <w:szCs w:val="28"/>
          <w:lang w:val="en-US"/>
        </w:rPr>
        <w:t>Experts enter results of estimated operations in tasting sheets.</w:t>
      </w:r>
    </w:p>
    <w:p w:rsidR="004A04BF" w:rsidRPr="007B23C1" w:rsidRDefault="007B23C1" w:rsidP="007B23C1">
      <w:pPr>
        <w:pStyle w:val="a5"/>
        <w:spacing w:line="240" w:lineRule="auto"/>
        <w:ind w:firstLine="709"/>
        <w:rPr>
          <w:szCs w:val="28"/>
          <w:lang w:val="en-US"/>
        </w:rPr>
      </w:pPr>
      <w:r w:rsidRPr="007B23C1">
        <w:rPr>
          <w:szCs w:val="28"/>
          <w:lang w:val="en-US"/>
        </w:rPr>
        <w:t>Then statistical processing of individual estimates is carried out, complex indicators and quantitative measures of coherence of experts pay off.</w:t>
      </w:r>
    </w:p>
    <w:p w:rsidR="004A04BF" w:rsidRPr="007B23C1" w:rsidRDefault="007B23C1" w:rsidP="004A04BF">
      <w:pPr>
        <w:pStyle w:val="a5"/>
        <w:spacing w:line="240" w:lineRule="auto"/>
        <w:ind w:firstLine="709"/>
        <w:rPr>
          <w:szCs w:val="28"/>
          <w:lang w:val="en-US"/>
        </w:rPr>
      </w:pPr>
      <w:r w:rsidRPr="007B23C1">
        <w:rPr>
          <w:szCs w:val="28"/>
          <w:lang w:val="en-US"/>
        </w:rPr>
        <w:t xml:space="preserve">Generalization of tasting estimates of quality of production is carried out by an averaging method. When processing tasting sheets and calculating complex indicators use the main receptions of the mathematico-statistical analysis for obtaining quantitative characteristics of organoleptic properties of products, and also </w:t>
      </w:r>
      <w:r w:rsidRPr="007B23C1">
        <w:rPr>
          <w:szCs w:val="28"/>
          <w:lang w:val="en-US"/>
        </w:rPr>
        <w:lastRenderedPageBreak/>
        <w:t>acceptances of quantitative measures for the analysis of these characteristics and coherence of opinions of experts (average arithmetic). For the characteristic of dispersion of set of estimates of certain tasters, count an average quadratic deviation.</w:t>
      </w:r>
    </w:p>
    <w:p w:rsidR="007B23C1" w:rsidRPr="007B23C1" w:rsidRDefault="007B23C1" w:rsidP="007B23C1">
      <w:pPr>
        <w:pStyle w:val="a5"/>
        <w:spacing w:line="240" w:lineRule="auto"/>
        <w:ind w:firstLine="709"/>
        <w:rPr>
          <w:szCs w:val="28"/>
          <w:lang w:val="en-US"/>
        </w:rPr>
      </w:pPr>
      <w:r w:rsidRPr="007B23C1">
        <w:rPr>
          <w:szCs w:val="28"/>
          <w:lang w:val="en-US"/>
        </w:rPr>
        <w:t>Order of carrying out processing of results of tasting [2]:</w:t>
      </w:r>
    </w:p>
    <w:p w:rsidR="007B23C1" w:rsidRPr="007B23C1" w:rsidRDefault="007B23C1" w:rsidP="007B23C1">
      <w:pPr>
        <w:pStyle w:val="a5"/>
        <w:spacing w:line="240" w:lineRule="auto"/>
        <w:ind w:firstLine="709"/>
        <w:rPr>
          <w:szCs w:val="28"/>
          <w:lang w:val="en-US"/>
        </w:rPr>
      </w:pPr>
      <w:r w:rsidRPr="007B23C1">
        <w:rPr>
          <w:szCs w:val="28"/>
          <w:lang w:val="en-US"/>
        </w:rPr>
        <w:t>Average estimates of tasters on single indicators.</w:t>
      </w:r>
    </w:p>
    <w:p w:rsidR="004A04BF" w:rsidRPr="007B23C1" w:rsidRDefault="007B23C1" w:rsidP="007B23C1">
      <w:pPr>
        <w:pStyle w:val="a5"/>
        <w:spacing w:line="240" w:lineRule="auto"/>
        <w:ind w:firstLine="709"/>
        <w:rPr>
          <w:szCs w:val="28"/>
          <w:lang w:val="en-US"/>
        </w:rPr>
      </w:pPr>
      <w:r w:rsidRPr="007B23C1">
        <w:rPr>
          <w:szCs w:val="28"/>
          <w:lang w:val="en-US"/>
        </w:rPr>
        <w:t>The operator enters in summary sheets of an assessment of all tasters on each sample and count arithmetic averages of value of estimates of single indicators (in points) on a formula:</w:t>
      </w:r>
      <w:r w:rsidR="004A04BF" w:rsidRPr="007B23C1">
        <w:rPr>
          <w:szCs w:val="28"/>
          <w:lang w:val="en-US"/>
        </w:rPr>
        <w:t xml:space="preserve"> </w:t>
      </w:r>
    </w:p>
    <w:p w:rsidR="004A04BF" w:rsidRPr="00D15178" w:rsidRDefault="004A04BF" w:rsidP="004A04BF">
      <w:pPr>
        <w:pStyle w:val="a5"/>
        <w:spacing w:line="240" w:lineRule="auto"/>
        <w:ind w:firstLine="709"/>
        <w:rPr>
          <w:szCs w:val="28"/>
          <w:lang w:val="en-US"/>
        </w:rPr>
      </w:pPr>
      <w:r w:rsidRPr="007B23C1">
        <w:rPr>
          <w:szCs w:val="28"/>
          <w:lang w:val="en-US"/>
        </w:rPr>
        <w:tab/>
      </w:r>
      <w:r w:rsidRPr="007B23C1">
        <w:rPr>
          <w:szCs w:val="28"/>
          <w:lang w:val="en-US"/>
        </w:rPr>
        <w:tab/>
      </w:r>
      <w:r w:rsidRPr="00FC698A">
        <w:rPr>
          <w:position w:val="-4"/>
          <w:szCs w:val="28"/>
          <w:lang w:val="en-US"/>
        </w:rPr>
        <w:object w:dxaOrig="320" w:dyaOrig="360">
          <v:shape id="_x0000_i1038" type="#_x0000_t75" style="width:15.9pt;height:17.6pt" o:ole="" fillcolor="window">
            <v:imagedata r:id="rId39" o:title=""/>
          </v:shape>
          <o:OLEObject Type="Embed" ProgID="Equation.3" ShapeID="_x0000_i1038" DrawAspect="Content" ObjectID="_1523299398" r:id="rId40"/>
        </w:object>
      </w:r>
      <w:r w:rsidRPr="00D15178">
        <w:rPr>
          <w:szCs w:val="28"/>
          <w:lang w:val="en-US"/>
        </w:rPr>
        <w:t xml:space="preserve">= </w:t>
      </w:r>
      <w:r w:rsidRPr="00FC698A">
        <w:rPr>
          <w:position w:val="-28"/>
          <w:szCs w:val="28"/>
          <w:lang w:val="en-US"/>
        </w:rPr>
        <w:object w:dxaOrig="800" w:dyaOrig="1140">
          <v:shape id="_x0000_i1039" type="#_x0000_t75" style="width:39.35pt;height:56.95pt" o:ole="" fillcolor="window">
            <v:imagedata r:id="rId41" o:title=""/>
          </v:shape>
          <o:OLEObject Type="Embed" ProgID="Equation.3" ShapeID="_x0000_i1039" DrawAspect="Content" ObjectID="_1523299399" r:id="rId42"/>
        </w:object>
      </w:r>
      <w:r w:rsidRPr="00D15178">
        <w:rPr>
          <w:szCs w:val="28"/>
          <w:lang w:val="en-US"/>
        </w:rPr>
        <w:tab/>
      </w:r>
      <w:r w:rsidRPr="00D15178">
        <w:rPr>
          <w:szCs w:val="28"/>
          <w:lang w:val="en-US"/>
        </w:rPr>
        <w:tab/>
      </w:r>
      <w:r w:rsidRPr="00D15178">
        <w:rPr>
          <w:szCs w:val="28"/>
          <w:lang w:val="en-US"/>
        </w:rPr>
        <w:tab/>
      </w:r>
      <w:r w:rsidRPr="00D15178">
        <w:rPr>
          <w:szCs w:val="28"/>
          <w:lang w:val="en-US"/>
        </w:rPr>
        <w:tab/>
      </w:r>
      <w:r w:rsidRPr="00D15178">
        <w:rPr>
          <w:szCs w:val="28"/>
          <w:lang w:val="en-US"/>
        </w:rPr>
        <w:tab/>
      </w:r>
      <w:r w:rsidRPr="00D15178">
        <w:rPr>
          <w:szCs w:val="28"/>
          <w:lang w:val="en-US"/>
        </w:rPr>
        <w:tab/>
        <w:t xml:space="preserve">                  </w:t>
      </w:r>
    </w:p>
    <w:p w:rsidR="007B23C1" w:rsidRPr="007B23C1" w:rsidRDefault="007B23C1" w:rsidP="007B23C1">
      <w:pPr>
        <w:pStyle w:val="a5"/>
        <w:spacing w:line="240" w:lineRule="auto"/>
        <w:ind w:firstLine="709"/>
        <w:rPr>
          <w:szCs w:val="28"/>
          <w:lang w:val="en-US"/>
        </w:rPr>
      </w:pPr>
      <w:r w:rsidRPr="007B23C1">
        <w:rPr>
          <w:szCs w:val="28"/>
          <w:lang w:val="en-US"/>
        </w:rPr>
        <w:t xml:space="preserve">where </w:t>
      </w:r>
      <w:r w:rsidRPr="00FC698A">
        <w:rPr>
          <w:position w:val="-32"/>
          <w:szCs w:val="28"/>
          <w:lang w:val="en-US"/>
        </w:rPr>
        <w:object w:dxaOrig="639" w:dyaOrig="780">
          <v:shape id="_x0000_i1040" type="#_x0000_t75" style="width:32.65pt;height:37.65pt" o:ole="" fillcolor="window">
            <v:imagedata r:id="rId43" o:title=""/>
          </v:shape>
          <o:OLEObject Type="Embed" ProgID="Equation.3" ShapeID="_x0000_i1040" DrawAspect="Content" ObjectID="_1523299400" r:id="rId44"/>
        </w:object>
      </w:r>
      <w:r w:rsidRPr="007B23C1">
        <w:rPr>
          <w:szCs w:val="28"/>
          <w:lang w:val="en-US"/>
        </w:rPr>
        <w:t>– the sum of estimates of tasters on a concrete indicator (to taste, a smell, etc.) one product sample, points; n – number of tasters.</w:t>
      </w:r>
    </w:p>
    <w:p w:rsidR="007B23C1" w:rsidRPr="007B23C1" w:rsidRDefault="007B23C1" w:rsidP="007B23C1">
      <w:pPr>
        <w:pStyle w:val="a5"/>
        <w:spacing w:line="240" w:lineRule="auto"/>
        <w:ind w:firstLine="709"/>
        <w:rPr>
          <w:szCs w:val="28"/>
          <w:lang w:val="en-US"/>
        </w:rPr>
      </w:pPr>
      <w:r w:rsidRPr="007B23C1">
        <w:rPr>
          <w:szCs w:val="28"/>
          <w:lang w:val="en-US"/>
        </w:rPr>
        <w:t xml:space="preserve"> For the characteristic of dispersion of set of estimates of tasters the operator determines a standard deviation for each single indicator by a formula</w:t>
      </w:r>
    </w:p>
    <w:p w:rsidR="004A04BF" w:rsidRPr="00D15178" w:rsidRDefault="004A04BF" w:rsidP="004A04BF">
      <w:pPr>
        <w:pStyle w:val="a5"/>
        <w:spacing w:line="240" w:lineRule="auto"/>
        <w:ind w:firstLine="709"/>
        <w:rPr>
          <w:szCs w:val="28"/>
          <w:lang w:val="en-US"/>
        </w:rPr>
      </w:pPr>
      <w:r w:rsidRPr="007B23C1">
        <w:rPr>
          <w:szCs w:val="28"/>
          <w:lang w:val="en-US"/>
        </w:rPr>
        <w:tab/>
      </w:r>
      <w:r w:rsidRPr="007B23C1">
        <w:rPr>
          <w:szCs w:val="28"/>
          <w:lang w:val="en-US"/>
        </w:rPr>
        <w:tab/>
      </w:r>
      <w:r w:rsidRPr="007B23C1">
        <w:rPr>
          <w:szCs w:val="28"/>
          <w:lang w:val="en-US"/>
        </w:rPr>
        <w:tab/>
      </w:r>
      <w:r w:rsidRPr="00FC698A">
        <w:rPr>
          <w:szCs w:val="28"/>
          <w:lang w:val="en-US"/>
        </w:rPr>
        <w:t>S</w:t>
      </w:r>
      <w:r w:rsidRPr="00D15178">
        <w:rPr>
          <w:szCs w:val="28"/>
          <w:lang w:val="en-US"/>
        </w:rPr>
        <w:t xml:space="preserve"> =    </w:t>
      </w:r>
      <w:r w:rsidRPr="00FC698A">
        <w:rPr>
          <w:position w:val="-30"/>
          <w:szCs w:val="28"/>
          <w:lang w:val="en-US"/>
        </w:rPr>
        <w:object w:dxaOrig="1600" w:dyaOrig="1219">
          <v:shape id="_x0000_i1041" type="#_x0000_t75" style="width:81.2pt;height:61.1pt" o:ole="" fillcolor="window">
            <v:imagedata r:id="rId45" o:title=""/>
          </v:shape>
          <o:OLEObject Type="Embed" ProgID="Equation.3" ShapeID="_x0000_i1041" DrawAspect="Content" ObjectID="_1523299401" r:id="rId46"/>
        </w:object>
      </w:r>
      <w:r w:rsidRPr="00D15178">
        <w:rPr>
          <w:szCs w:val="28"/>
          <w:lang w:val="en-US"/>
        </w:rPr>
        <w:tab/>
      </w:r>
      <w:r w:rsidRPr="00D15178">
        <w:rPr>
          <w:szCs w:val="28"/>
          <w:lang w:val="en-US"/>
        </w:rPr>
        <w:tab/>
      </w:r>
      <w:r w:rsidRPr="00D15178">
        <w:rPr>
          <w:szCs w:val="28"/>
          <w:lang w:val="en-US"/>
        </w:rPr>
        <w:tab/>
        <w:t xml:space="preserve">                </w:t>
      </w:r>
    </w:p>
    <w:p w:rsidR="007B23C1" w:rsidRPr="007B23C1" w:rsidRDefault="007B23C1" w:rsidP="004A04BF">
      <w:pPr>
        <w:pStyle w:val="a5"/>
        <w:spacing w:line="240" w:lineRule="auto"/>
        <w:ind w:firstLine="709"/>
        <w:rPr>
          <w:szCs w:val="28"/>
          <w:lang w:val="en-US"/>
        </w:rPr>
      </w:pPr>
      <w:r w:rsidRPr="007B23C1">
        <w:rPr>
          <w:szCs w:val="28"/>
          <w:lang w:val="en-US"/>
        </w:rPr>
        <w:t xml:space="preserve">where </w:t>
      </w:r>
      <w:r w:rsidRPr="00FC698A">
        <w:rPr>
          <w:position w:val="-32"/>
          <w:szCs w:val="28"/>
        </w:rPr>
        <w:object w:dxaOrig="700" w:dyaOrig="780">
          <v:shape id="_x0000_i1042" type="#_x0000_t75" style="width:35.15pt;height:37.65pt" o:ole="" fillcolor="window">
            <v:imagedata r:id="rId47" o:title=""/>
          </v:shape>
          <o:OLEObject Type="Embed" ProgID="Equation.3" ShapeID="_x0000_i1042" DrawAspect="Content" ObjectID="_1523299402" r:id="rId48"/>
        </w:object>
      </w:r>
      <w:r w:rsidRPr="007B23C1">
        <w:rPr>
          <w:szCs w:val="28"/>
          <w:lang w:val="en-US"/>
        </w:rPr>
        <w:t>- the sum of squares of estimates of tasters, points; - square of average value of estimates of an indicator, points.</w:t>
      </w:r>
    </w:p>
    <w:p w:rsidR="007B23C1" w:rsidRPr="007B23C1" w:rsidRDefault="007B23C1" w:rsidP="007B23C1">
      <w:pPr>
        <w:pStyle w:val="a5"/>
        <w:spacing w:line="240" w:lineRule="auto"/>
        <w:ind w:firstLine="709"/>
        <w:rPr>
          <w:szCs w:val="28"/>
          <w:lang w:val="en-US"/>
        </w:rPr>
      </w:pPr>
      <w:r w:rsidRPr="007B23C1">
        <w:rPr>
          <w:szCs w:val="28"/>
          <w:lang w:val="en-US"/>
        </w:rPr>
        <w:t xml:space="preserve">The standard deviation of S characterizes coherence of opinions of experts on condition of uniformity of the analyzed tests. </w:t>
      </w:r>
    </w:p>
    <w:p w:rsidR="007B23C1" w:rsidRPr="007B23C1" w:rsidRDefault="007B23C1" w:rsidP="007B23C1">
      <w:pPr>
        <w:pStyle w:val="a5"/>
        <w:spacing w:line="240" w:lineRule="auto"/>
        <w:ind w:firstLine="709"/>
        <w:rPr>
          <w:szCs w:val="28"/>
          <w:lang w:val="en-US"/>
        </w:rPr>
      </w:pPr>
      <w:r w:rsidRPr="007B23C1">
        <w:rPr>
          <w:szCs w:val="28"/>
          <w:lang w:val="en-US"/>
        </w:rPr>
        <w:t xml:space="preserve">If estimates are unambiguous, then S on a 5-score scale usually doesn't exceed +0.5 points. </w:t>
      </w:r>
    </w:p>
    <w:p w:rsidR="007B23C1" w:rsidRPr="00D15178" w:rsidRDefault="007B23C1" w:rsidP="007B23C1">
      <w:pPr>
        <w:pStyle w:val="a5"/>
        <w:spacing w:line="240" w:lineRule="auto"/>
        <w:ind w:firstLine="709"/>
        <w:rPr>
          <w:szCs w:val="28"/>
          <w:lang w:val="en-US"/>
        </w:rPr>
      </w:pPr>
      <w:r w:rsidRPr="00D15178">
        <w:rPr>
          <w:szCs w:val="28"/>
          <w:lang w:val="en-US"/>
        </w:rPr>
        <w:t>At a deviation +1 and more (it corresponds to coefficient of a variation of 20% and more on a 5-score scale) the analyzed set of estimates is statistically non-uniform [1,2].</w:t>
      </w:r>
    </w:p>
    <w:p w:rsidR="004A04BF" w:rsidRPr="007B23C1" w:rsidRDefault="007B23C1" w:rsidP="007B23C1">
      <w:pPr>
        <w:pStyle w:val="a5"/>
        <w:spacing w:line="240" w:lineRule="auto"/>
        <w:ind w:firstLine="709"/>
        <w:rPr>
          <w:szCs w:val="28"/>
          <w:lang w:val="en-US"/>
        </w:rPr>
      </w:pPr>
      <w:r w:rsidRPr="007B23C1">
        <w:rPr>
          <w:szCs w:val="28"/>
          <w:lang w:val="en-US"/>
        </w:rPr>
        <w:t>If by preparation of tests or during tasting mistakes haven't been made, then quality of training of tasters is called in question: professional and qualimetrical competence, touch ability, objectivity. A repeated inspection of a touch susceptibility of tasters is in that case carried out, other indicators of quality of tasters are exposed to revaluation. Estimates of the tasters who haven't passed re-testing exclude from the analyzed set which is again statistically processed [1,23].</w:t>
      </w:r>
    </w:p>
    <w:p w:rsidR="004A04BF" w:rsidRPr="007B23C1" w:rsidRDefault="007B23C1" w:rsidP="004A04BF">
      <w:pPr>
        <w:pStyle w:val="a5"/>
        <w:spacing w:line="240" w:lineRule="auto"/>
        <w:ind w:firstLine="709"/>
        <w:rPr>
          <w:szCs w:val="28"/>
          <w:lang w:val="en-US"/>
        </w:rPr>
      </w:pPr>
      <w:r w:rsidRPr="007B23C1">
        <w:rPr>
          <w:szCs w:val="28"/>
          <w:lang w:val="en-US"/>
        </w:rPr>
        <w:t>Coefficients of ponderability of indicators use at a stage of processing of tasting sheets when calculating a complex indicator of Q representing the sum of works of estimates of single indicators on the corresponding coefficients of ponderability of indicators [6,24]:</w:t>
      </w:r>
    </w:p>
    <w:p w:rsidR="004A04BF" w:rsidRPr="007B23C1" w:rsidRDefault="004A04BF" w:rsidP="004A04BF">
      <w:pPr>
        <w:pStyle w:val="a5"/>
        <w:tabs>
          <w:tab w:val="left" w:pos="6096"/>
        </w:tabs>
        <w:spacing w:line="240" w:lineRule="auto"/>
        <w:ind w:firstLine="709"/>
        <w:rPr>
          <w:szCs w:val="28"/>
          <w:lang w:val="en-US"/>
        </w:rPr>
      </w:pPr>
      <w:r w:rsidRPr="00FC698A">
        <w:rPr>
          <w:szCs w:val="28"/>
          <w:lang w:val="en-US"/>
        </w:rPr>
        <w:t>Q</w:t>
      </w:r>
      <w:r w:rsidRPr="007B23C1">
        <w:rPr>
          <w:szCs w:val="28"/>
          <w:lang w:val="en-US"/>
        </w:rPr>
        <w:t xml:space="preserve">= </w:t>
      </w:r>
      <w:r w:rsidRPr="00FC698A">
        <w:rPr>
          <w:position w:val="-32"/>
          <w:szCs w:val="28"/>
          <w:lang w:val="en-US"/>
        </w:rPr>
        <w:object w:dxaOrig="880" w:dyaOrig="780">
          <v:shape id="_x0000_i1043" type="#_x0000_t75" style="width:44.35pt;height:37.65pt" o:ole="" fillcolor="window">
            <v:imagedata r:id="rId49" o:title=""/>
          </v:shape>
          <o:OLEObject Type="Embed" ProgID="Equation.3" ShapeID="_x0000_i1043" DrawAspect="Content" ObjectID="_1523299403" r:id="rId50"/>
        </w:object>
      </w:r>
      <w:r w:rsidRPr="007B23C1">
        <w:rPr>
          <w:szCs w:val="28"/>
          <w:lang w:val="en-US"/>
        </w:rPr>
        <w:t xml:space="preserve"> =</w:t>
      </w:r>
      <w:r w:rsidRPr="00FC698A">
        <w:rPr>
          <w:position w:val="-12"/>
          <w:szCs w:val="28"/>
        </w:rPr>
        <w:object w:dxaOrig="320" w:dyaOrig="440">
          <v:shape id="_x0000_i1044" type="#_x0000_t75" style="width:15.9pt;height:20.95pt" o:ole="" fillcolor="window">
            <v:imagedata r:id="rId51" o:title=""/>
          </v:shape>
          <o:OLEObject Type="Embed" ProgID="Equation.3" ShapeID="_x0000_i1044" DrawAspect="Content" ObjectID="_1523299404" r:id="rId52"/>
        </w:object>
      </w:r>
      <w:r w:rsidRPr="00FC698A">
        <w:rPr>
          <w:szCs w:val="28"/>
          <w:lang w:val="en-US"/>
        </w:rPr>
        <w:t>k</w:t>
      </w:r>
      <w:r w:rsidRPr="007B23C1">
        <w:rPr>
          <w:szCs w:val="28"/>
          <w:vertAlign w:val="subscript"/>
          <w:lang w:val="en-US"/>
        </w:rPr>
        <w:t xml:space="preserve">1 </w:t>
      </w:r>
      <w:r w:rsidRPr="007B23C1">
        <w:rPr>
          <w:szCs w:val="28"/>
          <w:lang w:val="en-US"/>
        </w:rPr>
        <w:t xml:space="preserve">+ </w:t>
      </w:r>
      <w:r w:rsidRPr="00FC698A">
        <w:rPr>
          <w:position w:val="-12"/>
          <w:szCs w:val="28"/>
          <w:lang w:val="en-US"/>
        </w:rPr>
        <w:object w:dxaOrig="360" w:dyaOrig="440">
          <v:shape id="_x0000_i1045" type="#_x0000_t75" style="width:17.6pt;height:20.95pt" o:ole="" fillcolor="window">
            <v:imagedata r:id="rId53" o:title=""/>
          </v:shape>
          <o:OLEObject Type="Embed" ProgID="Equation.3" ShapeID="_x0000_i1045" DrawAspect="Content" ObjectID="_1523299405" r:id="rId54"/>
        </w:object>
      </w:r>
      <w:r w:rsidRPr="00FC698A">
        <w:rPr>
          <w:szCs w:val="28"/>
          <w:lang w:val="en-US"/>
        </w:rPr>
        <w:t>k</w:t>
      </w:r>
      <w:r w:rsidRPr="007B23C1">
        <w:rPr>
          <w:szCs w:val="28"/>
          <w:vertAlign w:val="subscript"/>
          <w:lang w:val="en-US"/>
        </w:rPr>
        <w:t xml:space="preserve">2 </w:t>
      </w:r>
      <w:r w:rsidRPr="007B23C1">
        <w:rPr>
          <w:szCs w:val="28"/>
          <w:lang w:val="en-US"/>
        </w:rPr>
        <w:t xml:space="preserve">+…+  </w:t>
      </w:r>
      <w:r w:rsidRPr="00FC698A">
        <w:rPr>
          <w:position w:val="-12"/>
          <w:szCs w:val="28"/>
          <w:lang w:val="en-US"/>
        </w:rPr>
        <w:object w:dxaOrig="360" w:dyaOrig="440">
          <v:shape id="_x0000_i1046" type="#_x0000_t75" style="width:17.6pt;height:20.95pt" o:ole="" fillcolor="window">
            <v:imagedata r:id="rId55" o:title=""/>
          </v:shape>
          <o:OLEObject Type="Embed" ProgID="Equation.3" ShapeID="_x0000_i1046" DrawAspect="Content" ObjectID="_1523299406" r:id="rId56"/>
        </w:object>
      </w:r>
      <w:r w:rsidRPr="00FC698A">
        <w:rPr>
          <w:szCs w:val="28"/>
          <w:lang w:val="en-US"/>
        </w:rPr>
        <w:t>k</w:t>
      </w:r>
      <w:r w:rsidRPr="00FC698A">
        <w:rPr>
          <w:szCs w:val="28"/>
          <w:vertAlign w:val="subscript"/>
          <w:lang w:val="en-US"/>
        </w:rPr>
        <w:t>n</w:t>
      </w:r>
      <w:r w:rsidRPr="007B23C1">
        <w:rPr>
          <w:szCs w:val="28"/>
          <w:lang w:val="en-US"/>
        </w:rPr>
        <w:t>,</w:t>
      </w:r>
      <w:r w:rsidRPr="007B23C1">
        <w:rPr>
          <w:szCs w:val="28"/>
          <w:lang w:val="en-US"/>
        </w:rPr>
        <w:tab/>
        <w:t xml:space="preserve">                                     </w:t>
      </w:r>
    </w:p>
    <w:p w:rsidR="007B23C1" w:rsidRPr="007B23C1" w:rsidRDefault="007B23C1" w:rsidP="004A04BF">
      <w:pPr>
        <w:pStyle w:val="a5"/>
        <w:spacing w:line="240" w:lineRule="auto"/>
        <w:ind w:firstLine="709"/>
        <w:rPr>
          <w:szCs w:val="28"/>
          <w:lang w:val="en-US"/>
        </w:rPr>
      </w:pPr>
      <w:r w:rsidRPr="007B23C1">
        <w:rPr>
          <w:szCs w:val="28"/>
          <w:lang w:val="en-US"/>
        </w:rPr>
        <w:lastRenderedPageBreak/>
        <w:t xml:space="preserve">where </w:t>
      </w:r>
      <w:r w:rsidRPr="00FC698A">
        <w:rPr>
          <w:position w:val="-12"/>
          <w:szCs w:val="28"/>
        </w:rPr>
        <w:object w:dxaOrig="1120" w:dyaOrig="440">
          <v:shape id="_x0000_i1047" type="#_x0000_t75" style="width:56.1pt;height:20.95pt" o:ole="" fillcolor="window">
            <v:imagedata r:id="rId57" o:title=""/>
          </v:shape>
          <o:OLEObject Type="Embed" ProgID="Equation.3" ShapeID="_x0000_i1047" DrawAspect="Content" ObjectID="_1523299407" r:id="rId58"/>
        </w:object>
      </w:r>
      <w:r w:rsidRPr="007B23C1">
        <w:rPr>
          <w:szCs w:val="28"/>
          <w:lang w:val="en-US"/>
        </w:rPr>
        <w:t>- average estimates of single indicators of quality (taste, a smell, etc.), points; k1, k2, … kn - the corresponding coefficients of ponderability of single indicators; n – number of single indicators.</w:t>
      </w:r>
    </w:p>
    <w:p w:rsidR="007B23C1" w:rsidRPr="007B23C1" w:rsidRDefault="007B23C1" w:rsidP="007B23C1">
      <w:pPr>
        <w:pStyle w:val="a5"/>
        <w:spacing w:line="240" w:lineRule="auto"/>
        <w:ind w:firstLine="709"/>
        <w:rPr>
          <w:szCs w:val="28"/>
          <w:lang w:val="en-US"/>
        </w:rPr>
      </w:pPr>
      <w:r w:rsidRPr="007B23C1">
        <w:rPr>
          <w:szCs w:val="28"/>
          <w:lang w:val="en-US"/>
        </w:rPr>
        <w:t>The operator multiplies arithmetic averages of an assessment of single indicators by the corresponding coefficients of ponderability of indicators, and summarizes the received works on each product sample. As a result receive values of complex indicators of quality of foodstuff.</w:t>
      </w:r>
    </w:p>
    <w:p w:rsidR="004A04BF" w:rsidRPr="007B23C1" w:rsidRDefault="007B23C1" w:rsidP="007B23C1">
      <w:pPr>
        <w:pStyle w:val="a5"/>
        <w:spacing w:line="240" w:lineRule="auto"/>
        <w:ind w:firstLine="709"/>
        <w:rPr>
          <w:szCs w:val="28"/>
          <w:lang w:val="en-US"/>
        </w:rPr>
      </w:pPr>
      <w:r w:rsidRPr="007B23C1">
        <w:rPr>
          <w:szCs w:val="28"/>
          <w:lang w:val="en-US"/>
        </w:rPr>
        <w:t>On single and complex indicators according to the criteria developed earlier the level of quality (category of quality) of the estimated production is established [1,2].</w:t>
      </w:r>
    </w:p>
    <w:p w:rsidR="007B23C1" w:rsidRPr="007B23C1" w:rsidRDefault="007B23C1" w:rsidP="007B23C1">
      <w:pPr>
        <w:pStyle w:val="a5"/>
        <w:spacing w:line="240" w:lineRule="auto"/>
        <w:ind w:firstLine="709"/>
        <w:rPr>
          <w:szCs w:val="28"/>
          <w:lang w:val="en-US"/>
        </w:rPr>
      </w:pPr>
      <w:r w:rsidRPr="007B23C1">
        <w:rPr>
          <w:szCs w:val="28"/>
          <w:lang w:val="en-US"/>
        </w:rPr>
        <w:t>4. Discussion of results and correction of a score scale</w:t>
      </w:r>
    </w:p>
    <w:p w:rsidR="004A04BF" w:rsidRPr="007B23C1" w:rsidRDefault="007B23C1" w:rsidP="007B23C1">
      <w:pPr>
        <w:pStyle w:val="a5"/>
        <w:spacing w:line="240" w:lineRule="auto"/>
        <w:ind w:firstLine="709"/>
        <w:rPr>
          <w:szCs w:val="28"/>
          <w:lang w:val="en-US"/>
        </w:rPr>
      </w:pPr>
      <w:r w:rsidRPr="007B23C1">
        <w:rPr>
          <w:szCs w:val="28"/>
          <w:lang w:val="en-US"/>
        </w:rPr>
        <w:t>The method of group poll of experts with interaction carries out generalization of opinions of experts concerning quality of the developed scale, her reliability and convenience in work. The opinion of each expert has to be proved. Results of tests of a score scale are discussed at a meeting of expert group and, in the way of vote, the conclusion about her quality is formed. The decision (the generalized opinion) is made 2/3 voices. At a serious confrontation of opinion hold repeated rounds of polls of experts and discussions.</w:t>
      </w:r>
    </w:p>
    <w:p w:rsidR="00106EEA" w:rsidRPr="00106EEA" w:rsidRDefault="00106EEA" w:rsidP="00106EEA">
      <w:pPr>
        <w:pStyle w:val="a5"/>
        <w:spacing w:line="240" w:lineRule="auto"/>
        <w:ind w:firstLine="709"/>
        <w:rPr>
          <w:szCs w:val="28"/>
          <w:lang w:val="en-US"/>
        </w:rPr>
      </w:pPr>
      <w:r w:rsidRPr="00106EEA">
        <w:rPr>
          <w:szCs w:val="28"/>
          <w:lang w:val="en-US"/>
        </w:rPr>
        <w:t>Methods of an assessment of quality of products are traditionally subdivided on:</w:t>
      </w:r>
    </w:p>
    <w:p w:rsidR="00106EEA" w:rsidRPr="00106EEA" w:rsidRDefault="00106EEA" w:rsidP="00106EEA">
      <w:pPr>
        <w:pStyle w:val="a5"/>
        <w:spacing w:line="240" w:lineRule="auto"/>
        <w:ind w:firstLine="709"/>
        <w:rPr>
          <w:szCs w:val="28"/>
          <w:lang w:val="en-US"/>
        </w:rPr>
      </w:pPr>
      <w:r w:rsidRPr="00106EEA">
        <w:rPr>
          <w:szCs w:val="28"/>
          <w:lang w:val="en-US"/>
        </w:rPr>
        <w:t>- subjective – sociological, expert and touch;</w:t>
      </w:r>
    </w:p>
    <w:p w:rsidR="00106EEA" w:rsidRPr="00106EEA" w:rsidRDefault="00106EEA" w:rsidP="00106EEA">
      <w:pPr>
        <w:pStyle w:val="a5"/>
        <w:spacing w:line="240" w:lineRule="auto"/>
        <w:ind w:firstLine="709"/>
        <w:rPr>
          <w:szCs w:val="28"/>
          <w:lang w:val="en-US"/>
        </w:rPr>
      </w:pPr>
      <w:r w:rsidRPr="00106EEA">
        <w:rPr>
          <w:szCs w:val="28"/>
          <w:lang w:val="en-US"/>
        </w:rPr>
        <w:t>- objective - experimental (measuring) and settlement.</w:t>
      </w:r>
    </w:p>
    <w:p w:rsidR="00106EEA" w:rsidRPr="00106EEA" w:rsidRDefault="00106EEA" w:rsidP="00106EEA">
      <w:pPr>
        <w:pStyle w:val="a5"/>
        <w:spacing w:line="240" w:lineRule="auto"/>
        <w:ind w:firstLine="709"/>
        <w:rPr>
          <w:szCs w:val="28"/>
          <w:lang w:val="en-US"/>
        </w:rPr>
      </w:pPr>
      <w:r w:rsidRPr="00106EEA">
        <w:rPr>
          <w:szCs w:val="28"/>
          <w:lang w:val="en-US"/>
        </w:rPr>
        <w:t>Such classification is conventional, but has become a little outdated as the modern level of the tasting analysis is capable to provide objectivity and reliability of results.</w:t>
      </w:r>
    </w:p>
    <w:p w:rsidR="004A04BF" w:rsidRPr="00106EEA" w:rsidRDefault="00106EEA" w:rsidP="00106EEA">
      <w:pPr>
        <w:pStyle w:val="a5"/>
        <w:spacing w:line="240" w:lineRule="auto"/>
        <w:ind w:firstLine="709"/>
        <w:rPr>
          <w:szCs w:val="28"/>
          <w:lang w:val="en-US"/>
        </w:rPr>
      </w:pPr>
      <w:r w:rsidRPr="00106EEA">
        <w:rPr>
          <w:szCs w:val="28"/>
          <w:lang w:val="en-US"/>
        </w:rPr>
        <w:t xml:space="preserve">Quality control of products is based on a combination organoleptic and tool (or others not touch, for example, microbiological) </w:t>
      </w:r>
      <w:r>
        <w:rPr>
          <w:szCs w:val="28"/>
          <w:lang w:val="en-US"/>
        </w:rPr>
        <w:t>methods</w:t>
      </w:r>
      <w:r w:rsidR="004A04BF" w:rsidRPr="00106EEA">
        <w:rPr>
          <w:szCs w:val="28"/>
          <w:lang w:val="en-US"/>
        </w:rPr>
        <w:t>.</w:t>
      </w:r>
    </w:p>
    <w:p w:rsidR="004A04BF" w:rsidRPr="00106EEA" w:rsidRDefault="00106EEA" w:rsidP="004A04BF">
      <w:pPr>
        <w:pStyle w:val="a5"/>
        <w:spacing w:line="240" w:lineRule="auto"/>
        <w:ind w:firstLine="709"/>
        <w:rPr>
          <w:szCs w:val="28"/>
          <w:lang w:val="en-US"/>
        </w:rPr>
      </w:pPr>
      <w:r w:rsidRPr="00106EEA">
        <w:rPr>
          <w:szCs w:val="28"/>
          <w:lang w:val="en-US"/>
        </w:rPr>
        <w:t>In a quality assessment priority methods are organoleptic, and tool researches provide reliability and objectivity of results. Correlation between organoleptic and tool indicators study to prove application of this or that not touch method for the characteristic of color, taste, a smell and a consistence.</w:t>
      </w:r>
    </w:p>
    <w:p w:rsidR="00106EEA" w:rsidRPr="00106EEA" w:rsidRDefault="00106EEA" w:rsidP="00106EEA">
      <w:pPr>
        <w:pStyle w:val="a5"/>
        <w:spacing w:line="240" w:lineRule="auto"/>
        <w:ind w:firstLine="709"/>
        <w:rPr>
          <w:szCs w:val="28"/>
          <w:lang w:val="en-US"/>
        </w:rPr>
      </w:pPr>
      <w:r w:rsidRPr="00106EEA">
        <w:rPr>
          <w:szCs w:val="28"/>
          <w:lang w:val="en-US"/>
        </w:rPr>
        <w:t xml:space="preserve">As it was already told above, methods of the touch analysis classify on groups: </w:t>
      </w:r>
    </w:p>
    <w:p w:rsidR="00106EEA" w:rsidRPr="00106EEA" w:rsidRDefault="00106EEA" w:rsidP="00106EEA">
      <w:pPr>
        <w:pStyle w:val="a5"/>
        <w:spacing w:line="240" w:lineRule="auto"/>
        <w:ind w:firstLine="709"/>
        <w:rPr>
          <w:szCs w:val="28"/>
          <w:lang w:val="en-US"/>
        </w:rPr>
      </w:pPr>
      <w:r w:rsidRPr="00106EEA">
        <w:rPr>
          <w:szCs w:val="28"/>
          <w:lang w:val="en-US"/>
        </w:rPr>
        <w:t xml:space="preserve">- descriptive (descriptive) - allow to describe quality of a product (a profile method) and to determine the size of distinctions between samples of products, applying simple and difficult scales; </w:t>
      </w:r>
    </w:p>
    <w:p w:rsidR="00106EEA" w:rsidRPr="00106EEA" w:rsidRDefault="00106EEA" w:rsidP="00106EEA">
      <w:pPr>
        <w:pStyle w:val="a5"/>
        <w:spacing w:line="240" w:lineRule="auto"/>
        <w:ind w:firstLine="709"/>
        <w:rPr>
          <w:szCs w:val="28"/>
          <w:lang w:val="en-US"/>
        </w:rPr>
      </w:pPr>
      <w:r w:rsidRPr="00106EEA">
        <w:rPr>
          <w:szCs w:val="28"/>
          <w:lang w:val="en-US"/>
        </w:rPr>
        <w:t>- discriminant (distinctive) – for finding of distinctions and definition of the direction of changes – methods of pair and triangular comparison, a duo-trio, rangovy;</w:t>
      </w:r>
    </w:p>
    <w:p w:rsidR="004A04BF" w:rsidRPr="00106EEA" w:rsidRDefault="00106EEA" w:rsidP="00106EEA">
      <w:pPr>
        <w:pStyle w:val="a5"/>
        <w:spacing w:line="240" w:lineRule="auto"/>
        <w:ind w:firstLine="709"/>
        <w:rPr>
          <w:szCs w:val="28"/>
          <w:lang w:val="en-US"/>
        </w:rPr>
      </w:pPr>
      <w:r w:rsidRPr="00106EEA">
        <w:rPr>
          <w:szCs w:val="28"/>
          <w:lang w:val="en-US"/>
        </w:rPr>
        <w:t>- preferable accepted - use for a showdown of consumers to quality of products.</w:t>
      </w:r>
    </w:p>
    <w:p w:rsidR="00106EEA" w:rsidRPr="00106EEA" w:rsidRDefault="00106EEA" w:rsidP="00106EEA">
      <w:pPr>
        <w:pStyle w:val="a5"/>
        <w:spacing w:line="240" w:lineRule="auto"/>
        <w:ind w:firstLine="709"/>
        <w:rPr>
          <w:szCs w:val="28"/>
          <w:lang w:val="en-US"/>
        </w:rPr>
      </w:pPr>
      <w:r w:rsidRPr="00106EEA">
        <w:rPr>
          <w:szCs w:val="28"/>
          <w:lang w:val="en-US"/>
        </w:rPr>
        <w:t>Studying of correlation between organoleptic and tool indicators is based on the settlement receptions demanding quantitative expression of the considered signs [1,2,6,21,23,24].</w:t>
      </w:r>
    </w:p>
    <w:p w:rsidR="004A04BF" w:rsidRPr="00106EEA" w:rsidRDefault="00106EEA" w:rsidP="00106EEA">
      <w:pPr>
        <w:pStyle w:val="a5"/>
        <w:spacing w:line="240" w:lineRule="auto"/>
        <w:ind w:firstLine="709"/>
        <w:rPr>
          <w:szCs w:val="28"/>
          <w:lang w:val="en-US"/>
        </w:rPr>
      </w:pPr>
      <w:r w:rsidRPr="00106EEA">
        <w:rPr>
          <w:szCs w:val="28"/>
          <w:lang w:val="en-US"/>
        </w:rPr>
        <w:t>Modern researchers of quality of products widely use evidence-based five-score scales with use of coefficients of ponderability [6].</w:t>
      </w:r>
    </w:p>
    <w:p w:rsidR="004A04BF" w:rsidRPr="00106EEA" w:rsidRDefault="00106EEA" w:rsidP="004A04BF">
      <w:pPr>
        <w:pStyle w:val="a5"/>
        <w:spacing w:line="240" w:lineRule="auto"/>
        <w:ind w:firstLine="709"/>
        <w:rPr>
          <w:szCs w:val="28"/>
          <w:lang w:val="en-US"/>
        </w:rPr>
      </w:pPr>
      <w:r w:rsidRPr="00106EEA">
        <w:rPr>
          <w:szCs w:val="28"/>
          <w:lang w:val="en-US"/>
        </w:rPr>
        <w:lastRenderedPageBreak/>
        <w:t>Quantitative expression of organoleptic signs in points allows to use settlement and graphic receptions for determination of correlation between the indicators determined by touch and tool methods.</w:t>
      </w:r>
    </w:p>
    <w:p w:rsidR="00106EEA" w:rsidRDefault="00106EEA" w:rsidP="004A04BF">
      <w:pPr>
        <w:pStyle w:val="a5"/>
        <w:spacing w:line="240" w:lineRule="auto"/>
        <w:ind w:firstLine="709"/>
        <w:rPr>
          <w:szCs w:val="28"/>
          <w:lang w:val="en-US"/>
        </w:rPr>
      </w:pPr>
      <w:r w:rsidRPr="00106EEA">
        <w:rPr>
          <w:szCs w:val="28"/>
          <w:lang w:val="en-US"/>
        </w:rPr>
        <w:t xml:space="preserve">Correlation problem between objective and subjective measurements </w:t>
      </w:r>
      <w:r>
        <w:rPr>
          <w:szCs w:val="28"/>
          <w:lang w:val="en-US"/>
        </w:rPr>
        <w:t>are</w:t>
      </w:r>
      <w:r w:rsidRPr="00106EEA">
        <w:rPr>
          <w:szCs w:val="28"/>
          <w:lang w:val="en-US"/>
        </w:rPr>
        <w:t xml:space="preserve"> a subject of many researchers. Researchers paid the greatest attention to studying of interrelation between the subjective feelings and mechanical parameters of a consistence measured by means of devices (objective measurements).</w:t>
      </w:r>
    </w:p>
    <w:p w:rsidR="004A04BF" w:rsidRPr="00106EEA" w:rsidRDefault="00106EEA" w:rsidP="004A04BF">
      <w:pPr>
        <w:pStyle w:val="a5"/>
        <w:spacing w:line="240" w:lineRule="auto"/>
        <w:ind w:firstLine="709"/>
        <w:rPr>
          <w:szCs w:val="28"/>
          <w:lang w:val="en-US"/>
        </w:rPr>
      </w:pPr>
      <w:r w:rsidRPr="00106EEA">
        <w:rPr>
          <w:szCs w:val="28"/>
          <w:lang w:val="en-US"/>
        </w:rPr>
        <w:t>For example, scientists have found out (K. Pompey) that the car isn't able to estimate a consistence as she is perceived by the person, but have defined that there is a certain communication between tool measurements and feelings of the taster. This correlation can be used for forecasting of consumer preference on the basis of mechanical parameters of a consistence. On the basis of it the new direction in science – psychophysis (psychorheology) which considers mathematical dependence between physical properties (are measured by devices) and feelings of the person has developed.</w:t>
      </w:r>
      <w:r w:rsidR="004A04BF" w:rsidRPr="00106EEA">
        <w:rPr>
          <w:szCs w:val="28"/>
          <w:lang w:val="en-US"/>
        </w:rPr>
        <w:t xml:space="preserve"> </w:t>
      </w:r>
    </w:p>
    <w:p w:rsidR="00106EEA" w:rsidRPr="00106EEA" w:rsidRDefault="00106EEA" w:rsidP="00106EEA">
      <w:pPr>
        <w:pStyle w:val="a5"/>
        <w:spacing w:line="240" w:lineRule="auto"/>
        <w:ind w:firstLine="709"/>
        <w:rPr>
          <w:szCs w:val="28"/>
          <w:lang w:val="en-US"/>
        </w:rPr>
      </w:pPr>
      <w:r w:rsidRPr="00106EEA">
        <w:rPr>
          <w:szCs w:val="28"/>
          <w:lang w:val="en-US"/>
        </w:rPr>
        <w:t xml:space="preserve">For example, fragility, from the point of view of </w:t>
      </w:r>
    </w:p>
    <w:p w:rsidR="00106EEA" w:rsidRPr="00106EEA" w:rsidRDefault="00106EEA" w:rsidP="00106EEA">
      <w:pPr>
        <w:pStyle w:val="a5"/>
        <w:spacing w:line="240" w:lineRule="auto"/>
        <w:ind w:firstLine="709"/>
        <w:rPr>
          <w:szCs w:val="28"/>
          <w:lang w:val="en-US"/>
        </w:rPr>
      </w:pPr>
      <w:r w:rsidRPr="00106EEA">
        <w:rPr>
          <w:szCs w:val="28"/>
          <w:lang w:val="en-US"/>
        </w:rPr>
        <w:t>- physics is the force with which material crumbles a product with high degree of hardness and low extent of coupling between particles;</w:t>
      </w:r>
    </w:p>
    <w:p w:rsidR="004A04BF" w:rsidRPr="00106EEA" w:rsidRDefault="00106EEA" w:rsidP="00106EEA">
      <w:pPr>
        <w:pStyle w:val="a5"/>
        <w:spacing w:line="240" w:lineRule="auto"/>
        <w:ind w:firstLine="709"/>
        <w:rPr>
          <w:szCs w:val="28"/>
          <w:lang w:val="en-US"/>
        </w:rPr>
      </w:pPr>
      <w:r w:rsidRPr="00106EEA">
        <w:rPr>
          <w:szCs w:val="28"/>
          <w:lang w:val="en-US"/>
        </w:rPr>
        <w:t>- organoleptic – force with which the product crumbles, bursts, stratified.</w:t>
      </w:r>
    </w:p>
    <w:p w:rsidR="004A04BF" w:rsidRPr="00106EEA" w:rsidRDefault="00106EEA" w:rsidP="004A04BF">
      <w:pPr>
        <w:pStyle w:val="a5"/>
        <w:spacing w:line="240" w:lineRule="auto"/>
        <w:ind w:firstLine="709"/>
        <w:rPr>
          <w:szCs w:val="28"/>
          <w:lang w:val="en-US"/>
        </w:rPr>
      </w:pPr>
      <w:r w:rsidRPr="00106EEA">
        <w:rPr>
          <w:szCs w:val="28"/>
          <w:lang w:val="en-US"/>
        </w:rPr>
        <w:t>Or other example, B. To a fight I investigated correlation between the sounds which are distributed at crush of products between teeth, and the structural and mechanical properties of products estimated by a touch method: hardness and softness, dryness and juiciness, fragility. By means of the tape recorder wrote down the reliable and cleared sounds. It is established that the consistence of products exerts impact on distribution of amplitude of the formed sounds on frequencies in the audibility range.</w:t>
      </w:r>
    </w:p>
    <w:p w:rsidR="004A04BF" w:rsidRPr="00106EEA" w:rsidRDefault="00106EEA" w:rsidP="004A04BF">
      <w:pPr>
        <w:pStyle w:val="a5"/>
        <w:spacing w:line="240" w:lineRule="auto"/>
        <w:ind w:firstLine="709"/>
        <w:rPr>
          <w:szCs w:val="28"/>
          <w:lang w:val="en-US"/>
        </w:rPr>
      </w:pPr>
      <w:r w:rsidRPr="00106EEA">
        <w:rPr>
          <w:szCs w:val="28"/>
          <w:lang w:val="en-US"/>
        </w:rPr>
        <w:t>Apply spectral methods of research to the objective characteristic of coloring of products. Flavoring and aroma the forming connections analyze by the methods based on chemical reactions in which the main substances or classes of connections responsible for a certain feeling of taste (salty, sweet, sour, bitter) or a smell participate.</w:t>
      </w:r>
    </w:p>
    <w:p w:rsidR="004A04BF" w:rsidRPr="00106EEA" w:rsidRDefault="00106EEA" w:rsidP="004A04BF">
      <w:pPr>
        <w:pStyle w:val="a5"/>
        <w:spacing w:line="240" w:lineRule="auto"/>
        <w:ind w:firstLine="709"/>
        <w:rPr>
          <w:szCs w:val="28"/>
          <w:lang w:val="en-US"/>
        </w:rPr>
      </w:pPr>
      <w:r w:rsidRPr="00106EEA">
        <w:rPr>
          <w:szCs w:val="28"/>
          <w:lang w:val="en-US"/>
        </w:rPr>
        <w:t>For example, specific aroma of smoked products mainly is explained by composition of phenolic substances. At a mass fraction of the sum of phenols in the range from 5 to 35 mg in 100 g of fish of cold smoking correlation coefficients between phenolic number and tasting estimates in points have made for a smell 0.68 and for taste 0.77 that there correspond more than 95% of probability of existence of interrelation. A characteristic smell of fish coordinate to presence of the nitrogenous flying bases and, in particular, a trimetilamin [21,23].</w:t>
      </w:r>
    </w:p>
    <w:p w:rsidR="00106EEA" w:rsidRPr="00106EEA" w:rsidRDefault="00106EEA" w:rsidP="00106EEA">
      <w:pPr>
        <w:pStyle w:val="a5"/>
        <w:spacing w:line="240" w:lineRule="auto"/>
        <w:ind w:firstLine="709"/>
        <w:rPr>
          <w:szCs w:val="28"/>
          <w:lang w:val="en-US"/>
        </w:rPr>
      </w:pPr>
      <w:r w:rsidRPr="00106EEA">
        <w:rPr>
          <w:szCs w:val="28"/>
          <w:lang w:val="en-US"/>
        </w:rPr>
        <w:t xml:space="preserve">Determination of correlation between touch and tool methods and indicators of quality is the only way of justification of objective methods of the analysis. </w:t>
      </w:r>
    </w:p>
    <w:p w:rsidR="004A04BF" w:rsidRPr="00106EEA" w:rsidRDefault="00106EEA" w:rsidP="00106EEA">
      <w:pPr>
        <w:pStyle w:val="a5"/>
        <w:spacing w:line="240" w:lineRule="auto"/>
        <w:ind w:firstLine="709"/>
        <w:rPr>
          <w:szCs w:val="28"/>
          <w:lang w:val="en-US"/>
        </w:rPr>
      </w:pPr>
      <w:r w:rsidRPr="00106EEA">
        <w:rPr>
          <w:szCs w:val="28"/>
          <w:lang w:val="en-US"/>
        </w:rPr>
        <w:t>In the previous subjects examples of correlation of objective and subjective measurements were also given.</w:t>
      </w:r>
      <w:r w:rsidR="004A04BF" w:rsidRPr="00106EEA">
        <w:rPr>
          <w:szCs w:val="28"/>
          <w:lang w:val="en-US"/>
        </w:rPr>
        <w:t xml:space="preserve"> </w:t>
      </w:r>
    </w:p>
    <w:p w:rsidR="004A04BF" w:rsidRPr="00106EEA" w:rsidRDefault="00106EEA" w:rsidP="004A04BF">
      <w:pPr>
        <w:autoSpaceDE w:val="0"/>
        <w:autoSpaceDN w:val="0"/>
        <w:adjustRightInd w:val="0"/>
        <w:spacing w:after="0" w:line="240" w:lineRule="auto"/>
        <w:ind w:firstLine="709"/>
        <w:jc w:val="both"/>
        <w:rPr>
          <w:rFonts w:ascii="Times New Roman" w:hAnsi="Times New Roman" w:cs="Times New Roman"/>
          <w:sz w:val="28"/>
          <w:szCs w:val="28"/>
          <w:lang w:val="en-US"/>
        </w:rPr>
      </w:pPr>
      <w:r w:rsidRPr="00106EEA">
        <w:rPr>
          <w:rFonts w:ascii="Times New Roman" w:hAnsi="Times New Roman" w:cs="Times New Roman"/>
          <w:sz w:val="28"/>
          <w:szCs w:val="28"/>
          <w:lang w:val="en-US"/>
        </w:rPr>
        <w:t xml:space="preserve">Instrument methods often happen easy and fast on performance and less labor-consuming in comparison with evidence-based organoleptic receptions. The </w:t>
      </w:r>
      <w:r w:rsidRPr="00106EEA">
        <w:rPr>
          <w:rFonts w:ascii="Times New Roman" w:hAnsi="Times New Roman" w:cs="Times New Roman"/>
          <w:sz w:val="28"/>
          <w:szCs w:val="28"/>
          <w:lang w:val="en-US"/>
        </w:rPr>
        <w:lastRenderedPageBreak/>
        <w:t>interrelation between touch and tool indicators allows to resolve an issue of the acceptability of this or that not touch method for an assessment of organoleptic properties of products. However the tasting analysis is the most exact and reliable at the solution of questions of touch quality and consumer preference of food.</w:t>
      </w:r>
    </w:p>
    <w:p w:rsidR="004A04BF" w:rsidRPr="00106EEA" w:rsidRDefault="004A04BF" w:rsidP="004A04BF">
      <w:pPr>
        <w:autoSpaceDE w:val="0"/>
        <w:autoSpaceDN w:val="0"/>
        <w:adjustRightInd w:val="0"/>
        <w:spacing w:after="0" w:line="240" w:lineRule="auto"/>
        <w:jc w:val="both"/>
        <w:rPr>
          <w:rFonts w:ascii="Times New Roman" w:hAnsi="Times New Roman" w:cs="Times New Roman"/>
          <w:sz w:val="28"/>
          <w:szCs w:val="28"/>
          <w:lang w:val="en-US"/>
        </w:rPr>
      </w:pPr>
    </w:p>
    <w:p w:rsidR="00106EEA" w:rsidRPr="00106EEA" w:rsidRDefault="00106EEA" w:rsidP="00FC6611">
      <w:pPr>
        <w:pStyle w:val="a4"/>
        <w:numPr>
          <w:ilvl w:val="0"/>
          <w:numId w:val="8"/>
        </w:numPr>
        <w:autoSpaceDE w:val="0"/>
        <w:autoSpaceDN w:val="0"/>
        <w:adjustRightInd w:val="0"/>
        <w:spacing w:after="0" w:line="240" w:lineRule="auto"/>
        <w:ind w:left="0" w:firstLine="0"/>
        <w:jc w:val="both"/>
        <w:rPr>
          <w:rFonts w:ascii="Times New Roman" w:hAnsi="Times New Roman"/>
          <w:b/>
          <w:sz w:val="28"/>
          <w:szCs w:val="28"/>
        </w:rPr>
      </w:pPr>
      <w:r w:rsidRPr="00106EEA">
        <w:rPr>
          <w:rFonts w:ascii="Times New Roman" w:hAnsi="Times New Roman"/>
          <w:b/>
          <w:sz w:val="28"/>
          <w:szCs w:val="28"/>
        </w:rPr>
        <w:t>Control questions</w:t>
      </w:r>
    </w:p>
    <w:p w:rsidR="00106EEA" w:rsidRPr="00106EEA" w:rsidRDefault="00106EEA" w:rsidP="00FC6611">
      <w:pPr>
        <w:pStyle w:val="a4"/>
        <w:numPr>
          <w:ilvl w:val="0"/>
          <w:numId w:val="8"/>
        </w:numPr>
        <w:tabs>
          <w:tab w:val="left" w:pos="284"/>
        </w:tabs>
        <w:autoSpaceDE w:val="0"/>
        <w:autoSpaceDN w:val="0"/>
        <w:adjustRightInd w:val="0"/>
        <w:spacing w:after="0" w:line="240" w:lineRule="auto"/>
        <w:ind w:left="0" w:firstLine="0"/>
        <w:jc w:val="both"/>
        <w:rPr>
          <w:rFonts w:ascii="Times New Roman" w:hAnsi="Times New Roman"/>
          <w:sz w:val="28"/>
          <w:szCs w:val="28"/>
          <w:lang w:val="en-US"/>
        </w:rPr>
      </w:pPr>
      <w:r w:rsidRPr="00106EEA">
        <w:rPr>
          <w:rFonts w:ascii="Times New Roman" w:hAnsi="Times New Roman"/>
          <w:sz w:val="28"/>
          <w:szCs w:val="28"/>
          <w:lang w:val="en-US"/>
        </w:rPr>
        <w:t xml:space="preserve"> What group indicators of quality?</w:t>
      </w:r>
    </w:p>
    <w:p w:rsidR="00106EEA" w:rsidRPr="00106EEA" w:rsidRDefault="00106EEA" w:rsidP="00FC6611">
      <w:pPr>
        <w:pStyle w:val="a4"/>
        <w:numPr>
          <w:ilvl w:val="0"/>
          <w:numId w:val="8"/>
        </w:numPr>
        <w:tabs>
          <w:tab w:val="left" w:pos="284"/>
        </w:tabs>
        <w:autoSpaceDE w:val="0"/>
        <w:autoSpaceDN w:val="0"/>
        <w:adjustRightInd w:val="0"/>
        <w:spacing w:after="0" w:line="240" w:lineRule="auto"/>
        <w:ind w:left="0" w:firstLine="0"/>
        <w:jc w:val="both"/>
        <w:rPr>
          <w:rFonts w:ascii="Times New Roman" w:hAnsi="Times New Roman"/>
          <w:sz w:val="28"/>
          <w:szCs w:val="28"/>
          <w:lang w:val="en-US"/>
        </w:rPr>
      </w:pPr>
      <w:r w:rsidRPr="00106EEA">
        <w:rPr>
          <w:rFonts w:ascii="Times New Roman" w:hAnsi="Times New Roman"/>
          <w:sz w:val="28"/>
          <w:szCs w:val="28"/>
          <w:lang w:val="en-US"/>
        </w:rPr>
        <w:t xml:space="preserve"> Describe by means of what sense organs the organoleptic analysis of food and flavoring products is carried out?</w:t>
      </w:r>
    </w:p>
    <w:p w:rsidR="00106EEA" w:rsidRPr="00106EEA" w:rsidRDefault="00106EEA" w:rsidP="00FC6611">
      <w:pPr>
        <w:pStyle w:val="a4"/>
        <w:numPr>
          <w:ilvl w:val="0"/>
          <w:numId w:val="8"/>
        </w:numPr>
        <w:tabs>
          <w:tab w:val="left" w:pos="284"/>
        </w:tabs>
        <w:autoSpaceDE w:val="0"/>
        <w:autoSpaceDN w:val="0"/>
        <w:adjustRightInd w:val="0"/>
        <w:spacing w:after="0" w:line="240" w:lineRule="auto"/>
        <w:ind w:left="0" w:firstLine="0"/>
        <w:jc w:val="both"/>
        <w:rPr>
          <w:rFonts w:ascii="Times New Roman" w:hAnsi="Times New Roman"/>
          <w:sz w:val="28"/>
          <w:szCs w:val="28"/>
          <w:lang w:val="en-US"/>
        </w:rPr>
      </w:pPr>
      <w:r w:rsidRPr="00106EEA">
        <w:rPr>
          <w:rFonts w:ascii="Times New Roman" w:hAnsi="Times New Roman"/>
          <w:sz w:val="28"/>
          <w:szCs w:val="28"/>
          <w:lang w:val="en-US"/>
        </w:rPr>
        <w:t xml:space="preserve"> Give the characteristic to the substances causing coloring of products.</w:t>
      </w:r>
    </w:p>
    <w:p w:rsidR="00106EEA" w:rsidRPr="00106EEA" w:rsidRDefault="00106EEA" w:rsidP="00FC6611">
      <w:pPr>
        <w:pStyle w:val="a4"/>
        <w:numPr>
          <w:ilvl w:val="0"/>
          <w:numId w:val="8"/>
        </w:numPr>
        <w:tabs>
          <w:tab w:val="left" w:pos="284"/>
        </w:tabs>
        <w:autoSpaceDE w:val="0"/>
        <w:autoSpaceDN w:val="0"/>
        <w:adjustRightInd w:val="0"/>
        <w:spacing w:after="0" w:line="240" w:lineRule="auto"/>
        <w:ind w:left="0" w:firstLine="0"/>
        <w:jc w:val="both"/>
        <w:rPr>
          <w:rFonts w:ascii="Times New Roman" w:hAnsi="Times New Roman"/>
          <w:sz w:val="28"/>
          <w:szCs w:val="28"/>
          <w:lang w:val="en-US"/>
        </w:rPr>
      </w:pPr>
      <w:r w:rsidRPr="00106EEA">
        <w:rPr>
          <w:rFonts w:ascii="Times New Roman" w:hAnsi="Times New Roman"/>
          <w:sz w:val="28"/>
          <w:szCs w:val="28"/>
          <w:lang w:val="en-US"/>
        </w:rPr>
        <w:t xml:space="preserve"> Characterize the substances causing a flevor of products.</w:t>
      </w:r>
    </w:p>
    <w:p w:rsidR="00106EEA" w:rsidRPr="00106EEA" w:rsidRDefault="00106EEA" w:rsidP="00FC6611">
      <w:pPr>
        <w:pStyle w:val="a4"/>
        <w:numPr>
          <w:ilvl w:val="0"/>
          <w:numId w:val="8"/>
        </w:numPr>
        <w:tabs>
          <w:tab w:val="left" w:pos="284"/>
        </w:tabs>
        <w:autoSpaceDE w:val="0"/>
        <w:autoSpaceDN w:val="0"/>
        <w:adjustRightInd w:val="0"/>
        <w:spacing w:after="0" w:line="240" w:lineRule="auto"/>
        <w:ind w:left="0" w:firstLine="0"/>
        <w:jc w:val="both"/>
        <w:rPr>
          <w:rFonts w:ascii="Times New Roman" w:hAnsi="Times New Roman"/>
          <w:sz w:val="28"/>
          <w:szCs w:val="28"/>
          <w:lang w:val="en-US"/>
        </w:rPr>
      </w:pPr>
      <w:r w:rsidRPr="00106EEA">
        <w:rPr>
          <w:rFonts w:ascii="Times New Roman" w:hAnsi="Times New Roman"/>
          <w:sz w:val="28"/>
          <w:szCs w:val="28"/>
          <w:lang w:val="en-US"/>
        </w:rPr>
        <w:t xml:space="preserve"> Describe kolorant and their influence on health of the person.</w:t>
      </w:r>
    </w:p>
    <w:p w:rsidR="00106EEA" w:rsidRPr="00D15178" w:rsidRDefault="00106EEA" w:rsidP="00FC6611">
      <w:pPr>
        <w:pStyle w:val="a4"/>
        <w:numPr>
          <w:ilvl w:val="0"/>
          <w:numId w:val="8"/>
        </w:numPr>
        <w:tabs>
          <w:tab w:val="left" w:pos="284"/>
        </w:tabs>
        <w:autoSpaceDE w:val="0"/>
        <w:autoSpaceDN w:val="0"/>
        <w:adjustRightInd w:val="0"/>
        <w:spacing w:after="0" w:line="240" w:lineRule="auto"/>
        <w:ind w:left="0" w:firstLine="0"/>
        <w:jc w:val="both"/>
        <w:rPr>
          <w:rFonts w:ascii="Times New Roman" w:hAnsi="Times New Roman"/>
          <w:sz w:val="28"/>
          <w:szCs w:val="28"/>
          <w:lang w:val="en-US"/>
        </w:rPr>
      </w:pPr>
      <w:r w:rsidRPr="00106EEA">
        <w:rPr>
          <w:rFonts w:ascii="Times New Roman" w:hAnsi="Times New Roman"/>
          <w:sz w:val="28"/>
          <w:szCs w:val="28"/>
          <w:lang w:val="en-US"/>
        </w:rPr>
        <w:t xml:space="preserve"> Characterize fragrances. What their influence on a human body?</w:t>
      </w:r>
    </w:p>
    <w:p w:rsidR="00106EEA" w:rsidRPr="00106EEA" w:rsidRDefault="00106EEA" w:rsidP="00106EEA">
      <w:pPr>
        <w:pStyle w:val="a4"/>
        <w:autoSpaceDE w:val="0"/>
        <w:autoSpaceDN w:val="0"/>
        <w:adjustRightInd w:val="0"/>
        <w:spacing w:after="0" w:line="240" w:lineRule="auto"/>
        <w:ind w:left="0"/>
        <w:jc w:val="both"/>
        <w:rPr>
          <w:rFonts w:ascii="Times New Roman" w:hAnsi="Times New Roman"/>
          <w:sz w:val="28"/>
          <w:szCs w:val="28"/>
          <w:lang w:val="en-US"/>
        </w:rPr>
      </w:pPr>
      <w:r w:rsidRPr="00106EEA">
        <w:rPr>
          <w:rFonts w:ascii="Times New Roman" w:hAnsi="Times New Roman"/>
          <w:sz w:val="28"/>
          <w:szCs w:val="28"/>
          <w:lang w:val="en-US"/>
        </w:rPr>
        <w:t>8. What is "flavoring additives"? Their influence on a human body.</w:t>
      </w:r>
    </w:p>
    <w:p w:rsidR="00106EEA" w:rsidRPr="00106EEA" w:rsidRDefault="00106EEA" w:rsidP="00106EEA">
      <w:pPr>
        <w:pStyle w:val="a4"/>
        <w:autoSpaceDE w:val="0"/>
        <w:autoSpaceDN w:val="0"/>
        <w:adjustRightInd w:val="0"/>
        <w:spacing w:after="0" w:line="240" w:lineRule="auto"/>
        <w:ind w:left="0"/>
        <w:jc w:val="both"/>
        <w:rPr>
          <w:rFonts w:ascii="Times New Roman" w:hAnsi="Times New Roman"/>
          <w:sz w:val="28"/>
          <w:szCs w:val="28"/>
          <w:lang w:val="en-US"/>
        </w:rPr>
      </w:pPr>
      <w:r w:rsidRPr="00106EEA">
        <w:rPr>
          <w:rFonts w:ascii="Times New Roman" w:hAnsi="Times New Roman"/>
          <w:sz w:val="28"/>
          <w:szCs w:val="28"/>
          <w:lang w:val="en-US"/>
        </w:rPr>
        <w:t>9. The consistence and other indicators perceived by organs of touch.</w:t>
      </w:r>
    </w:p>
    <w:p w:rsidR="00106EEA" w:rsidRPr="00106EEA" w:rsidRDefault="00106EEA" w:rsidP="00106EEA">
      <w:pPr>
        <w:pStyle w:val="a4"/>
        <w:autoSpaceDE w:val="0"/>
        <w:autoSpaceDN w:val="0"/>
        <w:adjustRightInd w:val="0"/>
        <w:spacing w:after="0" w:line="240" w:lineRule="auto"/>
        <w:ind w:left="0"/>
        <w:jc w:val="both"/>
        <w:rPr>
          <w:rFonts w:ascii="Times New Roman" w:hAnsi="Times New Roman"/>
          <w:sz w:val="28"/>
          <w:szCs w:val="28"/>
          <w:lang w:val="en-US"/>
        </w:rPr>
      </w:pPr>
      <w:r w:rsidRPr="00106EEA">
        <w:rPr>
          <w:rFonts w:ascii="Times New Roman" w:hAnsi="Times New Roman"/>
          <w:sz w:val="28"/>
          <w:szCs w:val="28"/>
          <w:lang w:val="en-US"/>
        </w:rPr>
        <w:t>10. Characterize improvers of a consistence of products.</w:t>
      </w:r>
    </w:p>
    <w:p w:rsidR="00106EEA" w:rsidRPr="00106EEA" w:rsidRDefault="00106EEA" w:rsidP="00106EEA">
      <w:pPr>
        <w:pStyle w:val="a4"/>
        <w:autoSpaceDE w:val="0"/>
        <w:autoSpaceDN w:val="0"/>
        <w:adjustRightInd w:val="0"/>
        <w:spacing w:after="0" w:line="240" w:lineRule="auto"/>
        <w:ind w:left="0"/>
        <w:jc w:val="both"/>
        <w:rPr>
          <w:rFonts w:ascii="Times New Roman" w:hAnsi="Times New Roman"/>
          <w:sz w:val="28"/>
          <w:szCs w:val="28"/>
          <w:lang w:val="en-US"/>
        </w:rPr>
      </w:pPr>
      <w:r w:rsidRPr="00106EEA">
        <w:rPr>
          <w:rFonts w:ascii="Times New Roman" w:hAnsi="Times New Roman"/>
          <w:sz w:val="28"/>
          <w:szCs w:val="28"/>
          <w:lang w:val="en-US"/>
        </w:rPr>
        <w:t>11. What do you know about the food additives applied to improvement of organoleptic indicators?</w:t>
      </w:r>
    </w:p>
    <w:p w:rsidR="006B3F01" w:rsidRPr="00106EEA" w:rsidRDefault="00106EEA" w:rsidP="00106EEA">
      <w:pPr>
        <w:pStyle w:val="a4"/>
        <w:autoSpaceDE w:val="0"/>
        <w:autoSpaceDN w:val="0"/>
        <w:adjustRightInd w:val="0"/>
        <w:spacing w:after="0" w:line="240" w:lineRule="auto"/>
        <w:ind w:left="0"/>
        <w:jc w:val="both"/>
        <w:rPr>
          <w:rFonts w:ascii="Times New Roman" w:hAnsi="Times New Roman"/>
          <w:noProof/>
          <w:sz w:val="28"/>
          <w:szCs w:val="28"/>
          <w:lang w:val="en-US"/>
        </w:rPr>
      </w:pPr>
      <w:r w:rsidRPr="00106EEA">
        <w:rPr>
          <w:rFonts w:ascii="Times New Roman" w:hAnsi="Times New Roman"/>
          <w:sz w:val="28"/>
          <w:szCs w:val="28"/>
          <w:lang w:val="en-US"/>
        </w:rPr>
        <w:t>12. To what group indicator touch indicators of quality of foodstuff belong?</w:t>
      </w:r>
    </w:p>
    <w:p w:rsidR="006B3F01" w:rsidRPr="00106EEA" w:rsidRDefault="006B3F01" w:rsidP="006B3F01">
      <w:pPr>
        <w:pStyle w:val="a4"/>
        <w:autoSpaceDE w:val="0"/>
        <w:autoSpaceDN w:val="0"/>
        <w:adjustRightInd w:val="0"/>
        <w:spacing w:after="0" w:line="240" w:lineRule="auto"/>
        <w:ind w:left="1069"/>
        <w:jc w:val="both"/>
        <w:rPr>
          <w:rFonts w:ascii="Times New Roman" w:hAnsi="Times New Roman"/>
          <w:noProof/>
          <w:sz w:val="28"/>
          <w:szCs w:val="28"/>
          <w:lang w:val="en-US"/>
        </w:rPr>
      </w:pPr>
    </w:p>
    <w:p w:rsidR="00DB5C7D" w:rsidRPr="00106EEA" w:rsidRDefault="00DB5C7D" w:rsidP="00DB5C7D">
      <w:pPr>
        <w:pStyle w:val="a4"/>
        <w:spacing w:after="0" w:line="240" w:lineRule="auto"/>
        <w:ind w:left="375"/>
        <w:jc w:val="both"/>
        <w:rPr>
          <w:rFonts w:ascii="Times New Roman" w:hAnsi="Times New Roman" w:cs="Times New Roman"/>
          <w:b/>
          <w:color w:val="000000"/>
          <w:sz w:val="28"/>
          <w:szCs w:val="28"/>
          <w:lang w:val="en-US"/>
        </w:rPr>
      </w:pPr>
    </w:p>
    <w:p w:rsidR="00E1280D" w:rsidRPr="00106EEA" w:rsidRDefault="00E1280D" w:rsidP="00DB5C7D">
      <w:pPr>
        <w:pStyle w:val="a4"/>
        <w:spacing w:after="0" w:line="240" w:lineRule="auto"/>
        <w:ind w:left="375"/>
        <w:jc w:val="both"/>
        <w:rPr>
          <w:rFonts w:ascii="Times New Roman" w:hAnsi="Times New Roman" w:cs="Times New Roman"/>
          <w:b/>
          <w:color w:val="000000"/>
          <w:sz w:val="28"/>
          <w:szCs w:val="28"/>
          <w:lang w:val="en-US"/>
        </w:rPr>
      </w:pPr>
    </w:p>
    <w:p w:rsidR="00E1280D" w:rsidRPr="00106EEA" w:rsidRDefault="00E1280D" w:rsidP="00DB5C7D">
      <w:pPr>
        <w:pStyle w:val="a4"/>
        <w:spacing w:after="0" w:line="240" w:lineRule="auto"/>
        <w:ind w:left="375"/>
        <w:jc w:val="both"/>
        <w:rPr>
          <w:rFonts w:ascii="Times New Roman" w:hAnsi="Times New Roman" w:cs="Times New Roman"/>
          <w:b/>
          <w:color w:val="000000"/>
          <w:sz w:val="28"/>
          <w:szCs w:val="28"/>
          <w:lang w:val="en-US"/>
        </w:rPr>
      </w:pPr>
    </w:p>
    <w:p w:rsidR="00E1280D" w:rsidRPr="00106EEA" w:rsidRDefault="00E1280D" w:rsidP="00DB5C7D">
      <w:pPr>
        <w:pStyle w:val="a4"/>
        <w:spacing w:after="0" w:line="240" w:lineRule="auto"/>
        <w:ind w:left="375"/>
        <w:jc w:val="both"/>
        <w:rPr>
          <w:rFonts w:ascii="Times New Roman" w:hAnsi="Times New Roman" w:cs="Times New Roman"/>
          <w:b/>
          <w:color w:val="000000"/>
          <w:sz w:val="28"/>
          <w:szCs w:val="28"/>
          <w:lang w:val="en-US"/>
        </w:rPr>
      </w:pPr>
    </w:p>
    <w:p w:rsidR="00E1280D" w:rsidRPr="00106EEA" w:rsidRDefault="00E1280D" w:rsidP="00DB5C7D">
      <w:pPr>
        <w:pStyle w:val="a4"/>
        <w:spacing w:after="0" w:line="240" w:lineRule="auto"/>
        <w:ind w:left="375"/>
        <w:jc w:val="both"/>
        <w:rPr>
          <w:rFonts w:ascii="Times New Roman" w:hAnsi="Times New Roman" w:cs="Times New Roman"/>
          <w:b/>
          <w:color w:val="000000"/>
          <w:sz w:val="28"/>
          <w:szCs w:val="28"/>
          <w:lang w:val="en-US"/>
        </w:rPr>
      </w:pPr>
    </w:p>
    <w:p w:rsidR="00E1280D" w:rsidRPr="00106EEA" w:rsidRDefault="00E1280D" w:rsidP="00DB5C7D">
      <w:pPr>
        <w:pStyle w:val="a4"/>
        <w:spacing w:after="0" w:line="240" w:lineRule="auto"/>
        <w:ind w:left="375"/>
        <w:jc w:val="both"/>
        <w:rPr>
          <w:rFonts w:ascii="Times New Roman" w:hAnsi="Times New Roman" w:cs="Times New Roman"/>
          <w:b/>
          <w:color w:val="000000"/>
          <w:sz w:val="28"/>
          <w:szCs w:val="28"/>
          <w:lang w:val="en-US"/>
        </w:rPr>
      </w:pPr>
    </w:p>
    <w:p w:rsidR="00E1280D" w:rsidRPr="00106EEA" w:rsidRDefault="00E1280D" w:rsidP="00DB5C7D">
      <w:pPr>
        <w:pStyle w:val="a4"/>
        <w:spacing w:after="0" w:line="240" w:lineRule="auto"/>
        <w:ind w:left="375"/>
        <w:jc w:val="both"/>
        <w:rPr>
          <w:rFonts w:ascii="Times New Roman" w:hAnsi="Times New Roman" w:cs="Times New Roman"/>
          <w:b/>
          <w:color w:val="000000"/>
          <w:sz w:val="28"/>
          <w:szCs w:val="28"/>
          <w:lang w:val="en-US"/>
        </w:rPr>
      </w:pPr>
    </w:p>
    <w:p w:rsidR="00E1280D" w:rsidRPr="00106EEA" w:rsidRDefault="00E1280D" w:rsidP="00DB5C7D">
      <w:pPr>
        <w:pStyle w:val="a4"/>
        <w:spacing w:after="0" w:line="240" w:lineRule="auto"/>
        <w:ind w:left="375"/>
        <w:jc w:val="both"/>
        <w:rPr>
          <w:rFonts w:ascii="Times New Roman" w:hAnsi="Times New Roman" w:cs="Times New Roman"/>
          <w:b/>
          <w:color w:val="000000"/>
          <w:sz w:val="28"/>
          <w:szCs w:val="28"/>
          <w:lang w:val="en-US"/>
        </w:rPr>
      </w:pPr>
    </w:p>
    <w:p w:rsidR="00E1280D" w:rsidRPr="00106EEA" w:rsidRDefault="00E1280D" w:rsidP="00DB5C7D">
      <w:pPr>
        <w:pStyle w:val="a4"/>
        <w:spacing w:after="0" w:line="240" w:lineRule="auto"/>
        <w:ind w:left="375"/>
        <w:jc w:val="both"/>
        <w:rPr>
          <w:rFonts w:ascii="Times New Roman" w:hAnsi="Times New Roman" w:cs="Times New Roman"/>
          <w:b/>
          <w:color w:val="000000"/>
          <w:sz w:val="28"/>
          <w:szCs w:val="28"/>
          <w:lang w:val="en-US"/>
        </w:rPr>
      </w:pPr>
    </w:p>
    <w:p w:rsidR="00E1280D" w:rsidRPr="00106EEA" w:rsidRDefault="00E1280D" w:rsidP="00DB5C7D">
      <w:pPr>
        <w:pStyle w:val="a4"/>
        <w:spacing w:after="0" w:line="240" w:lineRule="auto"/>
        <w:ind w:left="375"/>
        <w:jc w:val="both"/>
        <w:rPr>
          <w:rFonts w:ascii="Times New Roman" w:hAnsi="Times New Roman" w:cs="Times New Roman"/>
          <w:b/>
          <w:color w:val="000000"/>
          <w:sz w:val="28"/>
          <w:szCs w:val="28"/>
          <w:lang w:val="en-US"/>
        </w:rPr>
      </w:pPr>
    </w:p>
    <w:p w:rsidR="00E1280D" w:rsidRPr="00106EEA" w:rsidRDefault="00E1280D" w:rsidP="00DB5C7D">
      <w:pPr>
        <w:pStyle w:val="a4"/>
        <w:spacing w:after="0" w:line="240" w:lineRule="auto"/>
        <w:ind w:left="375"/>
        <w:jc w:val="both"/>
        <w:rPr>
          <w:rFonts w:ascii="Times New Roman" w:hAnsi="Times New Roman" w:cs="Times New Roman"/>
          <w:b/>
          <w:color w:val="000000"/>
          <w:sz w:val="28"/>
          <w:szCs w:val="28"/>
          <w:lang w:val="en-US"/>
        </w:rPr>
      </w:pPr>
    </w:p>
    <w:p w:rsidR="00E1280D" w:rsidRDefault="00E1280D" w:rsidP="00DB5C7D">
      <w:pPr>
        <w:pStyle w:val="a4"/>
        <w:spacing w:after="0" w:line="240" w:lineRule="auto"/>
        <w:ind w:left="375"/>
        <w:jc w:val="both"/>
        <w:rPr>
          <w:rFonts w:ascii="Times New Roman" w:hAnsi="Times New Roman" w:cs="Times New Roman"/>
          <w:b/>
          <w:color w:val="000000"/>
          <w:sz w:val="28"/>
          <w:szCs w:val="28"/>
        </w:rPr>
      </w:pPr>
    </w:p>
    <w:p w:rsidR="00B67B0A" w:rsidRDefault="00B67B0A" w:rsidP="00DB5C7D">
      <w:pPr>
        <w:pStyle w:val="a4"/>
        <w:spacing w:after="0" w:line="240" w:lineRule="auto"/>
        <w:ind w:left="375"/>
        <w:jc w:val="both"/>
        <w:rPr>
          <w:rFonts w:ascii="Times New Roman" w:hAnsi="Times New Roman" w:cs="Times New Roman"/>
          <w:b/>
          <w:color w:val="000000"/>
          <w:sz w:val="28"/>
          <w:szCs w:val="28"/>
        </w:rPr>
      </w:pPr>
    </w:p>
    <w:p w:rsidR="00B67B0A" w:rsidRDefault="00B67B0A" w:rsidP="00DB5C7D">
      <w:pPr>
        <w:pStyle w:val="a4"/>
        <w:spacing w:after="0" w:line="240" w:lineRule="auto"/>
        <w:ind w:left="375"/>
        <w:jc w:val="both"/>
        <w:rPr>
          <w:rFonts w:ascii="Times New Roman" w:hAnsi="Times New Roman" w:cs="Times New Roman"/>
          <w:b/>
          <w:color w:val="000000"/>
          <w:sz w:val="28"/>
          <w:szCs w:val="28"/>
        </w:rPr>
      </w:pPr>
    </w:p>
    <w:p w:rsidR="00B67B0A" w:rsidRDefault="00B67B0A" w:rsidP="00DB5C7D">
      <w:pPr>
        <w:pStyle w:val="a4"/>
        <w:spacing w:after="0" w:line="240" w:lineRule="auto"/>
        <w:ind w:left="375"/>
        <w:jc w:val="both"/>
        <w:rPr>
          <w:rFonts w:ascii="Times New Roman" w:hAnsi="Times New Roman" w:cs="Times New Roman"/>
          <w:b/>
          <w:color w:val="000000"/>
          <w:sz w:val="28"/>
          <w:szCs w:val="28"/>
        </w:rPr>
      </w:pPr>
    </w:p>
    <w:p w:rsidR="00B67B0A" w:rsidRDefault="00B67B0A" w:rsidP="00DB5C7D">
      <w:pPr>
        <w:pStyle w:val="a4"/>
        <w:spacing w:after="0" w:line="240" w:lineRule="auto"/>
        <w:ind w:left="375"/>
        <w:jc w:val="both"/>
        <w:rPr>
          <w:rFonts w:ascii="Times New Roman" w:hAnsi="Times New Roman" w:cs="Times New Roman"/>
          <w:b/>
          <w:color w:val="000000"/>
          <w:sz w:val="28"/>
          <w:szCs w:val="28"/>
        </w:rPr>
      </w:pPr>
    </w:p>
    <w:p w:rsidR="00B67B0A" w:rsidRDefault="00B67B0A" w:rsidP="00DB5C7D">
      <w:pPr>
        <w:pStyle w:val="a4"/>
        <w:spacing w:after="0" w:line="240" w:lineRule="auto"/>
        <w:ind w:left="375"/>
        <w:jc w:val="both"/>
        <w:rPr>
          <w:rFonts w:ascii="Times New Roman" w:hAnsi="Times New Roman" w:cs="Times New Roman"/>
          <w:b/>
          <w:color w:val="000000"/>
          <w:sz w:val="28"/>
          <w:szCs w:val="28"/>
        </w:rPr>
      </w:pPr>
    </w:p>
    <w:p w:rsidR="00B67B0A" w:rsidRDefault="00B67B0A" w:rsidP="00DB5C7D">
      <w:pPr>
        <w:pStyle w:val="a4"/>
        <w:spacing w:after="0" w:line="240" w:lineRule="auto"/>
        <w:ind w:left="375"/>
        <w:jc w:val="both"/>
        <w:rPr>
          <w:rFonts w:ascii="Times New Roman" w:hAnsi="Times New Roman" w:cs="Times New Roman"/>
          <w:b/>
          <w:color w:val="000000"/>
          <w:sz w:val="28"/>
          <w:szCs w:val="28"/>
        </w:rPr>
      </w:pPr>
    </w:p>
    <w:p w:rsidR="00B67B0A" w:rsidRDefault="00B67B0A" w:rsidP="00DB5C7D">
      <w:pPr>
        <w:pStyle w:val="a4"/>
        <w:spacing w:after="0" w:line="240" w:lineRule="auto"/>
        <w:ind w:left="375"/>
        <w:jc w:val="both"/>
        <w:rPr>
          <w:rFonts w:ascii="Times New Roman" w:hAnsi="Times New Roman" w:cs="Times New Roman"/>
          <w:b/>
          <w:color w:val="000000"/>
          <w:sz w:val="28"/>
          <w:szCs w:val="28"/>
        </w:rPr>
      </w:pPr>
    </w:p>
    <w:p w:rsidR="00B67B0A" w:rsidRPr="00B67B0A" w:rsidRDefault="00B67B0A" w:rsidP="00DB5C7D">
      <w:pPr>
        <w:pStyle w:val="a4"/>
        <w:spacing w:after="0" w:line="240" w:lineRule="auto"/>
        <w:ind w:left="375"/>
        <w:jc w:val="both"/>
        <w:rPr>
          <w:rFonts w:ascii="Times New Roman" w:hAnsi="Times New Roman" w:cs="Times New Roman"/>
          <w:b/>
          <w:color w:val="000000"/>
          <w:sz w:val="28"/>
          <w:szCs w:val="28"/>
        </w:rPr>
      </w:pPr>
    </w:p>
    <w:p w:rsidR="00E1280D" w:rsidRPr="00106EEA" w:rsidRDefault="00E1280D" w:rsidP="00DB5C7D">
      <w:pPr>
        <w:pStyle w:val="a4"/>
        <w:spacing w:after="0" w:line="240" w:lineRule="auto"/>
        <w:ind w:left="375"/>
        <w:jc w:val="both"/>
        <w:rPr>
          <w:rFonts w:ascii="Times New Roman" w:hAnsi="Times New Roman" w:cs="Times New Roman"/>
          <w:b/>
          <w:color w:val="000000"/>
          <w:sz w:val="28"/>
          <w:szCs w:val="28"/>
          <w:lang w:val="en-US"/>
        </w:rPr>
      </w:pPr>
    </w:p>
    <w:p w:rsidR="00E1280D" w:rsidRPr="00106EEA" w:rsidRDefault="00E1280D" w:rsidP="00DB5C7D">
      <w:pPr>
        <w:pStyle w:val="a4"/>
        <w:spacing w:after="0" w:line="240" w:lineRule="auto"/>
        <w:ind w:left="375"/>
        <w:jc w:val="both"/>
        <w:rPr>
          <w:rFonts w:ascii="Times New Roman" w:hAnsi="Times New Roman" w:cs="Times New Roman"/>
          <w:b/>
          <w:color w:val="000000"/>
          <w:sz w:val="28"/>
          <w:szCs w:val="28"/>
          <w:lang w:val="en-US"/>
        </w:rPr>
      </w:pPr>
    </w:p>
    <w:p w:rsidR="00E1280D" w:rsidRPr="00106EEA" w:rsidRDefault="00E1280D" w:rsidP="00DB5C7D">
      <w:pPr>
        <w:pStyle w:val="a4"/>
        <w:spacing w:after="0" w:line="240" w:lineRule="auto"/>
        <w:ind w:left="375"/>
        <w:jc w:val="both"/>
        <w:rPr>
          <w:rFonts w:ascii="Times New Roman" w:hAnsi="Times New Roman" w:cs="Times New Roman"/>
          <w:b/>
          <w:color w:val="000000"/>
          <w:sz w:val="28"/>
          <w:szCs w:val="28"/>
          <w:lang w:val="en-US"/>
        </w:rPr>
      </w:pPr>
    </w:p>
    <w:p w:rsidR="00E1280D" w:rsidRPr="00106EEA" w:rsidRDefault="00E1280D" w:rsidP="00DB5C7D">
      <w:pPr>
        <w:pStyle w:val="a4"/>
        <w:spacing w:after="0" w:line="240" w:lineRule="auto"/>
        <w:ind w:left="375"/>
        <w:jc w:val="both"/>
        <w:rPr>
          <w:rFonts w:ascii="Times New Roman" w:hAnsi="Times New Roman" w:cs="Times New Roman"/>
          <w:b/>
          <w:color w:val="000000"/>
          <w:sz w:val="28"/>
          <w:szCs w:val="28"/>
          <w:lang w:val="en-US"/>
        </w:rPr>
      </w:pPr>
    </w:p>
    <w:p w:rsidR="00465C3E" w:rsidRPr="00B67B0A" w:rsidRDefault="00465C3E" w:rsidP="00B67B0A">
      <w:pPr>
        <w:spacing w:after="0" w:line="240" w:lineRule="auto"/>
        <w:ind w:firstLine="709"/>
        <w:jc w:val="both"/>
        <w:rPr>
          <w:rFonts w:ascii="Times New Roman" w:hAnsi="Times New Roman" w:cs="Times New Roman"/>
          <w:b/>
          <w:sz w:val="28"/>
          <w:szCs w:val="28"/>
          <w:lang w:val="en-US"/>
        </w:rPr>
      </w:pPr>
      <w:r w:rsidRPr="00B67B0A">
        <w:rPr>
          <w:rFonts w:ascii="Times New Roman" w:hAnsi="Times New Roman" w:cs="Times New Roman"/>
          <w:b/>
          <w:sz w:val="28"/>
          <w:szCs w:val="28"/>
          <w:lang w:val="en-US"/>
        </w:rPr>
        <w:lastRenderedPageBreak/>
        <w:t>2 Chemometric assessment of foodstuff quality</w:t>
      </w:r>
    </w:p>
    <w:p w:rsidR="00465C3E" w:rsidRPr="00B67B0A" w:rsidRDefault="00465C3E" w:rsidP="00B67B0A">
      <w:pPr>
        <w:spacing w:after="0" w:line="240" w:lineRule="auto"/>
        <w:ind w:firstLine="709"/>
        <w:jc w:val="both"/>
        <w:rPr>
          <w:rFonts w:ascii="Times New Roman" w:hAnsi="Times New Roman" w:cs="Times New Roman"/>
          <w:b/>
          <w:sz w:val="28"/>
          <w:szCs w:val="28"/>
          <w:lang w:val="en-US"/>
        </w:rPr>
      </w:pP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 xml:space="preserve">Chemical, physical and chemical and physical methods [6] are applied to definition of structure and properties of substance. </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Now the majority methods applied in measuring control devices of quality raw materials, semi-finished products and ready foodstuff are intended for carrying out periodic analyses in laboratory conditions. They are based on chemical transformations, at the same time the ratio of the reacting agent or quantity of products reaction determine by measurement of the simplest, well-known properties, weight or volume.</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These chemical methods began to be called further classical. Their applications allow studying structure of set products. However, these methods and measuring means not always provide the necessary accuracy of measurements, generally demand big expenses of time for their carrying out, are unsuitable for continuous automatic control and furthermore product quality controls in the course of production [26,27].</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Physical and chemical methods of the analysis, as well as chemical methods, are based usually on this or that chemical reaction. Characteristic of physical and chemical methods, in difference from chemical, the fact that in this case interaction of substances with this or that reactant, but also interaction of electric current or various view of fields and radiations with substance is used not just is. In this regard physical and chemical methods are close to physical.</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In physical methods chemical reactions are absent or are of secondary importance. They are based on interaction of various types of energy and force fields with substance.</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The general for physical and physical and chemical methods of the analysis is use of more difficult special equipment for measurement of optical, electric and other properties of substance. These special methods sometimes unite under the general name - hardware or tool.</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 xml:space="preserve">In analytical chemistry the academician Yu.A. Zolotov allocates blocks of methods and objects of the analysis; anolytes; certain areas of the analysis (nondestructive, continuous, remote, local, material analysis, etc.); means for implementation of the analysis; the general, including general-theoretical, aspects and directions (analysis metrology, theory of sampling, principles and ways of automation, etc.). At the present stage of development of analytical chemistry in the block of analysis methods increasing value is gained by tool methods, and in the general-theoretical block – means of ensuring of quality of measurements of a chemical composition. Tool methods provide to the analyst big numerical massifs which need to be stored, compared to the analogs which are available in databases, subject to processing, leaning on methods of informatics and the theory of the analysis data. Ensuring quality of measurements nominates to a proscenium of analytical chemistry a metrological perspective in this connection especially actual are problems of expansion of volume, increase of accuracy and reliability of information taken from results measurements. It is obvious that at the solution of this </w:t>
      </w:r>
      <w:r w:rsidRPr="00B67B0A">
        <w:rPr>
          <w:rFonts w:ascii="Times New Roman" w:hAnsi="Times New Roman" w:cs="Times New Roman"/>
          <w:sz w:val="28"/>
          <w:szCs w:val="28"/>
          <w:lang w:val="en-US"/>
        </w:rPr>
        <w:lastRenderedPageBreak/>
        <w:t>task also not to do without intensive application it is computer the focused mathematical methods. Won't be big exaggeration to tell that at the end of XX – the beginning of the XXI century transformation of massifs results measurements to analytical conclusions with application theory of analysis data and information technologies became a keynote of application most different analytical methods: In conditions when objects of chemical analysis very differ, and theoretical bases the used methods often belong to various scientific disciplines, the information technologies and methods of theory analysis data introduced in analytical chemistry remain, along with the theory of sampling and sample preparation, nearly the only elements uniting separate sections of analytical chemistry and preventing her disintegration [26, 27,28].</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The chemometry is engaged development of statistical and mathematical methods of processing arrays of analytical data. Considering of chemometry history, authors of review [29] specify that she "has arisen and a long time developed in analytical chemistry". The first scientific article in which name the word "chemometry" appeared has been published in 1975 by Bruce Kovalski. Since 1977 the leading analytical magazine of publishing house "Elsevier", "Analytica Chimica Acta", regularly publishes original and survey works on a hemometriya; since 1980 the Analytical Chemistry magazine issued by the American chemical society has replaced the name of the survey partition "Statistical and Mathematical Methods in Analytical Chemistry" into "Chemometrics". Though in recent years the chemometry is considered sometimes as the independent discipline which has overcome borders of analytical chemistry in the development, authoritative analysts still believe that the chemometry remains "the most important section of analytical chemistry", "analysts still remain the main users the chemometrical methods". Authors of the textbook [30] have included chemometry sections in general-theoretical part of a course of analytical chemistry; entirely the manual of the prof. B. M. Maryanov is devoted to a chemometry; the corresponding courses became part of training analytical chemists.</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In Russian-speaking literature often use also the term " chemometry ", but we agree with the prof. Y.V. Granovsky (Lomonosov Moscow State University) that more successful name is "chemometry".</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Thus, there are all bases to consider chemometry as the section of theoretical fundamentals modern analytical chemistry.</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Definitions of chemometry the set is known. According with Svante Wold, one of founding fathers of  chemometry, it "science how to obtain chemically important information from chemical data how to organize and provide this information and how to obtain the data containing such information". The Russian chemometrical society believes [31] that "the chemometry is the scientific discipline which is on a joint of chemistry and mathematics which subject are mathematical methods of research of chemical data". Very broad definition is known:</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"Chemometry – the discipline applying chemistry, mathematics, statistics and formal logic to construction or selection of optimum measuring procedures; or extraction of the fullest information by the analysis of data and knowledge acquisition on system".</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lastRenderedPageBreak/>
        <w:t>Chemometry is closely connected with the theory of the analysis of data (data mining).</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 xml:space="preserve">The last has developed from applied mathematical statistics. </w:t>
      </w:r>
    </w:p>
    <w:p w:rsidR="00465C3E" w:rsidRPr="00BB5179" w:rsidRDefault="00465C3E" w:rsidP="00B67B0A">
      <w:pPr>
        <w:spacing w:after="0" w:line="240" w:lineRule="auto"/>
        <w:ind w:firstLine="709"/>
        <w:jc w:val="both"/>
        <w:rPr>
          <w:rFonts w:ascii="Times New Roman" w:hAnsi="Times New Roman" w:cs="Times New Roman"/>
          <w:i/>
          <w:sz w:val="28"/>
          <w:szCs w:val="28"/>
          <w:lang w:val="en-US"/>
        </w:rPr>
      </w:pPr>
      <w:r w:rsidRPr="00BB5179">
        <w:rPr>
          <w:rFonts w:ascii="Times New Roman" w:hAnsi="Times New Roman" w:cs="Times New Roman"/>
          <w:i/>
          <w:sz w:val="28"/>
          <w:szCs w:val="28"/>
          <w:lang w:val="en-US"/>
        </w:rPr>
        <w:t>Chemometry methods</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Basic data for chemometry research are massifs of results measurements. Most often subject to processing data arrays, containing multidimensional responses of high dimension, only in the minimum degree, as well as it is necessary in the theory of analysis dates, attracting assumptions of statistical characteristics of results measurements, revealing structure of data "without referring to protocol of experiment or initial hypotheses". Traditional tasks are group and classification of objects, identification of interrelations between various variables, graduation, including multidimensional and  [30].</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 xml:space="preserve">Chemometry is own many methods, significantly facilitating the solution of traditional tasks and doing possible the solution of tasks, earlier excessive for analysts. Find application, how long the known methods (for example, the linear and nonlinear method of the smallest squares (MSS), the correlation, cluster analysis), and their modern modifications and new developments. The analysis main the component (RSA), a projection to latent structures (PLS), the factorial analysis, decomposition on singular values (SVD), the discriminant analysis, nonlinear iterative projection by means of the alternating smallest squares (NIPALS), </w:t>
      </w:r>
      <w:r w:rsidRPr="00B67B0A">
        <w:rPr>
          <w:rFonts w:ascii="Times New Roman" w:hAnsi="Times New Roman" w:cs="Times New Roman"/>
          <w:color w:val="FF0000"/>
          <w:sz w:val="28"/>
          <w:szCs w:val="28"/>
          <w:lang w:val="en-US"/>
        </w:rPr>
        <w:t>robust</w:t>
      </w:r>
      <w:r w:rsidRPr="00B67B0A">
        <w:rPr>
          <w:rFonts w:ascii="Times New Roman" w:hAnsi="Times New Roman" w:cs="Times New Roman"/>
          <w:sz w:val="28"/>
          <w:szCs w:val="28"/>
          <w:lang w:val="en-US"/>
        </w:rPr>
        <w:t xml:space="preserve"> continuous regression, classification by means of artificial neural networks, system of artificial intelligence and many other procedures can be examples. Development and deployment of new methods and algorithms − at all not a whim of researchers. On the one hand, it is the response to the arising practical inquiries. On the other hand, this consequence logic development of chemometry. " Chemometry is closely connected with mathematics and, in particular, with mathematical statistics from where she scoops the ideas". But the approaches and methods known in mathematics have to be adapted to data processing, their efficiency as the chemometric of means has to be checked, and it is informal and often quite difficult task. Besides, on the basis of the known mathematical ideas experts in the field of a chemometry invent also new methods, and "they do it so quickly that mathematicians … doesn't manage not only to scarify them for it, but also just to understand what occurs in this chemometric " [30,31].</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Thus, the chemometric of methods it is necessary to recognize expansion of an arsenal as an actual task, but at the same time it is necessary to be convinced of expediency of new means of the analysis of the tasks given for the solution of a certain circle.</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 xml:space="preserve">The chemical analysis </w:t>
      </w:r>
      <w:r w:rsidR="00BB5179">
        <w:rPr>
          <w:rFonts w:ascii="Times New Roman" w:hAnsi="Times New Roman" w:cs="Times New Roman"/>
          <w:sz w:val="28"/>
          <w:szCs w:val="28"/>
          <w:lang w:val="en-US"/>
        </w:rPr>
        <w:t>is</w:t>
      </w:r>
      <w:r w:rsidRPr="00B67B0A">
        <w:rPr>
          <w:rFonts w:ascii="Times New Roman" w:hAnsi="Times New Roman" w:cs="Times New Roman"/>
          <w:sz w:val="28"/>
          <w:szCs w:val="28"/>
          <w:lang w:val="en-US"/>
        </w:rPr>
        <w:t xml:space="preserve"> multistage process. It is possible to allocate the following analysis stages of any object: problem definition, choice of a method and scheme of the analysis, test selection, preparation of test for the analysis, carrying out measurement, processing of results of measurements. This division is conditional: each stage can be rather difficult and consist of many separate stages.</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lastRenderedPageBreak/>
        <w:t>The main objective of the chemical analysis – definition of amount of substance therefore before passing to consideration of analysis stages, we will agree with units of quantity of substance and ways of expression of concentration [29].</w:t>
      </w:r>
    </w:p>
    <w:p w:rsidR="00465C3E" w:rsidRPr="00BB5179" w:rsidRDefault="00BB5179" w:rsidP="00B67B0A">
      <w:pPr>
        <w:spacing w:after="0" w:line="240" w:lineRule="auto"/>
        <w:ind w:firstLine="709"/>
        <w:jc w:val="both"/>
        <w:rPr>
          <w:rFonts w:ascii="Times New Roman" w:hAnsi="Times New Roman" w:cs="Times New Roman"/>
          <w:i/>
          <w:sz w:val="28"/>
          <w:szCs w:val="28"/>
          <w:lang w:val="en-US"/>
        </w:rPr>
      </w:pPr>
      <w:r>
        <w:rPr>
          <w:rFonts w:ascii="Times New Roman" w:hAnsi="Times New Roman" w:cs="Times New Roman"/>
          <w:i/>
          <w:sz w:val="28"/>
          <w:szCs w:val="28"/>
          <w:lang w:val="en-US"/>
        </w:rPr>
        <w:t xml:space="preserve">Choice of analysis </w:t>
      </w:r>
      <w:r w:rsidR="00465C3E" w:rsidRPr="00BB5179">
        <w:rPr>
          <w:rFonts w:ascii="Times New Roman" w:hAnsi="Times New Roman" w:cs="Times New Roman"/>
          <w:i/>
          <w:sz w:val="28"/>
          <w:szCs w:val="28"/>
          <w:lang w:val="en-US"/>
        </w:rPr>
        <w:t xml:space="preserve"> method </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i/>
          <w:sz w:val="28"/>
          <w:szCs w:val="28"/>
          <w:lang w:val="en-US"/>
        </w:rPr>
        <w:t>Method</w:t>
      </w:r>
      <w:r w:rsidRPr="00B67B0A">
        <w:rPr>
          <w:rFonts w:ascii="Times New Roman" w:hAnsi="Times New Roman" w:cs="Times New Roman"/>
          <w:sz w:val="28"/>
          <w:szCs w:val="28"/>
          <w:lang w:val="en-US"/>
        </w:rPr>
        <w:t xml:space="preserve"> is set of the principles which are been the basis for the analysis regardless of concrete object and the defined substance.</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i/>
          <w:sz w:val="28"/>
          <w:szCs w:val="28"/>
          <w:lang w:val="en-US"/>
        </w:rPr>
        <w:t>Technique</w:t>
      </w:r>
      <w:r w:rsidRPr="00B67B0A">
        <w:rPr>
          <w:rFonts w:ascii="Times New Roman" w:hAnsi="Times New Roman" w:cs="Times New Roman"/>
          <w:sz w:val="28"/>
          <w:szCs w:val="28"/>
          <w:lang w:val="en-US"/>
        </w:rPr>
        <w:t xml:space="preserve"> – the detailed description of all conditions and operations of carrying out the analysis of a certain object.</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i/>
          <w:sz w:val="28"/>
          <w:szCs w:val="28"/>
          <w:lang w:val="en-US"/>
        </w:rPr>
        <w:t>Sensitivity</w:t>
      </w:r>
      <w:r w:rsidRPr="00B67B0A">
        <w:rPr>
          <w:rFonts w:ascii="Times New Roman" w:hAnsi="Times New Roman" w:cs="Times New Roman"/>
          <w:sz w:val="28"/>
          <w:szCs w:val="28"/>
          <w:lang w:val="en-US"/>
        </w:rPr>
        <w:t xml:space="preserve"> - a method or a technique is defined by that minimum quantity of substance which can be found or determined by this method.</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i/>
          <w:sz w:val="28"/>
          <w:szCs w:val="28"/>
          <w:lang w:val="en-US"/>
        </w:rPr>
        <w:t>Selectivity</w:t>
      </w:r>
      <w:r w:rsidRPr="00B67B0A">
        <w:rPr>
          <w:rFonts w:ascii="Times New Roman" w:hAnsi="Times New Roman" w:cs="Times New Roman"/>
          <w:sz w:val="28"/>
          <w:szCs w:val="28"/>
          <w:lang w:val="en-US"/>
        </w:rPr>
        <w:t xml:space="preserve"> of a method</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It is necessary to consider physical properties of the analyzed object: his aggregate state, volatility, hygroscopicity, mechanical durability, etc. Chemical properties of a sample are defining at the choice of a method of the analysis. At the same time it is important to know and take into account: chemical properties of the basis of a sample which is often called by a matrix of the analyzed object; qualitative chemical composition of a sample; chemical properties of the defined component and the accompanying impurity.</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Accuracy analysis is the collective characteristic of a method or technique including them correctness and reproducibility.</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 xml:space="preserve">Rapid test method </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The requirement to expressivity, i.e. speed of carrying out the analysis, often moves forward as one of the main at the choice of a method or technique of the analysis.</w:t>
      </w:r>
    </w:p>
    <w:p w:rsidR="00465C3E" w:rsidRPr="00BB5179" w:rsidRDefault="00465C3E" w:rsidP="00B67B0A">
      <w:pPr>
        <w:spacing w:after="0" w:line="240" w:lineRule="auto"/>
        <w:ind w:firstLine="709"/>
        <w:jc w:val="both"/>
        <w:rPr>
          <w:rFonts w:ascii="Times New Roman" w:hAnsi="Times New Roman" w:cs="Times New Roman"/>
          <w:i/>
          <w:sz w:val="28"/>
          <w:szCs w:val="28"/>
          <w:lang w:val="en-US"/>
        </w:rPr>
      </w:pPr>
      <w:r w:rsidRPr="00BB5179">
        <w:rPr>
          <w:rFonts w:ascii="Times New Roman" w:hAnsi="Times New Roman" w:cs="Times New Roman"/>
          <w:i/>
          <w:sz w:val="28"/>
          <w:szCs w:val="28"/>
          <w:lang w:val="en-US"/>
        </w:rPr>
        <w:t>Analysis cost</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 xml:space="preserve">At the choice of a method of the analysis quite often big role, especially when carrying out serial and mass analyses, the cost of the chemical analysis where the cost of the used equipment, reactants, working hours of the analyst and sometimes the most analyzed test enters [29] plays. </w:t>
      </w:r>
    </w:p>
    <w:p w:rsidR="00465C3E" w:rsidRPr="00BB5179" w:rsidRDefault="00465C3E" w:rsidP="00B67B0A">
      <w:pPr>
        <w:spacing w:after="0" w:line="240" w:lineRule="auto"/>
        <w:ind w:firstLine="709"/>
        <w:jc w:val="both"/>
        <w:rPr>
          <w:rFonts w:ascii="Times New Roman" w:hAnsi="Times New Roman" w:cs="Times New Roman"/>
          <w:i/>
          <w:sz w:val="28"/>
          <w:szCs w:val="28"/>
          <w:lang w:val="en-US"/>
        </w:rPr>
      </w:pPr>
      <w:r w:rsidRPr="00BB5179">
        <w:rPr>
          <w:rFonts w:ascii="Times New Roman" w:hAnsi="Times New Roman" w:cs="Times New Roman"/>
          <w:i/>
          <w:sz w:val="28"/>
          <w:szCs w:val="28"/>
          <w:lang w:val="en-US"/>
        </w:rPr>
        <w:t>Automation analysis</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When carrying out mass uniform analyses it is necessary to choose the method allowing automation of the analysis which allows to facilitate work of the analyst, having replaced many manual, labor-consuming operations automatic, to lower errors of separate operations, to increase the speed of carrying out the analysis, to reduce its cost, to carry out the analysis at distance etc. [32].</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Analytical signal. Measurement</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After selection and preparation of test there comes the stage of the chemical analysis at which carry out detection of a component or definition of its quantity. For this purpose measure an analytical signal. In some cases perhaps direct determination of content.</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 xml:space="preserve">In case of need detection of any component usually fix emergence of an analytical signal – emergence of a deposit, coloring, the line in a range, etc. Emergence of an analytical signal has to be reliably recorded. When determining </w:t>
      </w:r>
      <w:r w:rsidRPr="00B67B0A">
        <w:rPr>
          <w:rFonts w:ascii="Times New Roman" w:hAnsi="Times New Roman" w:cs="Times New Roman"/>
          <w:sz w:val="28"/>
          <w:szCs w:val="28"/>
          <w:lang w:val="en-US"/>
        </w:rPr>
        <w:lastRenderedPageBreak/>
        <w:t>quantity of a component measure the size of an analytical signal: mass of a deposit, current, intensity of the line of a range etc. [33].</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At measurement of an analytical signal consider existence of the useful analytical signal which is function of maintenance of the defined component, and analytical signal of the background caused by impurity of the defined component and the disturbing components in solutions, solvents and a matrix of a sample and also the "noise" arising in measuring devices, amplifiers and other equipment.</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On the basis of the existing dependence between an analytical signal and contents find concentration of the defined component.</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 xml:space="preserve">Usually at the same time use methods of the calibration schedule, standards or additives. </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In methods of determination of unknown content of a component use functional dependence of y=Sx. The coefficient of sensitivity of S (sometimes he is called just sensitivity) characterizes a response of an analytical signal to the maintenance of a component. The coefficient of sensitivity is a value of the first derivative calibration function at this certain contents.</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 xml:space="preserve">When carrying out the chemical analysis usually aren't limited to single definition, and carry out several parallel definitions (as a rule, 3-5) for the same test in identical conditions. The average result of parallel definitions is called result of the analysis and designated through c or x. A deviation of result of the analysis from the true maintenance of the defined component </w:t>
      </w:r>
      <w:r w:rsidRPr="00B67B0A">
        <w:rPr>
          <w:rFonts w:ascii="Times New Roman" w:hAnsi="Times New Roman" w:cs="Times New Roman"/>
          <w:color w:val="FF0000"/>
          <w:sz w:val="28"/>
          <w:szCs w:val="28"/>
          <w:lang w:val="en-US"/>
        </w:rPr>
        <w:t>(an ist an ist of c, x)</w:t>
      </w:r>
      <w:r w:rsidRPr="00B67B0A">
        <w:rPr>
          <w:rFonts w:ascii="Times New Roman" w:hAnsi="Times New Roman" w:cs="Times New Roman"/>
          <w:sz w:val="28"/>
          <w:szCs w:val="28"/>
          <w:lang w:val="en-US"/>
        </w:rPr>
        <w:t xml:space="preserve"> call an error (or a mistake) definitions [34].</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Errors of chemical analysis</w:t>
      </w:r>
    </w:p>
    <w:p w:rsidR="00465C3E" w:rsidRPr="00B67B0A" w:rsidRDefault="00B67B0A"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Error of measurement calls</w:t>
      </w:r>
      <w:r w:rsidR="00465C3E" w:rsidRPr="00B67B0A">
        <w:rPr>
          <w:rFonts w:ascii="Times New Roman" w:hAnsi="Times New Roman" w:cs="Times New Roman"/>
          <w:sz w:val="28"/>
          <w:szCs w:val="28"/>
          <w:lang w:val="en-US"/>
        </w:rPr>
        <w:t xml:space="preserve"> a deviation of result of measurement from true value of the measured size.</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The relation of an absolute error of measurement to true value of the measured size is called a relative error of measurement.</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The measurement error which at repeated measurements remains to a constant or naturally changes, called a systematic error.</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The error which at repeated measurements changes in a random way is called a casual error of measurement.</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 xml:space="preserve">The rough errors significantly exceeding expected under existing conditions are called misses [34]. </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Chemical methods by means of which definition of structure of a product is carried out now provide generally low reliability of results and are rather long.</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Recently considerable success in the field of physical and chemical researches of composition of substance are made by an ionometriya which is based on selective control methods of structure of a product by means of electrometric ion-selective expert systems.</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Electrometric ion-selective expert monitoring systems of quality of foodstuff [35]</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 xml:space="preserve">Development and use of electrometric ion-selective expert monitoring systems has allowed with a sufficient accuracy and reliability to define concentration of big group of ions of the elements, radicals and other connections forming composition of </w:t>
      </w:r>
      <w:r w:rsidRPr="00B67B0A">
        <w:rPr>
          <w:rFonts w:ascii="Times New Roman" w:hAnsi="Times New Roman" w:cs="Times New Roman"/>
          <w:sz w:val="28"/>
          <w:szCs w:val="28"/>
          <w:lang w:val="en-US"/>
        </w:rPr>
        <w:lastRenderedPageBreak/>
        <w:t>foodstuff. These systems allow to investigate thermodynamic characteristics of processes of maturing (fermentation) of many foodstuff (bakery and confectionery, dairy products, wine, cognacs, beer, etc.). Expand possibilities of determination of coefficients of an activity and concentration of solutions. Can control properties of products (taste, aroma, etc.), and also to operate somewhat process formation optimum taste and aroma of foodstuff (bakery and confectionery, dairy products, wine, cognac, beer and others).</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Electrometric ion-selective expert systems are developed on the basis of various substances: firm and liquid ionites, special glasses, mono - and polycrystals, antibiotics, chelates. Liquid ionites and chelates are the most perspective basis for modern ion-selective systems since their selective properties it is possible to vary widely [36].</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 xml:space="preserve">Research of food systems </w:t>
      </w:r>
      <w:r w:rsidR="00B67B0A">
        <w:rPr>
          <w:rFonts w:ascii="Times New Roman" w:hAnsi="Times New Roman" w:cs="Times New Roman"/>
          <w:sz w:val="28"/>
          <w:szCs w:val="28"/>
          <w:lang w:val="en-US"/>
        </w:rPr>
        <w:t>is</w:t>
      </w:r>
      <w:r w:rsidRPr="00B67B0A">
        <w:rPr>
          <w:rFonts w:ascii="Times New Roman" w:hAnsi="Times New Roman" w:cs="Times New Roman"/>
          <w:sz w:val="28"/>
          <w:szCs w:val="28"/>
          <w:lang w:val="en-US"/>
        </w:rPr>
        <w:t xml:space="preserve"> one of the most important problems of technology of food which is closely connected with analytical and physical chemistry and other fields of knowledge. Foodstuff – multicomponent systems, difficult on structure, which quality depends on properties and set of changes in structure and structure of food raw materials at its technological processing and the subsequent storage. In modern conditions the assessment of quality and rational use of food raw materials are carried out on the basis of research of his structure and physical and chemical properties with use of modern organoleptical and tool methods of the analysis. Application of modern tool methods of the analysis allows to study in a complex structure, structure and properties of food raw materials and products of his processing for an objective assessment of their quality and safety. Modern methods of research are irreplaceable also for establishment of harmlessness of food raw materials in connection with possible hit in them various chemical compounds applied to pest control of agriculture (pesticides), radioactive isotopes, artificial dyes, chemical preservatives, polycyclic aromatic hydrocarbons. Besides, they allow studying deeply structure and properties of foodstuff, their quality and a nutrition value, to reveal the changes which aren't found by organoleptical or usual physical and chemical methods, to predict quality change, to establish ways of storage and terms of use. For control of processes of storage of food raw materials and products of his processing the great value is got by remote methods of determination of temperature, humidity and other storage conditions (illumination, structure and the movement of air) on the basis of which the optimum modes of storage can be provided [33].</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 xml:space="preserve">Depending on the used means methods of research of foodstuff subdivide on tool and organolepticalal. For definition of quantity or quality separate organic and inorganic the substances which are a part of foodstuff use chemical methods which cornerstone quantitative or high-quality chemical reactions, specific to the studied substance, with certain reactants are. Physical and chemical methods apply when determining sugars, fats, some vitamins and other substances. Determine elementary and molecular structure of products, including contents by spectral methods of the analysis micro and microcells, vitamins A, by K, B1, B6, etc. Application the chromatographic of methods of the analysis allows defining amino-acid and fat and </w:t>
      </w:r>
      <w:r w:rsidRPr="00B67B0A">
        <w:rPr>
          <w:rFonts w:ascii="Times New Roman" w:hAnsi="Times New Roman" w:cs="Times New Roman"/>
          <w:sz w:val="28"/>
          <w:szCs w:val="28"/>
          <w:lang w:val="en-US"/>
        </w:rPr>
        <w:lastRenderedPageBreak/>
        <w:t>acid structure of meat products, content of flying organic toxic substances – nitrosamines. It is possible to define structure and extent of binding of moisture in vegetable and animal fabric by the nuclear magnetic resonance (NMR). In practice of determination of properties of meat widely use pH variation – the method of measurement of active acidity of water extracts from muscular tissue of meat based on electrometric determination of concentration of ions of hydrogen. The indicator рН allows to judge stability of properties of meat raw materials concerning development of microbiological processes, oxidizing changes, and also the level of hydration of proteins, ability of system to hold moisture. Physical methods of the analysis differ in big productivity and allow characterizing comprehensively structure and properties of products and their safety. Physical methods are based on studying of structural and mechanical, optical and electric properties of foodstuff which allow defining structure and a condition of the main food nutrients. Determine the relative density and specific weight, temperature of melting and crystallization, index of refraction of light, mechanical stability and durability, elasticity and porosity having undoubted value for an assessment of properties of meat and meat products by physical methods. Biochemical methods of the analysis widely use when studying change or formation of quality of products at storage. For example, when maturing meat and fish investigate processes of hydrolysis, an avtoliz, etc.; at storage of fruits and vegetables – breath processes. Determine degree seeding of food raw materials and products by microbiological methods by microorganisms, including existence of the bacteria causing food poisonings (botulinum, golden staphylococcus, etc.). Physiological methods use at determination of biological value and harmlessness of foodstuff, extent of digestion of feedstuffs, real power ability [32].</w:t>
      </w:r>
    </w:p>
    <w:p w:rsidR="00465C3E" w:rsidRPr="00BB5179" w:rsidRDefault="00465C3E" w:rsidP="00B67B0A">
      <w:pPr>
        <w:spacing w:after="0" w:line="240" w:lineRule="auto"/>
        <w:ind w:firstLine="709"/>
        <w:jc w:val="both"/>
        <w:rPr>
          <w:rFonts w:ascii="Times New Roman" w:hAnsi="Times New Roman" w:cs="Times New Roman"/>
          <w:i/>
          <w:sz w:val="28"/>
          <w:szCs w:val="28"/>
          <w:lang w:val="en-US"/>
        </w:rPr>
      </w:pPr>
      <w:r w:rsidRPr="00BB5179">
        <w:rPr>
          <w:rFonts w:ascii="Times New Roman" w:hAnsi="Times New Roman" w:cs="Times New Roman"/>
          <w:i/>
          <w:sz w:val="28"/>
          <w:szCs w:val="28"/>
          <w:lang w:val="en-US"/>
        </w:rPr>
        <w:t>Qualitative analysis</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Qualitative analysis - set of the chemical, physical and chemical, physical methods applied to detection and identification of the elements, ions or connections entering the analyzed substance, or mix of substances [32].</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 xml:space="preserve">The qualitative analysis always proceeds quantitative. </w:t>
      </w:r>
    </w:p>
    <w:p w:rsidR="00465C3E" w:rsidRPr="00BB5179" w:rsidRDefault="00465C3E" w:rsidP="00B67B0A">
      <w:pPr>
        <w:spacing w:after="0" w:line="240" w:lineRule="auto"/>
        <w:ind w:firstLine="709"/>
        <w:jc w:val="both"/>
        <w:rPr>
          <w:rFonts w:ascii="Times New Roman" w:hAnsi="Times New Roman" w:cs="Times New Roman"/>
          <w:i/>
          <w:sz w:val="28"/>
          <w:szCs w:val="28"/>
          <w:lang w:val="en-US"/>
        </w:rPr>
      </w:pPr>
      <w:r w:rsidRPr="00BB5179">
        <w:rPr>
          <w:rFonts w:ascii="Times New Roman" w:hAnsi="Times New Roman" w:cs="Times New Roman"/>
          <w:i/>
          <w:sz w:val="28"/>
          <w:szCs w:val="28"/>
          <w:lang w:val="en-US"/>
        </w:rPr>
        <w:t>Quantitative analysis</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 xml:space="preserve">Objects of the analysis in agriculture are soils, a plant, fertilizer, pesticides, livestock products and plant growing. Quantitative contents (as a rule, as a percentage) separate elements or separate substances (components) in non-uniform objects (for example, the residual content of pesticides in the soil, in foodstuff, in sterns, the maintenance of </w:t>
      </w:r>
      <w:r w:rsidRPr="00B67B0A">
        <w:rPr>
          <w:rFonts w:ascii="Times New Roman" w:eastAsia="TimesNewRomanPS-ItalicMT" w:hAnsi="Times New Roman" w:cs="Times New Roman"/>
          <w:iCs/>
          <w:sz w:val="28"/>
          <w:szCs w:val="28"/>
          <w:lang w:val="en-US"/>
        </w:rPr>
        <w:t>K</w:t>
      </w:r>
      <w:r w:rsidRPr="00B67B0A">
        <w:rPr>
          <w:rFonts w:ascii="Times New Roman" w:eastAsia="TimesNewRomanPS-ItalicMT" w:hAnsi="Times New Roman" w:cs="Times New Roman"/>
          <w:iCs/>
          <w:sz w:val="28"/>
          <w:szCs w:val="28"/>
          <w:vertAlign w:val="subscript"/>
          <w:lang w:val="en-US"/>
        </w:rPr>
        <w:t>2</w:t>
      </w:r>
      <w:r w:rsidRPr="00B67B0A">
        <w:rPr>
          <w:rFonts w:ascii="Times New Roman" w:eastAsia="TimesNewRomanPS-ItalicMT" w:hAnsi="Times New Roman" w:cs="Times New Roman"/>
          <w:iCs/>
          <w:sz w:val="28"/>
          <w:szCs w:val="28"/>
          <w:lang w:val="en-US"/>
        </w:rPr>
        <w:t>O</w:t>
      </w:r>
      <w:r w:rsidRPr="00B67B0A">
        <w:rPr>
          <w:rFonts w:ascii="Times New Roman" w:hAnsi="Times New Roman" w:cs="Times New Roman"/>
          <w:sz w:val="28"/>
          <w:szCs w:val="28"/>
          <w:lang w:val="en-US"/>
        </w:rPr>
        <w:t xml:space="preserve"> or </w:t>
      </w:r>
      <w:r w:rsidRPr="00B67B0A">
        <w:rPr>
          <w:rFonts w:ascii="Times New Roman" w:eastAsia="TimesNewRomanPS-ItalicMT" w:hAnsi="Times New Roman" w:cs="Times New Roman"/>
          <w:iCs/>
          <w:sz w:val="28"/>
          <w:szCs w:val="28"/>
          <w:lang w:val="en-US"/>
        </w:rPr>
        <w:t>P</w:t>
      </w:r>
      <w:r w:rsidRPr="00B67B0A">
        <w:rPr>
          <w:rFonts w:ascii="Times New Roman" w:eastAsia="TimesNewRomanPS-ItalicMT" w:hAnsi="Times New Roman" w:cs="Times New Roman"/>
          <w:iCs/>
          <w:sz w:val="28"/>
          <w:szCs w:val="28"/>
          <w:vertAlign w:val="subscript"/>
          <w:lang w:val="en-US"/>
        </w:rPr>
        <w:t>2</w:t>
      </w:r>
      <w:r w:rsidRPr="00B67B0A">
        <w:rPr>
          <w:rFonts w:ascii="Times New Roman" w:eastAsia="TimesNewRomanPS-ItalicMT" w:hAnsi="Times New Roman" w:cs="Times New Roman"/>
          <w:iCs/>
          <w:sz w:val="28"/>
          <w:szCs w:val="28"/>
          <w:lang w:val="en-US"/>
        </w:rPr>
        <w:t>O</w:t>
      </w:r>
      <w:r w:rsidRPr="00B67B0A">
        <w:rPr>
          <w:rFonts w:ascii="Times New Roman" w:eastAsia="TimesNewRomanPS-ItalicMT" w:hAnsi="Times New Roman" w:cs="Times New Roman"/>
          <w:iCs/>
          <w:sz w:val="28"/>
          <w:szCs w:val="28"/>
          <w:vertAlign w:val="subscript"/>
          <w:lang w:val="en-US"/>
        </w:rPr>
        <w:t>5</w:t>
      </w:r>
      <w:r w:rsidRPr="00B67B0A">
        <w:rPr>
          <w:rFonts w:ascii="Times New Roman" w:hAnsi="Times New Roman" w:cs="Times New Roman"/>
          <w:sz w:val="28"/>
          <w:szCs w:val="28"/>
          <w:lang w:val="en-US"/>
        </w:rPr>
        <w:t xml:space="preserve"> in the corresponding fertilizers or the soil, etc.) is defined [35].</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The quantitative analysis is based on functional dependence between quantity of an element or substance (or their concentration) and the measured physical quantity. Numerous methods of the quantitative analysis share on chemical and physical. They are classified by the measured physical quantities (tab. 5).</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Each method has the opportunities, advantages and shortcomings. Physical and physical and chemical (tool) methods of the quantitative analysis, as a rule, expressional and highly sensitive, but demand the difficult equipment and high qualification of analysts.</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lastRenderedPageBreak/>
        <w:t>Table 5</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Classification of the major types of the quantitative analysis by the measured physical quantities</w:t>
      </w:r>
    </w:p>
    <w:p w:rsidR="00465C3E" w:rsidRPr="00465C3E" w:rsidRDefault="00465C3E" w:rsidP="00465C3E">
      <w:pPr>
        <w:spacing w:after="0" w:line="240" w:lineRule="auto"/>
        <w:ind w:firstLine="425"/>
        <w:jc w:val="both"/>
        <w:rPr>
          <w:rFonts w:ascii="Times New Roman" w:hAnsi="Times New Roman" w:cs="Times New Roman"/>
          <w:sz w:val="28"/>
          <w:szCs w:val="28"/>
          <w:lang w:val="en-US"/>
        </w:rPr>
      </w:pPr>
    </w:p>
    <w:tbl>
      <w:tblPr>
        <w:tblStyle w:val="a3"/>
        <w:tblW w:w="0" w:type="auto"/>
        <w:tblLook w:val="04A0"/>
      </w:tblPr>
      <w:tblGrid>
        <w:gridCol w:w="4927"/>
        <w:gridCol w:w="4927"/>
      </w:tblGrid>
      <w:tr w:rsidR="00465C3E" w:rsidRPr="00465C3E" w:rsidTr="00465C3E">
        <w:tc>
          <w:tcPr>
            <w:tcW w:w="4927" w:type="dxa"/>
          </w:tcPr>
          <w:p w:rsidR="00465C3E" w:rsidRPr="00465C3E" w:rsidRDefault="00465C3E" w:rsidP="00B67B0A">
            <w:pPr>
              <w:autoSpaceDE w:val="0"/>
              <w:autoSpaceDN w:val="0"/>
              <w:adjustRightInd w:val="0"/>
              <w:jc w:val="both"/>
              <w:rPr>
                <w:rFonts w:ascii="Times New Roman" w:hAnsi="Times New Roman" w:cs="Times New Roman"/>
                <w:sz w:val="28"/>
                <w:szCs w:val="28"/>
              </w:rPr>
            </w:pPr>
            <w:r w:rsidRPr="00465C3E">
              <w:rPr>
                <w:rFonts w:ascii="Times New Roman" w:hAnsi="Times New Roman" w:cs="Times New Roman"/>
                <w:sz w:val="28"/>
                <w:szCs w:val="28"/>
                <w:lang w:val="en-US"/>
              </w:rPr>
              <w:t>M</w:t>
            </w:r>
            <w:r w:rsidRPr="00465C3E">
              <w:rPr>
                <w:rFonts w:ascii="Times New Roman" w:hAnsi="Times New Roman" w:cs="Times New Roman"/>
                <w:sz w:val="28"/>
                <w:szCs w:val="28"/>
              </w:rPr>
              <w:t>easured physical quantity</w:t>
            </w:r>
            <w:r w:rsidRPr="00465C3E">
              <w:rPr>
                <w:rFonts w:ascii="Times New Roman" w:hAnsi="Times New Roman" w:cs="Times New Roman"/>
                <w:sz w:val="28"/>
                <w:szCs w:val="28"/>
                <w:lang w:val="en-US"/>
              </w:rPr>
              <w:t xml:space="preserve"> </w:t>
            </w:r>
            <w:r w:rsidRPr="00465C3E">
              <w:rPr>
                <w:rFonts w:ascii="Times New Roman" w:hAnsi="Times New Roman" w:cs="Times New Roman"/>
                <w:sz w:val="28"/>
                <w:szCs w:val="28"/>
              </w:rPr>
              <w:t>(property)</w:t>
            </w:r>
          </w:p>
        </w:tc>
        <w:tc>
          <w:tcPr>
            <w:tcW w:w="4927" w:type="dxa"/>
          </w:tcPr>
          <w:p w:rsidR="00465C3E" w:rsidRPr="00465C3E" w:rsidRDefault="00465C3E" w:rsidP="00B67B0A">
            <w:pPr>
              <w:autoSpaceDE w:val="0"/>
              <w:autoSpaceDN w:val="0"/>
              <w:adjustRightInd w:val="0"/>
              <w:jc w:val="both"/>
              <w:rPr>
                <w:rFonts w:ascii="Times New Roman" w:hAnsi="Times New Roman" w:cs="Times New Roman"/>
                <w:sz w:val="28"/>
                <w:szCs w:val="28"/>
              </w:rPr>
            </w:pPr>
            <w:r w:rsidRPr="00465C3E">
              <w:rPr>
                <w:rFonts w:ascii="Times New Roman" w:hAnsi="Times New Roman" w:cs="Times New Roman"/>
                <w:color w:val="525252"/>
                <w:sz w:val="28"/>
                <w:szCs w:val="28"/>
                <w:shd w:val="clear" w:color="auto" w:fill="EFEFEF"/>
              </w:rPr>
              <w:t>method</w:t>
            </w:r>
          </w:p>
          <w:p w:rsidR="00465C3E" w:rsidRPr="00465C3E" w:rsidRDefault="00465C3E" w:rsidP="00465C3E">
            <w:pPr>
              <w:autoSpaceDE w:val="0"/>
              <w:autoSpaceDN w:val="0"/>
              <w:adjustRightInd w:val="0"/>
              <w:ind w:firstLine="425"/>
              <w:jc w:val="both"/>
              <w:rPr>
                <w:rFonts w:ascii="Times New Roman" w:hAnsi="Times New Roman" w:cs="Times New Roman"/>
                <w:sz w:val="28"/>
                <w:szCs w:val="28"/>
              </w:rPr>
            </w:pPr>
          </w:p>
        </w:tc>
      </w:tr>
      <w:tr w:rsidR="00465C3E" w:rsidRPr="00465C3E" w:rsidTr="00465C3E">
        <w:tc>
          <w:tcPr>
            <w:tcW w:w="4927" w:type="dxa"/>
          </w:tcPr>
          <w:p w:rsidR="00465C3E" w:rsidRPr="00465C3E" w:rsidRDefault="00465C3E" w:rsidP="00B67B0A">
            <w:pPr>
              <w:autoSpaceDE w:val="0"/>
              <w:autoSpaceDN w:val="0"/>
              <w:adjustRightInd w:val="0"/>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Weight. Mass</w:t>
            </w:r>
          </w:p>
          <w:p w:rsidR="00465C3E" w:rsidRPr="00465C3E" w:rsidRDefault="00465C3E" w:rsidP="00465C3E">
            <w:pPr>
              <w:autoSpaceDE w:val="0"/>
              <w:autoSpaceDN w:val="0"/>
              <w:adjustRightInd w:val="0"/>
              <w:ind w:firstLine="425"/>
              <w:jc w:val="both"/>
              <w:rPr>
                <w:rFonts w:ascii="Times New Roman" w:hAnsi="Times New Roman" w:cs="Times New Roman"/>
                <w:sz w:val="28"/>
                <w:szCs w:val="28"/>
                <w:lang w:val="en-US"/>
              </w:rPr>
            </w:pPr>
          </w:p>
          <w:p w:rsidR="00465C3E" w:rsidRPr="00465C3E" w:rsidRDefault="00465C3E" w:rsidP="00B67B0A">
            <w:pPr>
              <w:autoSpaceDE w:val="0"/>
              <w:autoSpaceDN w:val="0"/>
              <w:adjustRightInd w:val="0"/>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Volume </w:t>
            </w:r>
          </w:p>
          <w:p w:rsidR="00465C3E" w:rsidRPr="00465C3E" w:rsidRDefault="00465C3E" w:rsidP="00B67B0A">
            <w:pPr>
              <w:autoSpaceDE w:val="0"/>
              <w:autoSpaceDN w:val="0"/>
              <w:adjustRightInd w:val="0"/>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Index of refraction</w:t>
            </w:r>
          </w:p>
        </w:tc>
        <w:tc>
          <w:tcPr>
            <w:tcW w:w="4927" w:type="dxa"/>
          </w:tcPr>
          <w:p w:rsidR="00465C3E" w:rsidRPr="00465C3E" w:rsidRDefault="00465C3E" w:rsidP="00B67B0A">
            <w:pPr>
              <w:autoSpaceDE w:val="0"/>
              <w:autoSpaceDN w:val="0"/>
              <w:adjustRightInd w:val="0"/>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Weight (gravimetric), masses - spectral</w:t>
            </w:r>
          </w:p>
          <w:p w:rsidR="00465C3E" w:rsidRPr="00465C3E" w:rsidRDefault="00465C3E" w:rsidP="00465C3E">
            <w:pPr>
              <w:autoSpaceDE w:val="0"/>
              <w:autoSpaceDN w:val="0"/>
              <w:adjustRightInd w:val="0"/>
              <w:ind w:firstLine="425"/>
              <w:jc w:val="both"/>
              <w:rPr>
                <w:rFonts w:ascii="Times New Roman" w:hAnsi="Times New Roman" w:cs="Times New Roman"/>
                <w:sz w:val="28"/>
                <w:szCs w:val="28"/>
                <w:lang w:val="en-US"/>
              </w:rPr>
            </w:pPr>
          </w:p>
          <w:p w:rsidR="00465C3E" w:rsidRPr="00465C3E" w:rsidRDefault="00465C3E" w:rsidP="00B67B0A">
            <w:pPr>
              <w:autoSpaceDE w:val="0"/>
              <w:autoSpaceDN w:val="0"/>
              <w:adjustRightInd w:val="0"/>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Titrimetriya, gazovolyumetriya</w:t>
            </w:r>
          </w:p>
          <w:p w:rsidR="00465C3E" w:rsidRPr="00465C3E" w:rsidRDefault="00465C3E" w:rsidP="00B67B0A">
            <w:pPr>
              <w:autoSpaceDE w:val="0"/>
              <w:autoSpaceDN w:val="0"/>
              <w:adjustRightInd w:val="0"/>
              <w:jc w:val="both"/>
              <w:rPr>
                <w:rFonts w:ascii="Times New Roman" w:hAnsi="Times New Roman" w:cs="Times New Roman"/>
                <w:sz w:val="28"/>
                <w:szCs w:val="28"/>
              </w:rPr>
            </w:pPr>
            <w:r w:rsidRPr="00465C3E">
              <w:rPr>
                <w:rFonts w:ascii="Times New Roman" w:hAnsi="Times New Roman" w:cs="Times New Roman"/>
                <w:sz w:val="28"/>
                <w:szCs w:val="28"/>
              </w:rPr>
              <w:t>Refractometry, interferometry</w:t>
            </w:r>
          </w:p>
        </w:tc>
      </w:tr>
      <w:tr w:rsidR="00465C3E" w:rsidRPr="00465C3E" w:rsidTr="00465C3E">
        <w:tc>
          <w:tcPr>
            <w:tcW w:w="4927" w:type="dxa"/>
          </w:tcPr>
          <w:p w:rsidR="00465C3E" w:rsidRPr="00465C3E" w:rsidRDefault="00465C3E" w:rsidP="00B67B0A">
            <w:pPr>
              <w:autoSpaceDE w:val="0"/>
              <w:autoSpaceDN w:val="0"/>
              <w:adjustRightInd w:val="0"/>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Absorption or emission of infrared beams. Molecular vibrations</w:t>
            </w:r>
          </w:p>
        </w:tc>
        <w:tc>
          <w:tcPr>
            <w:tcW w:w="4927" w:type="dxa"/>
          </w:tcPr>
          <w:p w:rsidR="00465C3E" w:rsidRPr="00465C3E" w:rsidRDefault="00465C3E" w:rsidP="00B67B0A">
            <w:pPr>
              <w:autoSpaceDE w:val="0"/>
              <w:autoSpaceDN w:val="0"/>
              <w:adjustRightInd w:val="0"/>
              <w:jc w:val="both"/>
              <w:rPr>
                <w:rFonts w:ascii="Times New Roman" w:hAnsi="Times New Roman" w:cs="Times New Roman"/>
                <w:sz w:val="28"/>
                <w:szCs w:val="28"/>
              </w:rPr>
            </w:pPr>
            <w:r w:rsidRPr="00465C3E">
              <w:rPr>
                <w:rFonts w:ascii="Times New Roman" w:hAnsi="Times New Roman" w:cs="Times New Roman"/>
                <w:color w:val="FF0000"/>
                <w:sz w:val="28"/>
                <w:szCs w:val="28"/>
              </w:rPr>
              <w:t>I</w:t>
            </w:r>
            <w:r w:rsidRPr="00465C3E">
              <w:rPr>
                <w:rFonts w:ascii="Times New Roman" w:hAnsi="Times New Roman" w:cs="Times New Roman"/>
                <w:color w:val="FF0000"/>
                <w:sz w:val="28"/>
                <w:szCs w:val="28"/>
                <w:lang w:val="en-US"/>
              </w:rPr>
              <w:t>R</w:t>
            </w:r>
            <w:r w:rsidRPr="00465C3E">
              <w:rPr>
                <w:rFonts w:ascii="Times New Roman" w:hAnsi="Times New Roman" w:cs="Times New Roman"/>
                <w:sz w:val="28"/>
                <w:szCs w:val="28"/>
              </w:rPr>
              <w:t xml:space="preserve"> – spectrometry, combinational dispersion</w:t>
            </w:r>
          </w:p>
          <w:p w:rsidR="00465C3E" w:rsidRPr="00465C3E" w:rsidRDefault="00465C3E" w:rsidP="00465C3E">
            <w:pPr>
              <w:autoSpaceDE w:val="0"/>
              <w:autoSpaceDN w:val="0"/>
              <w:adjustRightInd w:val="0"/>
              <w:ind w:firstLine="425"/>
              <w:jc w:val="both"/>
              <w:rPr>
                <w:rFonts w:ascii="Times New Roman" w:hAnsi="Times New Roman" w:cs="Times New Roman"/>
                <w:sz w:val="28"/>
                <w:szCs w:val="28"/>
              </w:rPr>
            </w:pPr>
          </w:p>
        </w:tc>
      </w:tr>
      <w:tr w:rsidR="00465C3E" w:rsidRPr="00465C3E" w:rsidTr="00465C3E">
        <w:tc>
          <w:tcPr>
            <w:tcW w:w="4927" w:type="dxa"/>
          </w:tcPr>
          <w:p w:rsidR="00465C3E" w:rsidRPr="00465C3E" w:rsidRDefault="00465C3E" w:rsidP="00B67B0A">
            <w:pPr>
              <w:autoSpaceDE w:val="0"/>
              <w:autoSpaceDN w:val="0"/>
              <w:adjustRightInd w:val="0"/>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Absorption and emission of visible UV and X-rays.</w:t>
            </w:r>
          </w:p>
          <w:p w:rsidR="00465C3E" w:rsidRPr="00465C3E" w:rsidRDefault="00465C3E" w:rsidP="00B67B0A">
            <w:pPr>
              <w:autoSpaceDE w:val="0"/>
              <w:autoSpaceDN w:val="0"/>
              <w:adjustRightInd w:val="0"/>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Dispersion of light. Fluctuations of atoms</w:t>
            </w:r>
          </w:p>
        </w:tc>
        <w:tc>
          <w:tcPr>
            <w:tcW w:w="4927" w:type="dxa"/>
          </w:tcPr>
          <w:p w:rsidR="00465C3E" w:rsidRPr="00465C3E" w:rsidRDefault="00465C3E" w:rsidP="00B67B0A">
            <w:pPr>
              <w:autoSpaceDE w:val="0"/>
              <w:autoSpaceDN w:val="0"/>
              <w:adjustRightInd w:val="0"/>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Spectral, flame photometry, photoelectrocolorimetry, X-ray spectral, nefelometriya, luminescent and fluorescent</w:t>
            </w:r>
          </w:p>
        </w:tc>
      </w:tr>
      <w:tr w:rsidR="00465C3E" w:rsidRPr="00465C3E" w:rsidTr="00465C3E">
        <w:tc>
          <w:tcPr>
            <w:tcW w:w="4927" w:type="dxa"/>
            <w:shd w:val="clear" w:color="auto" w:fill="auto"/>
          </w:tcPr>
          <w:p w:rsidR="00465C3E" w:rsidRPr="00465C3E" w:rsidRDefault="00465C3E" w:rsidP="00B67B0A">
            <w:pPr>
              <w:jc w:val="both"/>
              <w:rPr>
                <w:rFonts w:ascii="Times New Roman" w:hAnsi="Times New Roman" w:cs="Times New Roman"/>
                <w:sz w:val="28"/>
                <w:szCs w:val="28"/>
              </w:rPr>
            </w:pPr>
            <w:r w:rsidRPr="00465C3E">
              <w:rPr>
                <w:rFonts w:ascii="Times New Roman" w:hAnsi="Times New Roman" w:cs="Times New Roman"/>
                <w:sz w:val="28"/>
                <w:szCs w:val="28"/>
                <w:lang w:val="en-US"/>
              </w:rPr>
              <w:t> </w:t>
            </w:r>
            <w:r w:rsidRPr="00465C3E">
              <w:rPr>
                <w:rFonts w:ascii="Times New Roman" w:hAnsi="Times New Roman" w:cs="Times New Roman"/>
                <w:sz w:val="28"/>
                <w:szCs w:val="28"/>
              </w:rPr>
              <w:t>Electrical conductivity</w:t>
            </w:r>
          </w:p>
        </w:tc>
        <w:tc>
          <w:tcPr>
            <w:tcW w:w="4927" w:type="dxa"/>
            <w:shd w:val="clear" w:color="auto" w:fill="auto"/>
          </w:tcPr>
          <w:p w:rsidR="00465C3E" w:rsidRPr="00465C3E" w:rsidRDefault="00465C3E" w:rsidP="00B67B0A">
            <w:pPr>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Conductometry, VCh-titration </w:t>
            </w:r>
          </w:p>
        </w:tc>
      </w:tr>
      <w:tr w:rsidR="00465C3E" w:rsidRPr="00465C3E" w:rsidTr="00465C3E">
        <w:tc>
          <w:tcPr>
            <w:tcW w:w="4927" w:type="dxa"/>
            <w:shd w:val="clear" w:color="auto" w:fill="auto"/>
          </w:tcPr>
          <w:p w:rsidR="00465C3E" w:rsidRPr="00465C3E" w:rsidRDefault="00465C3E" w:rsidP="00B67B0A">
            <w:pPr>
              <w:jc w:val="both"/>
              <w:rPr>
                <w:rFonts w:ascii="Times New Roman" w:hAnsi="Times New Roman" w:cs="Times New Roman"/>
                <w:sz w:val="28"/>
                <w:szCs w:val="28"/>
              </w:rPr>
            </w:pPr>
            <w:r w:rsidRPr="00465C3E">
              <w:rPr>
                <w:rFonts w:ascii="Times New Roman" w:hAnsi="Times New Roman" w:cs="Times New Roman"/>
                <w:sz w:val="28"/>
                <w:szCs w:val="28"/>
              </w:rPr>
              <w:t>Electric potential</w:t>
            </w:r>
          </w:p>
        </w:tc>
        <w:tc>
          <w:tcPr>
            <w:tcW w:w="4927" w:type="dxa"/>
            <w:shd w:val="clear" w:color="auto" w:fill="auto"/>
          </w:tcPr>
          <w:p w:rsidR="00465C3E" w:rsidRPr="00465C3E" w:rsidRDefault="00465C3E" w:rsidP="00B67B0A">
            <w:pPr>
              <w:jc w:val="both"/>
              <w:rPr>
                <w:rFonts w:ascii="Times New Roman" w:hAnsi="Times New Roman" w:cs="Times New Roman"/>
                <w:sz w:val="28"/>
                <w:szCs w:val="28"/>
              </w:rPr>
            </w:pPr>
            <w:r w:rsidRPr="00465C3E">
              <w:rPr>
                <w:rFonts w:ascii="Times New Roman" w:hAnsi="Times New Roman" w:cs="Times New Roman"/>
                <w:sz w:val="28"/>
                <w:szCs w:val="28"/>
              </w:rPr>
              <w:t>Potentiometry</w:t>
            </w:r>
          </w:p>
        </w:tc>
      </w:tr>
      <w:tr w:rsidR="00465C3E" w:rsidRPr="00465C3E" w:rsidTr="00465C3E">
        <w:tc>
          <w:tcPr>
            <w:tcW w:w="4927" w:type="dxa"/>
            <w:shd w:val="clear" w:color="auto" w:fill="auto"/>
          </w:tcPr>
          <w:p w:rsidR="00465C3E" w:rsidRPr="00465C3E" w:rsidRDefault="00465C3E" w:rsidP="00B67B0A">
            <w:pPr>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Amount of electricity for</w:t>
            </w:r>
            <w:r w:rsidR="00B67B0A">
              <w:rPr>
                <w:rFonts w:ascii="Times New Roman" w:hAnsi="Times New Roman" w:cs="Times New Roman"/>
                <w:sz w:val="28"/>
                <w:szCs w:val="28"/>
                <w:lang w:val="en-US"/>
              </w:rPr>
              <w:t xml:space="preserve"> </w:t>
            </w:r>
            <w:r w:rsidRPr="00465C3E">
              <w:rPr>
                <w:rFonts w:ascii="Times New Roman" w:hAnsi="Times New Roman" w:cs="Times New Roman"/>
                <w:sz w:val="28"/>
                <w:szCs w:val="28"/>
                <w:lang w:val="en-US"/>
              </w:rPr>
              <w:t>electrode reaction</w:t>
            </w:r>
          </w:p>
        </w:tc>
        <w:tc>
          <w:tcPr>
            <w:tcW w:w="4927" w:type="dxa"/>
            <w:shd w:val="clear" w:color="auto" w:fill="auto"/>
          </w:tcPr>
          <w:p w:rsidR="00465C3E" w:rsidRPr="00465C3E" w:rsidRDefault="00465C3E" w:rsidP="00B67B0A">
            <w:pPr>
              <w:jc w:val="both"/>
              <w:rPr>
                <w:rFonts w:ascii="Times New Roman" w:hAnsi="Times New Roman" w:cs="Times New Roman"/>
                <w:sz w:val="28"/>
                <w:szCs w:val="28"/>
              </w:rPr>
            </w:pPr>
            <w:r w:rsidRPr="00465C3E">
              <w:rPr>
                <w:rFonts w:ascii="Times New Roman" w:hAnsi="Times New Roman" w:cs="Times New Roman"/>
                <w:sz w:val="28"/>
                <w:szCs w:val="28"/>
              </w:rPr>
              <w:t>Coulometry</w:t>
            </w:r>
          </w:p>
        </w:tc>
      </w:tr>
      <w:tr w:rsidR="00465C3E" w:rsidRPr="00465C3E" w:rsidTr="00465C3E">
        <w:tc>
          <w:tcPr>
            <w:tcW w:w="4927" w:type="dxa"/>
            <w:shd w:val="clear" w:color="auto" w:fill="auto"/>
          </w:tcPr>
          <w:p w:rsidR="00465C3E" w:rsidRPr="00465C3E" w:rsidRDefault="00465C3E" w:rsidP="00B67B0A">
            <w:pPr>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Force of diffusion current at restoration or oxidation on electrode</w:t>
            </w:r>
          </w:p>
        </w:tc>
        <w:tc>
          <w:tcPr>
            <w:tcW w:w="4927" w:type="dxa"/>
            <w:shd w:val="clear" w:color="auto" w:fill="auto"/>
          </w:tcPr>
          <w:p w:rsidR="00465C3E" w:rsidRPr="00465C3E" w:rsidRDefault="00465C3E" w:rsidP="00B67B0A">
            <w:pPr>
              <w:jc w:val="both"/>
              <w:rPr>
                <w:rFonts w:ascii="Times New Roman" w:hAnsi="Times New Roman" w:cs="Times New Roman"/>
                <w:sz w:val="28"/>
                <w:szCs w:val="28"/>
              </w:rPr>
            </w:pPr>
            <w:r w:rsidRPr="00465C3E">
              <w:rPr>
                <w:rFonts w:ascii="Times New Roman" w:hAnsi="Times New Roman" w:cs="Times New Roman"/>
                <w:sz w:val="28"/>
                <w:szCs w:val="28"/>
              </w:rPr>
              <w:t>Voltamperometriya. Polyarografiya</w:t>
            </w:r>
          </w:p>
        </w:tc>
      </w:tr>
      <w:tr w:rsidR="00465C3E" w:rsidRPr="00465C3E" w:rsidTr="00465C3E">
        <w:tc>
          <w:tcPr>
            <w:tcW w:w="4927" w:type="dxa"/>
            <w:shd w:val="clear" w:color="auto" w:fill="auto"/>
          </w:tcPr>
          <w:p w:rsidR="00465C3E" w:rsidRPr="00465C3E" w:rsidRDefault="00465C3E" w:rsidP="00B67B0A">
            <w:pPr>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Radioactivity </w:t>
            </w:r>
          </w:p>
          <w:p w:rsidR="00465C3E" w:rsidRPr="00465C3E" w:rsidRDefault="00465C3E" w:rsidP="00465C3E">
            <w:pPr>
              <w:ind w:firstLine="425"/>
              <w:jc w:val="both"/>
              <w:rPr>
                <w:rFonts w:ascii="Times New Roman" w:hAnsi="Times New Roman" w:cs="Times New Roman"/>
                <w:sz w:val="28"/>
                <w:szCs w:val="28"/>
                <w:lang w:val="en-US"/>
              </w:rPr>
            </w:pPr>
          </w:p>
          <w:p w:rsidR="00465C3E" w:rsidRPr="00465C3E" w:rsidRDefault="00465C3E" w:rsidP="00B67B0A">
            <w:pPr>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Reaction of speed </w:t>
            </w:r>
          </w:p>
          <w:p w:rsidR="00465C3E" w:rsidRPr="00465C3E" w:rsidRDefault="00465C3E" w:rsidP="00B67B0A">
            <w:pPr>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Thermal effect of reaction</w:t>
            </w:r>
          </w:p>
        </w:tc>
        <w:tc>
          <w:tcPr>
            <w:tcW w:w="4927" w:type="dxa"/>
            <w:shd w:val="clear" w:color="auto" w:fill="auto"/>
          </w:tcPr>
          <w:p w:rsidR="00465C3E" w:rsidRPr="00465C3E" w:rsidRDefault="00465C3E" w:rsidP="00B67B0A">
            <w:pPr>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Radioactivation. Method of radioactive indicators</w:t>
            </w:r>
          </w:p>
          <w:p w:rsidR="00465C3E" w:rsidRPr="00465C3E" w:rsidRDefault="00465C3E" w:rsidP="00B67B0A">
            <w:pPr>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Kinetic</w:t>
            </w:r>
          </w:p>
          <w:p w:rsidR="00465C3E" w:rsidRPr="00465C3E" w:rsidRDefault="00465C3E" w:rsidP="00B67B0A">
            <w:pPr>
              <w:jc w:val="both"/>
              <w:rPr>
                <w:rFonts w:ascii="Times New Roman" w:hAnsi="Times New Roman" w:cs="Times New Roman"/>
                <w:sz w:val="28"/>
                <w:szCs w:val="28"/>
              </w:rPr>
            </w:pPr>
            <w:r w:rsidRPr="00465C3E">
              <w:rPr>
                <w:rFonts w:ascii="Times New Roman" w:hAnsi="Times New Roman" w:cs="Times New Roman"/>
                <w:sz w:val="28"/>
                <w:szCs w:val="28"/>
              </w:rPr>
              <w:t>Thermometry, thermogravitation measurements</w:t>
            </w:r>
          </w:p>
        </w:tc>
      </w:tr>
      <w:tr w:rsidR="00465C3E" w:rsidRPr="00465C3E" w:rsidTr="00465C3E">
        <w:tc>
          <w:tcPr>
            <w:tcW w:w="4927" w:type="dxa"/>
            <w:shd w:val="clear" w:color="auto" w:fill="auto"/>
          </w:tcPr>
          <w:p w:rsidR="00465C3E" w:rsidRPr="00465C3E" w:rsidRDefault="00465C3E" w:rsidP="00B67B0A">
            <w:pPr>
              <w:jc w:val="both"/>
              <w:rPr>
                <w:rFonts w:ascii="Times New Roman" w:hAnsi="Times New Roman" w:cs="Times New Roman"/>
                <w:sz w:val="28"/>
                <w:szCs w:val="28"/>
                <w:lang w:val="en-US"/>
              </w:rPr>
            </w:pPr>
            <w:r w:rsidRPr="00465C3E">
              <w:rPr>
                <w:rFonts w:ascii="Times New Roman" w:hAnsi="Times New Roman" w:cs="Times New Roman"/>
                <w:sz w:val="28"/>
                <w:szCs w:val="28"/>
              </w:rPr>
              <w:t>Boiling point rise</w:t>
            </w:r>
          </w:p>
        </w:tc>
        <w:tc>
          <w:tcPr>
            <w:tcW w:w="4927" w:type="dxa"/>
            <w:shd w:val="clear" w:color="auto" w:fill="auto"/>
          </w:tcPr>
          <w:p w:rsidR="00465C3E" w:rsidRPr="00465C3E" w:rsidRDefault="00465C3E" w:rsidP="00B67B0A">
            <w:pPr>
              <w:jc w:val="both"/>
              <w:rPr>
                <w:rFonts w:ascii="Times New Roman" w:hAnsi="Times New Roman" w:cs="Times New Roman"/>
                <w:sz w:val="28"/>
                <w:szCs w:val="28"/>
              </w:rPr>
            </w:pPr>
            <w:r w:rsidRPr="00465C3E">
              <w:rPr>
                <w:rFonts w:ascii="Times New Roman" w:hAnsi="Times New Roman" w:cs="Times New Roman"/>
                <w:sz w:val="28"/>
                <w:szCs w:val="28"/>
              </w:rPr>
              <w:t>Ebullioscopy</w:t>
            </w:r>
          </w:p>
        </w:tc>
      </w:tr>
      <w:tr w:rsidR="00465C3E" w:rsidRPr="00465C3E" w:rsidTr="00465C3E">
        <w:tc>
          <w:tcPr>
            <w:tcW w:w="4927" w:type="dxa"/>
            <w:shd w:val="clear" w:color="auto" w:fill="auto"/>
          </w:tcPr>
          <w:p w:rsidR="00465C3E" w:rsidRPr="00465C3E" w:rsidRDefault="00465C3E" w:rsidP="00B67B0A">
            <w:pPr>
              <w:jc w:val="both"/>
              <w:rPr>
                <w:rFonts w:ascii="Times New Roman" w:hAnsi="Times New Roman" w:cs="Times New Roman"/>
                <w:sz w:val="28"/>
                <w:szCs w:val="28"/>
              </w:rPr>
            </w:pPr>
            <w:r w:rsidRPr="00465C3E">
              <w:rPr>
                <w:rFonts w:ascii="Times New Roman" w:hAnsi="Times New Roman" w:cs="Times New Roman"/>
                <w:sz w:val="28"/>
                <w:szCs w:val="28"/>
              </w:rPr>
              <w:t>Decrease of boiling point</w:t>
            </w:r>
          </w:p>
        </w:tc>
        <w:tc>
          <w:tcPr>
            <w:tcW w:w="4927" w:type="dxa"/>
            <w:shd w:val="clear" w:color="auto" w:fill="auto"/>
          </w:tcPr>
          <w:p w:rsidR="00465C3E" w:rsidRPr="00465C3E" w:rsidRDefault="00465C3E" w:rsidP="00B67B0A">
            <w:pPr>
              <w:jc w:val="both"/>
              <w:rPr>
                <w:rFonts w:ascii="Times New Roman" w:hAnsi="Times New Roman" w:cs="Times New Roman"/>
                <w:sz w:val="28"/>
                <w:szCs w:val="28"/>
              </w:rPr>
            </w:pPr>
            <w:r w:rsidRPr="00465C3E">
              <w:rPr>
                <w:rFonts w:ascii="Times New Roman" w:hAnsi="Times New Roman" w:cs="Times New Roman"/>
                <w:sz w:val="28"/>
                <w:szCs w:val="28"/>
              </w:rPr>
              <w:t>Cryoscopy</w:t>
            </w:r>
          </w:p>
        </w:tc>
      </w:tr>
      <w:tr w:rsidR="00465C3E" w:rsidRPr="00465C3E" w:rsidTr="00465C3E">
        <w:tc>
          <w:tcPr>
            <w:tcW w:w="4927" w:type="dxa"/>
            <w:shd w:val="clear" w:color="auto" w:fill="auto"/>
          </w:tcPr>
          <w:p w:rsidR="00465C3E" w:rsidRPr="00465C3E" w:rsidRDefault="00465C3E" w:rsidP="00B67B0A">
            <w:pPr>
              <w:jc w:val="both"/>
              <w:rPr>
                <w:rFonts w:ascii="Times New Roman" w:hAnsi="Times New Roman" w:cs="Times New Roman"/>
                <w:sz w:val="28"/>
                <w:szCs w:val="28"/>
              </w:rPr>
            </w:pPr>
            <w:r w:rsidRPr="00465C3E">
              <w:rPr>
                <w:rFonts w:ascii="Times New Roman" w:hAnsi="Times New Roman" w:cs="Times New Roman"/>
                <w:sz w:val="28"/>
                <w:szCs w:val="28"/>
              </w:rPr>
              <w:t>Viscosity and fluidity</w:t>
            </w:r>
          </w:p>
        </w:tc>
        <w:tc>
          <w:tcPr>
            <w:tcW w:w="4927" w:type="dxa"/>
            <w:shd w:val="clear" w:color="auto" w:fill="auto"/>
          </w:tcPr>
          <w:p w:rsidR="00465C3E" w:rsidRPr="00465C3E" w:rsidRDefault="00465C3E" w:rsidP="00B67B0A">
            <w:pPr>
              <w:jc w:val="both"/>
              <w:rPr>
                <w:rFonts w:ascii="Times New Roman" w:hAnsi="Times New Roman" w:cs="Times New Roman"/>
                <w:sz w:val="28"/>
                <w:szCs w:val="28"/>
              </w:rPr>
            </w:pPr>
            <w:r w:rsidRPr="00465C3E">
              <w:rPr>
                <w:rFonts w:ascii="Times New Roman" w:hAnsi="Times New Roman" w:cs="Times New Roman"/>
                <w:sz w:val="28"/>
                <w:szCs w:val="28"/>
              </w:rPr>
              <w:t>Viscosimetry</w:t>
            </w:r>
          </w:p>
        </w:tc>
      </w:tr>
      <w:tr w:rsidR="00465C3E" w:rsidRPr="00465C3E" w:rsidTr="00465C3E">
        <w:tc>
          <w:tcPr>
            <w:tcW w:w="4927" w:type="dxa"/>
          </w:tcPr>
          <w:p w:rsidR="00465C3E" w:rsidRPr="00465C3E" w:rsidRDefault="00465C3E" w:rsidP="00B67B0A">
            <w:pPr>
              <w:autoSpaceDE w:val="0"/>
              <w:autoSpaceDN w:val="0"/>
              <w:adjustRightInd w:val="0"/>
              <w:jc w:val="both"/>
              <w:rPr>
                <w:rFonts w:ascii="Times New Roman" w:hAnsi="Times New Roman" w:cs="Times New Roman"/>
                <w:sz w:val="28"/>
                <w:szCs w:val="28"/>
              </w:rPr>
            </w:pPr>
            <w:r w:rsidRPr="00465C3E">
              <w:rPr>
                <w:rFonts w:ascii="Times New Roman" w:hAnsi="Times New Roman" w:cs="Times New Roman"/>
                <w:sz w:val="28"/>
                <w:szCs w:val="28"/>
                <w:lang w:val="en-US"/>
              </w:rPr>
              <w:t>Osmotic</w:t>
            </w:r>
            <w:r w:rsidRPr="00465C3E">
              <w:rPr>
                <w:rFonts w:ascii="Times New Roman" w:hAnsi="Times New Roman" w:cs="Times New Roman"/>
                <w:sz w:val="28"/>
                <w:szCs w:val="28"/>
              </w:rPr>
              <w:t xml:space="preserve"> </w:t>
            </w:r>
            <w:r w:rsidRPr="00465C3E">
              <w:rPr>
                <w:rFonts w:ascii="Times New Roman" w:hAnsi="Times New Roman" w:cs="Times New Roman"/>
                <w:sz w:val="28"/>
                <w:szCs w:val="28"/>
                <w:lang w:val="en-US"/>
              </w:rPr>
              <w:t>pressure</w:t>
            </w:r>
            <w:r w:rsidRPr="00465C3E">
              <w:rPr>
                <w:rFonts w:ascii="Times New Roman" w:hAnsi="Times New Roman" w:cs="Times New Roman"/>
                <w:sz w:val="28"/>
                <w:szCs w:val="28"/>
              </w:rPr>
              <w:t xml:space="preserve"> </w:t>
            </w:r>
          </w:p>
          <w:p w:rsidR="00465C3E" w:rsidRPr="00465C3E" w:rsidRDefault="00465C3E" w:rsidP="00B67B0A">
            <w:pPr>
              <w:autoSpaceDE w:val="0"/>
              <w:autoSpaceDN w:val="0"/>
              <w:adjustRightInd w:val="0"/>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Superficial tension</w:t>
            </w:r>
          </w:p>
        </w:tc>
        <w:tc>
          <w:tcPr>
            <w:tcW w:w="4927" w:type="dxa"/>
          </w:tcPr>
          <w:p w:rsidR="00465C3E" w:rsidRPr="00465C3E" w:rsidRDefault="00465C3E" w:rsidP="00B67B0A">
            <w:pPr>
              <w:autoSpaceDE w:val="0"/>
              <w:autoSpaceDN w:val="0"/>
              <w:adjustRightInd w:val="0"/>
              <w:jc w:val="both"/>
              <w:rPr>
                <w:rFonts w:ascii="Times New Roman" w:hAnsi="Times New Roman" w:cs="Times New Roman"/>
                <w:sz w:val="28"/>
                <w:szCs w:val="28"/>
              </w:rPr>
            </w:pPr>
            <w:r w:rsidRPr="00465C3E">
              <w:rPr>
                <w:rFonts w:ascii="Times New Roman" w:hAnsi="Times New Roman" w:cs="Times New Roman"/>
                <w:sz w:val="28"/>
                <w:szCs w:val="28"/>
              </w:rPr>
              <w:t xml:space="preserve">Osmometriya </w:t>
            </w:r>
          </w:p>
          <w:p w:rsidR="00465C3E" w:rsidRPr="00465C3E" w:rsidRDefault="00465C3E" w:rsidP="00B67B0A">
            <w:pPr>
              <w:autoSpaceDE w:val="0"/>
              <w:autoSpaceDN w:val="0"/>
              <w:adjustRightInd w:val="0"/>
              <w:jc w:val="both"/>
              <w:rPr>
                <w:rFonts w:ascii="Times New Roman" w:hAnsi="Times New Roman" w:cs="Times New Roman"/>
                <w:sz w:val="28"/>
                <w:szCs w:val="28"/>
              </w:rPr>
            </w:pPr>
            <w:r w:rsidRPr="00465C3E">
              <w:rPr>
                <w:rFonts w:ascii="Times New Roman" w:hAnsi="Times New Roman" w:cs="Times New Roman"/>
                <w:sz w:val="28"/>
                <w:szCs w:val="28"/>
              </w:rPr>
              <w:t>Tenzimetriya</w:t>
            </w:r>
          </w:p>
        </w:tc>
      </w:tr>
    </w:tbl>
    <w:p w:rsidR="00465C3E" w:rsidRPr="00465C3E" w:rsidRDefault="00465C3E" w:rsidP="00465C3E">
      <w:pPr>
        <w:spacing w:after="0" w:line="240" w:lineRule="auto"/>
        <w:ind w:firstLine="425"/>
        <w:jc w:val="both"/>
        <w:rPr>
          <w:rFonts w:ascii="Times New Roman" w:hAnsi="Times New Roman" w:cs="Times New Roman"/>
          <w:sz w:val="28"/>
          <w:szCs w:val="28"/>
          <w:lang w:val="en-US"/>
        </w:rPr>
      </w:pPr>
    </w:p>
    <w:p w:rsidR="00465C3E" w:rsidRPr="00465C3E" w:rsidRDefault="00465C3E" w:rsidP="00B67B0A">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Chemical methods of the analysis (gravitation measurements, titrimetriya, gazovolyumetriya) - old, "classical", well developed and rather exact and though time expenses for the analysis considerable, but they are freely available and don't demand the difficult equipment. For example, the titrimetriya or a gazovolyumetriya can be executed even in field conditions [33].</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Gravimetric (weight) analysis</w:t>
      </w:r>
    </w:p>
    <w:p w:rsidR="00465C3E" w:rsidRPr="00465C3E" w:rsidRDefault="00465C3E" w:rsidP="00B67B0A">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Gravitation measurements - one of the most exact methods of the quantitative analysis. Here weighing is not only an initial (intermediate), but also final stage of definition (weighing procedure as intermediate operation is used in many methods of the analysis).</w:t>
      </w:r>
    </w:p>
    <w:p w:rsidR="00465C3E" w:rsidRPr="00465C3E" w:rsidRDefault="00465C3E" w:rsidP="00B67B0A">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lastRenderedPageBreak/>
        <w:t>The main tool of the analysis are analytical scales, accuracy of their measurement (weighing) 10-5 – 10-6. Accuracy of the weight analysis is up to 0,01.</w:t>
      </w:r>
    </w:p>
    <w:p w:rsidR="00465C3E" w:rsidRPr="00465C3E" w:rsidRDefault="00465C3E" w:rsidP="00B67B0A">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Directions of use of gravitation measurements:</w:t>
      </w:r>
    </w:p>
    <w:p w:rsidR="00465C3E" w:rsidRPr="00465C3E" w:rsidRDefault="00465C3E" w:rsidP="00B67B0A">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a) determination of content of various substances (impurity) or elements in agricultural objects of the analysis;</w:t>
      </w:r>
    </w:p>
    <w:p w:rsidR="00465C3E" w:rsidRPr="00465C3E" w:rsidRDefault="00465C3E" w:rsidP="00B67B0A">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b) determination of content of an organic or mineral component in the analyzed object;</w:t>
      </w:r>
    </w:p>
    <w:p w:rsidR="00465C3E" w:rsidRPr="00465C3E" w:rsidRDefault="00465C3E" w:rsidP="00B67B0A">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c) determination of content of hygroscopic or crystallizational water [36].</w:t>
      </w:r>
    </w:p>
    <w:p w:rsidR="00465C3E" w:rsidRPr="00465C3E"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Determination content of various substances (impurity) or elements in agricultural objects</w:t>
      </w:r>
      <w:r w:rsidRPr="00465C3E">
        <w:rPr>
          <w:rFonts w:ascii="Times New Roman" w:hAnsi="Times New Roman" w:cs="Times New Roman"/>
          <w:sz w:val="28"/>
          <w:szCs w:val="28"/>
          <w:lang w:val="en-US"/>
        </w:rPr>
        <w:t>. From part of the studied substance of the known weight (hinge plate) the defined component is allocated one way or another in the form of any connection. Allocation of a certain component is carried out by dissolution of a hinge plate and action on solution of the suitable reagent forming almost insoluble substance (a sedimentation form). The deposit is separated filtering, a decantation or in other ways, washed from traces of sorbet components. Then weigh and calcinate before formation of steady connection of strictly certain structure (a weight form) which lot is measured (veil).</w:t>
      </w:r>
    </w:p>
    <w:p w:rsidR="00465C3E" w:rsidRPr="00465C3E" w:rsidRDefault="00465C3E" w:rsidP="00B67B0A">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Calculations are performed according to the realized chemical reactions [37].</w:t>
      </w:r>
    </w:p>
    <w:p w:rsidR="00465C3E" w:rsidRPr="00BB5179" w:rsidRDefault="00465C3E" w:rsidP="00B67B0A">
      <w:pPr>
        <w:spacing w:after="0" w:line="240" w:lineRule="auto"/>
        <w:ind w:firstLine="709"/>
        <w:jc w:val="both"/>
        <w:rPr>
          <w:rFonts w:ascii="Times New Roman" w:hAnsi="Times New Roman" w:cs="Times New Roman"/>
          <w:i/>
          <w:sz w:val="28"/>
          <w:szCs w:val="28"/>
          <w:lang w:val="en-US"/>
        </w:rPr>
      </w:pPr>
      <w:r w:rsidRPr="00BB5179">
        <w:rPr>
          <w:rFonts w:ascii="Times New Roman" w:hAnsi="Times New Roman" w:cs="Times New Roman"/>
          <w:i/>
          <w:sz w:val="28"/>
          <w:szCs w:val="28"/>
          <w:lang w:val="en-US"/>
        </w:rPr>
        <w:t>Titrimetric (volume) method of analysis</w:t>
      </w:r>
    </w:p>
    <w:p w:rsidR="00465C3E" w:rsidRPr="00465C3E" w:rsidRDefault="00465C3E" w:rsidP="00B67B0A">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The volume analysis is based on exact measurement of volume of solution of the reactant spent for reaction with the defined component. A task of the volume analysis - determination of equivalent concentration of solution of one substance on the known equivalent concentration of solution of other substance, and also determination of quantitative content of the analyzed substance in solution [38].</w:t>
      </w:r>
    </w:p>
    <w:p w:rsidR="00465C3E" w:rsidRPr="00465C3E" w:rsidRDefault="00465C3E" w:rsidP="00B67B0A">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Depending on the chemical reactions which are the cornerstone of a method they are subdivided into the following methods (tab. 6).</w:t>
      </w:r>
    </w:p>
    <w:p w:rsidR="00465C3E" w:rsidRPr="00465C3E" w:rsidRDefault="00465C3E" w:rsidP="00B67B0A">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In the volume analysis the law of equivalents for the reacting solutions is the cornerstone of all calculations.</w:t>
      </w:r>
    </w:p>
    <w:p w:rsidR="00B67B0A" w:rsidRDefault="00B67B0A" w:rsidP="00B67B0A">
      <w:pPr>
        <w:autoSpaceDE w:val="0"/>
        <w:autoSpaceDN w:val="0"/>
        <w:adjustRightInd w:val="0"/>
        <w:spacing w:after="0" w:line="240" w:lineRule="auto"/>
        <w:ind w:firstLine="709"/>
        <w:jc w:val="both"/>
        <w:rPr>
          <w:rFonts w:ascii="Times New Roman" w:hAnsi="Times New Roman" w:cs="Times New Roman"/>
          <w:sz w:val="28"/>
          <w:szCs w:val="28"/>
          <w:lang w:val="en-US"/>
        </w:rPr>
      </w:pPr>
    </w:p>
    <w:p w:rsidR="00465C3E" w:rsidRPr="00465C3E" w:rsidRDefault="00465C3E" w:rsidP="00B67B0A">
      <w:pPr>
        <w:autoSpaceDE w:val="0"/>
        <w:autoSpaceDN w:val="0"/>
        <w:adjustRightInd w:val="0"/>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rPr>
        <w:t>С</w:t>
      </w:r>
      <w:r w:rsidRPr="00465C3E">
        <w:rPr>
          <w:rFonts w:ascii="Times New Roman" w:hAnsi="Times New Roman" w:cs="Times New Roman"/>
          <w:sz w:val="28"/>
          <w:szCs w:val="28"/>
          <w:lang w:val="en-US"/>
        </w:rPr>
        <w:t>eqv</w:t>
      </w:r>
      <w:r w:rsidRPr="00465C3E">
        <w:rPr>
          <w:rFonts w:ascii="Times New Roman" w:hAnsi="Times New Roman" w:cs="Times New Roman"/>
          <w:sz w:val="28"/>
          <w:szCs w:val="28"/>
          <w:vertAlign w:val="subscript"/>
          <w:lang w:val="en-US"/>
        </w:rPr>
        <w:t>1</w:t>
      </w:r>
      <w:r w:rsidRPr="00465C3E">
        <w:rPr>
          <w:rFonts w:ascii="Times New Roman" w:hAnsi="Times New Roman" w:cs="Times New Roman"/>
          <w:sz w:val="28"/>
          <w:szCs w:val="28"/>
        </w:rPr>
        <w:t>х</w:t>
      </w:r>
      <w:r w:rsidRPr="00465C3E">
        <w:rPr>
          <w:rFonts w:ascii="Times New Roman" w:hAnsi="Times New Roman" w:cs="Times New Roman"/>
          <w:sz w:val="28"/>
          <w:szCs w:val="28"/>
          <w:lang w:val="en-US"/>
        </w:rPr>
        <w:t>V</w:t>
      </w:r>
      <w:r w:rsidRPr="00465C3E">
        <w:rPr>
          <w:rFonts w:ascii="Times New Roman" w:hAnsi="Times New Roman" w:cs="Times New Roman"/>
          <w:sz w:val="28"/>
          <w:szCs w:val="28"/>
          <w:vertAlign w:val="subscript"/>
          <w:lang w:val="en-US"/>
        </w:rPr>
        <w:t>1</w:t>
      </w:r>
      <w:r w:rsidRPr="00465C3E">
        <w:rPr>
          <w:rFonts w:ascii="Times New Roman" w:hAnsi="Times New Roman" w:cs="Times New Roman"/>
          <w:sz w:val="28"/>
          <w:szCs w:val="28"/>
          <w:lang w:val="en-US"/>
        </w:rPr>
        <w:t xml:space="preserve"> = </w:t>
      </w:r>
      <w:r w:rsidRPr="00465C3E">
        <w:rPr>
          <w:rFonts w:ascii="Times New Roman" w:hAnsi="Times New Roman" w:cs="Times New Roman"/>
          <w:sz w:val="28"/>
          <w:szCs w:val="28"/>
        </w:rPr>
        <w:t>С</w:t>
      </w:r>
      <w:r w:rsidRPr="00465C3E">
        <w:rPr>
          <w:rFonts w:ascii="Times New Roman" w:hAnsi="Times New Roman" w:cs="Times New Roman"/>
          <w:sz w:val="28"/>
          <w:szCs w:val="28"/>
          <w:lang w:val="en-US"/>
        </w:rPr>
        <w:t>eqv</w:t>
      </w:r>
      <w:r w:rsidRPr="00465C3E">
        <w:rPr>
          <w:rFonts w:ascii="Times New Roman" w:hAnsi="Times New Roman" w:cs="Times New Roman"/>
          <w:sz w:val="28"/>
          <w:szCs w:val="28"/>
          <w:vertAlign w:val="subscript"/>
          <w:lang w:val="en-US"/>
        </w:rPr>
        <w:t>2</w:t>
      </w:r>
      <w:r w:rsidRPr="00465C3E">
        <w:rPr>
          <w:rFonts w:ascii="Times New Roman" w:hAnsi="Times New Roman" w:cs="Times New Roman"/>
          <w:sz w:val="28"/>
          <w:szCs w:val="28"/>
        </w:rPr>
        <w:t>х</w:t>
      </w:r>
      <w:r w:rsidRPr="00465C3E">
        <w:rPr>
          <w:rFonts w:ascii="Times New Roman" w:hAnsi="Times New Roman" w:cs="Times New Roman"/>
          <w:sz w:val="28"/>
          <w:szCs w:val="28"/>
          <w:lang w:val="en-US"/>
        </w:rPr>
        <w:t>V</w:t>
      </w:r>
      <w:r w:rsidRPr="00465C3E">
        <w:rPr>
          <w:rFonts w:ascii="Times New Roman" w:hAnsi="Times New Roman" w:cs="Times New Roman"/>
          <w:sz w:val="28"/>
          <w:szCs w:val="28"/>
          <w:vertAlign w:val="subscript"/>
          <w:lang w:val="en-US"/>
        </w:rPr>
        <w:t>2</w:t>
      </w:r>
      <w:r w:rsidRPr="00465C3E">
        <w:rPr>
          <w:rFonts w:ascii="Times New Roman" w:hAnsi="Times New Roman" w:cs="Times New Roman"/>
          <w:sz w:val="28"/>
          <w:szCs w:val="28"/>
          <w:lang w:val="en-US"/>
        </w:rPr>
        <w:t>,</w:t>
      </w:r>
    </w:p>
    <w:p w:rsidR="00B67B0A" w:rsidRDefault="00B67B0A" w:rsidP="00B67B0A">
      <w:pPr>
        <w:spacing w:after="0" w:line="240" w:lineRule="auto"/>
        <w:ind w:firstLine="709"/>
        <w:jc w:val="both"/>
        <w:rPr>
          <w:rFonts w:ascii="Times New Roman" w:hAnsi="Times New Roman" w:cs="Times New Roman"/>
          <w:sz w:val="28"/>
          <w:szCs w:val="28"/>
          <w:lang w:val="en-US"/>
        </w:rPr>
      </w:pPr>
    </w:p>
    <w:p w:rsidR="00465C3E" w:rsidRPr="00465C3E" w:rsidRDefault="00465C3E" w:rsidP="00B67B0A">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where Ceqv1 - equivalent concentration of the first solution; V1 — the volume of the first solution, l; </w:t>
      </w:r>
      <w:r w:rsidRPr="00465C3E">
        <w:rPr>
          <w:rFonts w:ascii="Times New Roman" w:hAnsi="Times New Roman" w:cs="Times New Roman"/>
          <w:i/>
          <w:sz w:val="28"/>
          <w:szCs w:val="28"/>
          <w:lang w:val="en-US"/>
        </w:rPr>
        <w:t>Ceqv1 • V1</w:t>
      </w:r>
      <w:r w:rsidRPr="00465C3E">
        <w:rPr>
          <w:rFonts w:ascii="Times New Roman" w:hAnsi="Times New Roman" w:cs="Times New Roman"/>
          <w:sz w:val="28"/>
          <w:szCs w:val="28"/>
          <w:lang w:val="en-US"/>
        </w:rPr>
        <w:t xml:space="preserve"> = neqv – number of mol-eqv of the first dissolved substance.</w:t>
      </w:r>
    </w:p>
    <w:p w:rsidR="00465C3E" w:rsidRPr="00465C3E" w:rsidRDefault="00465C3E" w:rsidP="00B67B0A">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C eqv</w:t>
      </w:r>
      <w:r w:rsidRPr="00465C3E">
        <w:rPr>
          <w:rFonts w:ascii="Times New Roman" w:hAnsi="Times New Roman" w:cs="Times New Roman"/>
          <w:sz w:val="28"/>
          <w:szCs w:val="28"/>
          <w:vertAlign w:val="subscript"/>
          <w:lang w:val="en-US"/>
        </w:rPr>
        <w:t>2</w:t>
      </w:r>
      <w:r w:rsidRPr="00465C3E">
        <w:rPr>
          <w:rFonts w:ascii="Times New Roman" w:hAnsi="Times New Roman" w:cs="Times New Roman"/>
          <w:sz w:val="28"/>
          <w:szCs w:val="28"/>
          <w:lang w:val="en-US"/>
        </w:rPr>
        <w:t>V</w:t>
      </w:r>
      <w:r w:rsidRPr="00465C3E">
        <w:rPr>
          <w:rFonts w:ascii="Times New Roman" w:hAnsi="Times New Roman" w:cs="Times New Roman"/>
          <w:sz w:val="28"/>
          <w:szCs w:val="28"/>
          <w:vertAlign w:val="subscript"/>
          <w:lang w:val="en-US"/>
        </w:rPr>
        <w:t>2</w:t>
      </w:r>
      <w:r w:rsidRPr="00465C3E">
        <w:rPr>
          <w:rFonts w:ascii="Times New Roman" w:hAnsi="Times New Roman" w:cs="Times New Roman"/>
          <w:sz w:val="28"/>
          <w:szCs w:val="28"/>
          <w:lang w:val="en-US"/>
        </w:rPr>
        <w:t xml:space="preserve"> - mol-eqv number. the second dissolved substance.</w:t>
      </w:r>
    </w:p>
    <w:p w:rsidR="00465C3E" w:rsidRPr="00465C3E" w:rsidRDefault="00465C3E" w:rsidP="00B67B0A">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Equality of neqv</w:t>
      </w:r>
      <w:r w:rsidRPr="00465C3E">
        <w:rPr>
          <w:rFonts w:ascii="Times New Roman" w:hAnsi="Times New Roman" w:cs="Times New Roman"/>
          <w:sz w:val="28"/>
          <w:szCs w:val="28"/>
          <w:vertAlign w:val="subscript"/>
          <w:lang w:val="en-US"/>
        </w:rPr>
        <w:t>1</w:t>
      </w:r>
      <w:r w:rsidRPr="00465C3E">
        <w:rPr>
          <w:rFonts w:ascii="Times New Roman" w:hAnsi="Times New Roman" w:cs="Times New Roman"/>
          <w:sz w:val="28"/>
          <w:szCs w:val="28"/>
          <w:lang w:val="en-US"/>
        </w:rPr>
        <w:t xml:space="preserve"> = neqv</w:t>
      </w:r>
      <w:r w:rsidRPr="00465C3E">
        <w:rPr>
          <w:rFonts w:ascii="Times New Roman" w:hAnsi="Times New Roman" w:cs="Times New Roman"/>
          <w:sz w:val="28"/>
          <w:szCs w:val="28"/>
          <w:vertAlign w:val="subscript"/>
          <w:lang w:val="en-US"/>
        </w:rPr>
        <w:t>2</w:t>
      </w:r>
      <w:r w:rsidRPr="00465C3E">
        <w:rPr>
          <w:rFonts w:ascii="Times New Roman" w:hAnsi="Times New Roman" w:cs="Times New Roman"/>
          <w:sz w:val="28"/>
          <w:szCs w:val="28"/>
          <w:lang w:val="en-US"/>
        </w:rPr>
        <w:t xml:space="preserve"> is called a point  equivalence or moment the end of reaction. In an equivalence point - mol-eqv number. The analyzed substance it is equal to mol-eqv number partner in reaction [39].</w:t>
      </w:r>
    </w:p>
    <w:p w:rsidR="00465C3E" w:rsidRPr="00465C3E" w:rsidRDefault="00465C3E" w:rsidP="00B67B0A">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It is necessary for successful carrying out the volume analysis that:</w:t>
      </w:r>
    </w:p>
    <w:p w:rsidR="00465C3E" w:rsidRPr="00465C3E" w:rsidRDefault="00465C3E" w:rsidP="00B67B0A">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1. The dissolved substances reacted among themselves with rather high speed and reactions were irreversible (at the reactions having small speed, very difficult, and often it is even impossible to define the end of titration owing to what solution will be titrimetric);</w:t>
      </w:r>
    </w:p>
    <w:p w:rsidR="00465C3E" w:rsidRPr="00465C3E" w:rsidRDefault="00465C3E" w:rsidP="00B67B0A">
      <w:pPr>
        <w:spacing w:after="0" w:line="240" w:lineRule="auto"/>
        <w:ind w:firstLine="709"/>
        <w:jc w:val="both"/>
        <w:rPr>
          <w:rFonts w:ascii="Times New Roman" w:hAnsi="Times New Roman" w:cs="Times New Roman"/>
          <w:sz w:val="28"/>
          <w:szCs w:val="28"/>
          <w:lang w:val="en-US"/>
        </w:rPr>
      </w:pPr>
    </w:p>
    <w:p w:rsidR="00465C3E" w:rsidRPr="00465C3E" w:rsidRDefault="00465C3E" w:rsidP="00B67B0A">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lastRenderedPageBreak/>
        <w:t xml:space="preserve">Table 6 </w:t>
      </w:r>
    </w:p>
    <w:p w:rsidR="00465C3E" w:rsidRDefault="00465C3E" w:rsidP="00B67B0A">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Classification of titrimetric methods</w:t>
      </w:r>
    </w:p>
    <w:p w:rsidR="00B67B0A" w:rsidRPr="00465C3E" w:rsidRDefault="00B67B0A" w:rsidP="00465C3E">
      <w:pPr>
        <w:spacing w:after="0" w:line="240" w:lineRule="auto"/>
        <w:ind w:firstLine="425"/>
        <w:jc w:val="both"/>
        <w:rPr>
          <w:rFonts w:ascii="Times New Roman" w:hAnsi="Times New Roman" w:cs="Times New Roman"/>
          <w:sz w:val="28"/>
          <w:szCs w:val="28"/>
          <w:lang w:val="en-US"/>
        </w:rPr>
      </w:pPr>
    </w:p>
    <w:tbl>
      <w:tblPr>
        <w:tblStyle w:val="a3"/>
        <w:tblW w:w="0" w:type="auto"/>
        <w:tblLook w:val="04A0"/>
      </w:tblPr>
      <w:tblGrid>
        <w:gridCol w:w="3328"/>
        <w:gridCol w:w="3189"/>
        <w:gridCol w:w="3054"/>
      </w:tblGrid>
      <w:tr w:rsidR="00465C3E" w:rsidRPr="00465C3E" w:rsidTr="00465C3E">
        <w:tc>
          <w:tcPr>
            <w:tcW w:w="3328" w:type="dxa"/>
          </w:tcPr>
          <w:p w:rsidR="00465C3E" w:rsidRPr="00465C3E" w:rsidRDefault="00465C3E" w:rsidP="00465C3E">
            <w:pPr>
              <w:autoSpaceDE w:val="0"/>
              <w:autoSpaceDN w:val="0"/>
              <w:adjustRightInd w:val="0"/>
              <w:ind w:firstLine="425"/>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Titration method,</w:t>
            </w:r>
          </w:p>
          <w:p w:rsidR="00465C3E" w:rsidRPr="00465C3E" w:rsidRDefault="00465C3E" w:rsidP="00465C3E">
            <w:pPr>
              <w:autoSpaceDE w:val="0"/>
              <w:autoSpaceDN w:val="0"/>
              <w:adjustRightInd w:val="0"/>
              <w:ind w:firstLine="425"/>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type of reaction </w:t>
            </w:r>
          </w:p>
        </w:tc>
        <w:tc>
          <w:tcPr>
            <w:tcW w:w="3189" w:type="dxa"/>
          </w:tcPr>
          <w:p w:rsidR="00465C3E" w:rsidRPr="00465C3E" w:rsidRDefault="00465C3E" w:rsidP="00465C3E">
            <w:pPr>
              <w:autoSpaceDE w:val="0"/>
              <w:autoSpaceDN w:val="0"/>
              <w:adjustRightInd w:val="0"/>
              <w:ind w:firstLine="425"/>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Subgroups of methods</w:t>
            </w:r>
          </w:p>
        </w:tc>
        <w:tc>
          <w:tcPr>
            <w:tcW w:w="3054" w:type="dxa"/>
          </w:tcPr>
          <w:p w:rsidR="00465C3E" w:rsidRPr="00465C3E" w:rsidRDefault="00465C3E" w:rsidP="00465C3E">
            <w:pPr>
              <w:autoSpaceDE w:val="0"/>
              <w:autoSpaceDN w:val="0"/>
              <w:adjustRightInd w:val="0"/>
              <w:ind w:firstLine="425"/>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Substances applied to preparation of titrant</w:t>
            </w:r>
          </w:p>
        </w:tc>
      </w:tr>
      <w:tr w:rsidR="00465C3E" w:rsidRPr="00465C3E" w:rsidTr="00465C3E">
        <w:tc>
          <w:tcPr>
            <w:tcW w:w="3328" w:type="dxa"/>
          </w:tcPr>
          <w:p w:rsidR="00465C3E" w:rsidRPr="00465C3E" w:rsidRDefault="00465C3E" w:rsidP="00465C3E">
            <w:pPr>
              <w:autoSpaceDE w:val="0"/>
              <w:autoSpaceDN w:val="0"/>
              <w:adjustRightInd w:val="0"/>
              <w:ind w:firstLine="425"/>
              <w:jc w:val="both"/>
              <w:rPr>
                <w:rFonts w:ascii="Times New Roman" w:hAnsi="Times New Roman" w:cs="Times New Roman"/>
                <w:sz w:val="28"/>
                <w:szCs w:val="28"/>
              </w:rPr>
            </w:pPr>
            <w:r w:rsidRPr="00465C3E">
              <w:rPr>
                <w:rFonts w:ascii="Times New Roman" w:hAnsi="Times New Roman" w:cs="Times New Roman"/>
                <w:sz w:val="28"/>
                <w:szCs w:val="28"/>
                <w:shd w:val="clear" w:color="auto" w:fill="FFFFFF"/>
              </w:rPr>
              <w:t>Acid and basic</w:t>
            </w:r>
          </w:p>
          <w:p w:rsidR="00465C3E" w:rsidRPr="00465C3E" w:rsidRDefault="00465C3E" w:rsidP="00465C3E">
            <w:pPr>
              <w:autoSpaceDE w:val="0"/>
              <w:autoSpaceDN w:val="0"/>
              <w:adjustRightInd w:val="0"/>
              <w:ind w:firstLine="425"/>
              <w:jc w:val="both"/>
              <w:rPr>
                <w:rFonts w:ascii="Times New Roman" w:hAnsi="Times New Roman" w:cs="Times New Roman"/>
                <w:sz w:val="28"/>
                <w:szCs w:val="28"/>
              </w:rPr>
            </w:pPr>
            <w:r w:rsidRPr="00465C3E">
              <w:rPr>
                <w:rFonts w:ascii="Times New Roman" w:hAnsi="Times New Roman" w:cs="Times New Roman"/>
                <w:sz w:val="28"/>
                <w:szCs w:val="28"/>
              </w:rPr>
              <w:t>Н</w:t>
            </w:r>
            <w:r w:rsidRPr="00465C3E">
              <w:rPr>
                <w:rFonts w:ascii="Times New Roman" w:hAnsi="Times New Roman" w:cs="Times New Roman"/>
                <w:sz w:val="28"/>
                <w:szCs w:val="28"/>
                <w:vertAlign w:val="subscript"/>
              </w:rPr>
              <w:t>3</w:t>
            </w:r>
            <w:r w:rsidRPr="00465C3E">
              <w:rPr>
                <w:rFonts w:ascii="Times New Roman" w:hAnsi="Times New Roman" w:cs="Times New Roman"/>
                <w:sz w:val="28"/>
                <w:szCs w:val="28"/>
              </w:rPr>
              <w:t>О</w:t>
            </w:r>
            <w:r w:rsidRPr="00465C3E">
              <w:rPr>
                <w:rFonts w:ascii="Times New Roman" w:hAnsi="Times New Roman" w:cs="Times New Roman"/>
                <w:sz w:val="28"/>
                <w:szCs w:val="28"/>
                <w:vertAlign w:val="superscript"/>
              </w:rPr>
              <w:t>+</w:t>
            </w:r>
            <w:r w:rsidRPr="00465C3E">
              <w:rPr>
                <w:rFonts w:ascii="Times New Roman" w:hAnsi="Times New Roman" w:cs="Times New Roman"/>
                <w:sz w:val="28"/>
                <w:szCs w:val="28"/>
              </w:rPr>
              <w:t xml:space="preserve"> + ОН</w:t>
            </w:r>
            <w:r w:rsidRPr="00465C3E">
              <w:rPr>
                <w:rFonts w:ascii="Times New Roman" w:hAnsi="Times New Roman" w:cs="Times New Roman"/>
                <w:sz w:val="28"/>
                <w:szCs w:val="28"/>
                <w:vertAlign w:val="superscript"/>
              </w:rPr>
              <w:t>-</w:t>
            </w:r>
            <w:r w:rsidRPr="00465C3E">
              <w:rPr>
                <w:rFonts w:ascii="Times New Roman" w:hAnsi="Times New Roman" w:cs="Times New Roman"/>
                <w:sz w:val="28"/>
                <w:szCs w:val="28"/>
              </w:rPr>
              <w:t xml:space="preserve"> = 2Н</w:t>
            </w:r>
            <w:r w:rsidRPr="00465C3E">
              <w:rPr>
                <w:rFonts w:ascii="Times New Roman" w:hAnsi="Times New Roman" w:cs="Times New Roman"/>
                <w:sz w:val="28"/>
                <w:szCs w:val="28"/>
                <w:vertAlign w:val="subscript"/>
              </w:rPr>
              <w:t>2</w:t>
            </w:r>
            <w:r w:rsidRPr="00465C3E">
              <w:rPr>
                <w:rFonts w:ascii="Times New Roman" w:hAnsi="Times New Roman" w:cs="Times New Roman"/>
                <w:sz w:val="28"/>
                <w:szCs w:val="28"/>
              </w:rPr>
              <w:t>О</w:t>
            </w:r>
          </w:p>
        </w:tc>
        <w:tc>
          <w:tcPr>
            <w:tcW w:w="3189" w:type="dxa"/>
          </w:tcPr>
          <w:p w:rsidR="00465C3E" w:rsidRPr="00465C3E" w:rsidRDefault="00465C3E" w:rsidP="00465C3E">
            <w:pPr>
              <w:autoSpaceDE w:val="0"/>
              <w:autoSpaceDN w:val="0"/>
              <w:adjustRightInd w:val="0"/>
              <w:ind w:firstLine="425"/>
              <w:jc w:val="both"/>
              <w:rPr>
                <w:rFonts w:ascii="Times New Roman" w:hAnsi="Times New Roman" w:cs="Times New Roman"/>
                <w:sz w:val="28"/>
                <w:szCs w:val="28"/>
              </w:rPr>
            </w:pPr>
            <w:r w:rsidRPr="00465C3E">
              <w:rPr>
                <w:rFonts w:ascii="Times New Roman" w:hAnsi="Times New Roman" w:cs="Times New Roman"/>
                <w:sz w:val="28"/>
                <w:szCs w:val="28"/>
              </w:rPr>
              <w:t>Acidimetry (Н</w:t>
            </w:r>
            <w:r w:rsidRPr="00465C3E">
              <w:rPr>
                <w:rFonts w:ascii="Times New Roman" w:hAnsi="Times New Roman" w:cs="Times New Roman"/>
                <w:sz w:val="28"/>
                <w:szCs w:val="28"/>
                <w:vertAlign w:val="subscript"/>
              </w:rPr>
              <w:t>3</w:t>
            </w:r>
            <w:r w:rsidRPr="00465C3E">
              <w:rPr>
                <w:rFonts w:ascii="Times New Roman" w:hAnsi="Times New Roman" w:cs="Times New Roman"/>
                <w:sz w:val="28"/>
                <w:szCs w:val="28"/>
              </w:rPr>
              <w:t>О</w:t>
            </w:r>
            <w:r w:rsidRPr="00465C3E">
              <w:rPr>
                <w:rFonts w:ascii="Times New Roman" w:hAnsi="Times New Roman" w:cs="Times New Roman"/>
                <w:sz w:val="28"/>
                <w:szCs w:val="28"/>
                <w:vertAlign w:val="superscript"/>
              </w:rPr>
              <w:t>+</w:t>
            </w:r>
            <w:r w:rsidRPr="00465C3E">
              <w:rPr>
                <w:rFonts w:ascii="Times New Roman" w:hAnsi="Times New Roman" w:cs="Times New Roman"/>
                <w:sz w:val="28"/>
                <w:szCs w:val="28"/>
              </w:rPr>
              <w:t>)</w:t>
            </w:r>
          </w:p>
          <w:p w:rsidR="00465C3E" w:rsidRPr="00465C3E" w:rsidRDefault="00465C3E" w:rsidP="00465C3E">
            <w:pPr>
              <w:autoSpaceDE w:val="0"/>
              <w:autoSpaceDN w:val="0"/>
              <w:adjustRightInd w:val="0"/>
              <w:ind w:firstLine="425"/>
              <w:jc w:val="both"/>
              <w:rPr>
                <w:rFonts w:ascii="Times New Roman" w:hAnsi="Times New Roman" w:cs="Times New Roman"/>
                <w:sz w:val="28"/>
                <w:szCs w:val="28"/>
              </w:rPr>
            </w:pPr>
            <w:r w:rsidRPr="00465C3E">
              <w:rPr>
                <w:rFonts w:ascii="Times New Roman" w:hAnsi="Times New Roman" w:cs="Times New Roman"/>
                <w:sz w:val="28"/>
                <w:szCs w:val="28"/>
              </w:rPr>
              <w:t>Alkalimetriya (ОН</w:t>
            </w:r>
            <w:r w:rsidRPr="00465C3E">
              <w:rPr>
                <w:rFonts w:ascii="Times New Roman" w:hAnsi="Times New Roman" w:cs="Times New Roman"/>
                <w:sz w:val="28"/>
                <w:szCs w:val="28"/>
                <w:vertAlign w:val="superscript"/>
              </w:rPr>
              <w:t>-</w:t>
            </w:r>
            <w:r w:rsidRPr="00465C3E">
              <w:rPr>
                <w:rFonts w:ascii="Times New Roman" w:hAnsi="Times New Roman" w:cs="Times New Roman"/>
                <w:sz w:val="28"/>
                <w:szCs w:val="28"/>
              </w:rPr>
              <w:t xml:space="preserve">) </w:t>
            </w:r>
          </w:p>
          <w:p w:rsidR="00465C3E" w:rsidRPr="00465C3E" w:rsidRDefault="00465C3E" w:rsidP="00465C3E">
            <w:pPr>
              <w:autoSpaceDE w:val="0"/>
              <w:autoSpaceDN w:val="0"/>
              <w:adjustRightInd w:val="0"/>
              <w:ind w:firstLine="425"/>
              <w:jc w:val="both"/>
              <w:rPr>
                <w:rFonts w:ascii="Times New Roman" w:hAnsi="Times New Roman" w:cs="Times New Roman"/>
                <w:sz w:val="28"/>
                <w:szCs w:val="28"/>
              </w:rPr>
            </w:pPr>
          </w:p>
        </w:tc>
        <w:tc>
          <w:tcPr>
            <w:tcW w:w="3054" w:type="dxa"/>
          </w:tcPr>
          <w:p w:rsidR="00465C3E" w:rsidRPr="00465C3E" w:rsidRDefault="00465C3E" w:rsidP="00465C3E">
            <w:pPr>
              <w:autoSpaceDE w:val="0"/>
              <w:autoSpaceDN w:val="0"/>
              <w:adjustRightInd w:val="0"/>
              <w:ind w:firstLine="425"/>
              <w:jc w:val="both"/>
              <w:rPr>
                <w:rFonts w:ascii="Times New Roman" w:hAnsi="Times New Roman" w:cs="Times New Roman"/>
                <w:sz w:val="28"/>
                <w:szCs w:val="28"/>
              </w:rPr>
            </w:pPr>
            <w:r w:rsidRPr="00465C3E">
              <w:rPr>
                <w:rFonts w:ascii="Times New Roman" w:hAnsi="Times New Roman" w:cs="Times New Roman"/>
                <w:sz w:val="28"/>
                <w:szCs w:val="28"/>
              </w:rPr>
              <w:t>HCl</w:t>
            </w:r>
          </w:p>
          <w:p w:rsidR="00465C3E" w:rsidRPr="00465C3E" w:rsidRDefault="00465C3E" w:rsidP="00465C3E">
            <w:pPr>
              <w:autoSpaceDE w:val="0"/>
              <w:autoSpaceDN w:val="0"/>
              <w:adjustRightInd w:val="0"/>
              <w:ind w:firstLine="425"/>
              <w:jc w:val="both"/>
              <w:rPr>
                <w:rFonts w:ascii="Times New Roman" w:hAnsi="Times New Roman" w:cs="Times New Roman"/>
                <w:sz w:val="28"/>
                <w:szCs w:val="28"/>
              </w:rPr>
            </w:pPr>
            <w:r w:rsidRPr="00465C3E">
              <w:rPr>
                <w:rFonts w:ascii="Times New Roman" w:hAnsi="Times New Roman" w:cs="Times New Roman"/>
                <w:sz w:val="28"/>
                <w:szCs w:val="28"/>
              </w:rPr>
              <w:t>NaOH, Na</w:t>
            </w:r>
            <w:r w:rsidRPr="00465C3E">
              <w:rPr>
                <w:rFonts w:ascii="Times New Roman" w:hAnsi="Times New Roman" w:cs="Times New Roman"/>
                <w:sz w:val="28"/>
                <w:szCs w:val="28"/>
                <w:vertAlign w:val="subscript"/>
              </w:rPr>
              <w:t>2</w:t>
            </w:r>
            <w:r w:rsidRPr="00465C3E">
              <w:rPr>
                <w:rFonts w:ascii="Times New Roman" w:hAnsi="Times New Roman" w:cs="Times New Roman"/>
                <w:sz w:val="28"/>
                <w:szCs w:val="28"/>
              </w:rPr>
              <w:t>CO</w:t>
            </w:r>
            <w:r w:rsidRPr="00465C3E">
              <w:rPr>
                <w:rFonts w:ascii="Times New Roman" w:hAnsi="Times New Roman" w:cs="Times New Roman"/>
                <w:sz w:val="28"/>
                <w:szCs w:val="28"/>
                <w:vertAlign w:val="subscript"/>
              </w:rPr>
              <w:t>3</w:t>
            </w:r>
          </w:p>
          <w:p w:rsidR="00465C3E" w:rsidRPr="00465C3E" w:rsidRDefault="00465C3E" w:rsidP="00465C3E">
            <w:pPr>
              <w:autoSpaceDE w:val="0"/>
              <w:autoSpaceDN w:val="0"/>
              <w:adjustRightInd w:val="0"/>
              <w:ind w:firstLine="425"/>
              <w:jc w:val="both"/>
              <w:rPr>
                <w:rFonts w:ascii="Times New Roman" w:hAnsi="Times New Roman" w:cs="Times New Roman"/>
                <w:sz w:val="28"/>
                <w:szCs w:val="28"/>
              </w:rPr>
            </w:pPr>
          </w:p>
        </w:tc>
      </w:tr>
      <w:tr w:rsidR="00465C3E" w:rsidRPr="00465C3E" w:rsidTr="00465C3E">
        <w:tc>
          <w:tcPr>
            <w:tcW w:w="3328" w:type="dxa"/>
          </w:tcPr>
          <w:p w:rsidR="00465C3E" w:rsidRPr="00465C3E" w:rsidRDefault="00465C3E" w:rsidP="00465C3E">
            <w:pPr>
              <w:autoSpaceDE w:val="0"/>
              <w:autoSpaceDN w:val="0"/>
              <w:adjustRightInd w:val="0"/>
              <w:ind w:firstLine="425"/>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Oxidizing</w:t>
            </w:r>
          </w:p>
          <w:p w:rsidR="00465C3E" w:rsidRPr="00465C3E" w:rsidRDefault="00465C3E" w:rsidP="00465C3E">
            <w:pPr>
              <w:autoSpaceDE w:val="0"/>
              <w:autoSpaceDN w:val="0"/>
              <w:adjustRightInd w:val="0"/>
              <w:ind w:firstLine="425"/>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recovery</w:t>
            </w:r>
          </w:p>
          <w:p w:rsidR="00465C3E" w:rsidRPr="00465C3E" w:rsidRDefault="00465C3E" w:rsidP="00465C3E">
            <w:pPr>
              <w:autoSpaceDE w:val="0"/>
              <w:autoSpaceDN w:val="0"/>
              <w:adjustRightInd w:val="0"/>
              <w:ind w:firstLine="425"/>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aOx</w:t>
            </w:r>
            <w:r w:rsidRPr="00465C3E">
              <w:rPr>
                <w:rFonts w:ascii="Times New Roman" w:hAnsi="Times New Roman" w:cs="Times New Roman"/>
                <w:sz w:val="28"/>
                <w:szCs w:val="28"/>
                <w:vertAlign w:val="subscript"/>
                <w:lang w:val="en-US"/>
              </w:rPr>
              <w:t>1</w:t>
            </w:r>
            <w:r w:rsidRPr="00465C3E">
              <w:rPr>
                <w:rFonts w:ascii="Times New Roman" w:hAnsi="Times New Roman" w:cs="Times New Roman"/>
                <w:sz w:val="28"/>
                <w:szCs w:val="28"/>
                <w:lang w:val="en-US"/>
              </w:rPr>
              <w:t xml:space="preserve"> + bRed</w:t>
            </w:r>
            <w:r w:rsidRPr="00465C3E">
              <w:rPr>
                <w:rFonts w:ascii="Times New Roman" w:hAnsi="Times New Roman" w:cs="Times New Roman"/>
                <w:sz w:val="28"/>
                <w:szCs w:val="28"/>
                <w:vertAlign w:val="subscript"/>
                <w:lang w:val="en-US"/>
              </w:rPr>
              <w:t>2</w:t>
            </w:r>
            <w:r w:rsidRPr="00465C3E">
              <w:rPr>
                <w:rFonts w:ascii="Times New Roman" w:hAnsi="Times New Roman" w:cs="Times New Roman"/>
                <w:sz w:val="28"/>
                <w:szCs w:val="28"/>
                <w:lang w:val="en-US"/>
              </w:rPr>
              <w:t xml:space="preserve"> =</w:t>
            </w:r>
          </w:p>
          <w:p w:rsidR="00465C3E" w:rsidRPr="00465C3E" w:rsidRDefault="00465C3E" w:rsidP="00465C3E">
            <w:pPr>
              <w:autoSpaceDE w:val="0"/>
              <w:autoSpaceDN w:val="0"/>
              <w:adjustRightInd w:val="0"/>
              <w:ind w:firstLine="425"/>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aRed</w:t>
            </w:r>
            <w:r w:rsidRPr="00465C3E">
              <w:rPr>
                <w:rFonts w:ascii="Times New Roman" w:hAnsi="Times New Roman" w:cs="Times New Roman"/>
                <w:sz w:val="28"/>
                <w:szCs w:val="28"/>
                <w:vertAlign w:val="subscript"/>
                <w:lang w:val="en-US"/>
              </w:rPr>
              <w:t>1</w:t>
            </w:r>
            <w:r w:rsidRPr="00465C3E">
              <w:rPr>
                <w:rFonts w:ascii="Times New Roman" w:hAnsi="Times New Roman" w:cs="Times New Roman"/>
                <w:sz w:val="28"/>
                <w:szCs w:val="28"/>
                <w:lang w:val="en-US"/>
              </w:rPr>
              <w:t xml:space="preserve"> + b Ox</w:t>
            </w:r>
            <w:r w:rsidRPr="00465C3E">
              <w:rPr>
                <w:rFonts w:ascii="Times New Roman" w:hAnsi="Times New Roman" w:cs="Times New Roman"/>
                <w:sz w:val="28"/>
                <w:szCs w:val="28"/>
                <w:vertAlign w:val="subscript"/>
                <w:lang w:val="en-US"/>
              </w:rPr>
              <w:t>2</w:t>
            </w:r>
          </w:p>
          <w:p w:rsidR="00465C3E" w:rsidRPr="00465C3E" w:rsidRDefault="00465C3E" w:rsidP="00465C3E">
            <w:pPr>
              <w:autoSpaceDE w:val="0"/>
              <w:autoSpaceDN w:val="0"/>
              <w:adjustRightInd w:val="0"/>
              <w:ind w:firstLine="425"/>
              <w:jc w:val="both"/>
              <w:rPr>
                <w:rFonts w:ascii="Times New Roman" w:hAnsi="Times New Roman" w:cs="Times New Roman"/>
                <w:sz w:val="28"/>
                <w:szCs w:val="28"/>
                <w:lang w:val="en-US"/>
              </w:rPr>
            </w:pPr>
          </w:p>
        </w:tc>
        <w:tc>
          <w:tcPr>
            <w:tcW w:w="3189" w:type="dxa"/>
          </w:tcPr>
          <w:p w:rsidR="00465C3E" w:rsidRPr="00465C3E" w:rsidRDefault="00465C3E" w:rsidP="00465C3E">
            <w:pPr>
              <w:autoSpaceDE w:val="0"/>
              <w:autoSpaceDN w:val="0"/>
              <w:adjustRightInd w:val="0"/>
              <w:ind w:firstLine="425"/>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Permanganatometriya</w:t>
            </w:r>
          </w:p>
          <w:p w:rsidR="00465C3E" w:rsidRPr="00465C3E" w:rsidRDefault="00465C3E" w:rsidP="00465C3E">
            <w:pPr>
              <w:autoSpaceDE w:val="0"/>
              <w:autoSpaceDN w:val="0"/>
              <w:adjustRightInd w:val="0"/>
              <w:ind w:firstLine="425"/>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Iodometry</w:t>
            </w:r>
          </w:p>
          <w:p w:rsidR="00465C3E" w:rsidRPr="00465C3E" w:rsidRDefault="00465C3E" w:rsidP="00465C3E">
            <w:pPr>
              <w:autoSpaceDE w:val="0"/>
              <w:autoSpaceDN w:val="0"/>
              <w:adjustRightInd w:val="0"/>
              <w:ind w:firstLine="425"/>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Dikhromatometriya</w:t>
            </w:r>
          </w:p>
          <w:p w:rsidR="00465C3E" w:rsidRPr="00465C3E" w:rsidRDefault="00465C3E" w:rsidP="00465C3E">
            <w:pPr>
              <w:autoSpaceDE w:val="0"/>
              <w:autoSpaceDN w:val="0"/>
              <w:adjustRightInd w:val="0"/>
              <w:ind w:firstLine="425"/>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Bromatometriya</w:t>
            </w:r>
          </w:p>
          <w:p w:rsidR="00465C3E" w:rsidRPr="00465C3E" w:rsidRDefault="00465C3E" w:rsidP="00465C3E">
            <w:pPr>
              <w:autoSpaceDE w:val="0"/>
              <w:autoSpaceDN w:val="0"/>
              <w:adjustRightInd w:val="0"/>
              <w:ind w:firstLine="425"/>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Iodatometriya</w:t>
            </w:r>
          </w:p>
          <w:p w:rsidR="00465C3E" w:rsidRPr="00465C3E" w:rsidRDefault="00465C3E" w:rsidP="00465C3E">
            <w:pPr>
              <w:autoSpaceDE w:val="0"/>
              <w:autoSpaceDN w:val="0"/>
              <w:adjustRightInd w:val="0"/>
              <w:ind w:firstLine="425"/>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Vanadatometriya</w:t>
            </w:r>
          </w:p>
          <w:p w:rsidR="00465C3E" w:rsidRPr="00465C3E" w:rsidRDefault="00465C3E" w:rsidP="00465C3E">
            <w:pPr>
              <w:autoSpaceDE w:val="0"/>
              <w:autoSpaceDN w:val="0"/>
              <w:adjustRightInd w:val="0"/>
              <w:ind w:firstLine="425"/>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Titanometriya</w:t>
            </w:r>
          </w:p>
          <w:p w:rsidR="00465C3E" w:rsidRPr="00465C3E" w:rsidRDefault="00465C3E" w:rsidP="00465C3E">
            <w:pPr>
              <w:autoSpaceDE w:val="0"/>
              <w:autoSpaceDN w:val="0"/>
              <w:adjustRightInd w:val="0"/>
              <w:ind w:firstLine="425"/>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Hromometriya</w:t>
            </w:r>
          </w:p>
        </w:tc>
        <w:tc>
          <w:tcPr>
            <w:tcW w:w="3054" w:type="dxa"/>
          </w:tcPr>
          <w:p w:rsidR="00465C3E" w:rsidRPr="00465C3E" w:rsidRDefault="00465C3E" w:rsidP="00465C3E">
            <w:pPr>
              <w:autoSpaceDE w:val="0"/>
              <w:autoSpaceDN w:val="0"/>
              <w:adjustRightInd w:val="0"/>
              <w:ind w:firstLine="425"/>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KMnO</w:t>
            </w:r>
            <w:r w:rsidRPr="00465C3E">
              <w:rPr>
                <w:rFonts w:ascii="Times New Roman" w:hAnsi="Times New Roman" w:cs="Times New Roman"/>
                <w:sz w:val="28"/>
                <w:szCs w:val="28"/>
                <w:vertAlign w:val="subscript"/>
                <w:lang w:val="en-US"/>
              </w:rPr>
              <w:t>4</w:t>
            </w:r>
          </w:p>
          <w:p w:rsidR="00465C3E" w:rsidRPr="00465C3E" w:rsidRDefault="00465C3E" w:rsidP="00465C3E">
            <w:pPr>
              <w:autoSpaceDE w:val="0"/>
              <w:autoSpaceDN w:val="0"/>
              <w:adjustRightInd w:val="0"/>
              <w:ind w:firstLine="425"/>
              <w:jc w:val="both"/>
              <w:rPr>
                <w:rFonts w:ascii="Times New Roman" w:hAnsi="Times New Roman" w:cs="Times New Roman"/>
                <w:sz w:val="28"/>
                <w:szCs w:val="28"/>
                <w:vertAlign w:val="subscript"/>
                <w:lang w:val="en-US"/>
              </w:rPr>
            </w:pPr>
            <w:r w:rsidRPr="00465C3E">
              <w:rPr>
                <w:rFonts w:ascii="Times New Roman" w:hAnsi="Times New Roman" w:cs="Times New Roman"/>
                <w:sz w:val="28"/>
                <w:szCs w:val="28"/>
                <w:lang w:val="en-US"/>
              </w:rPr>
              <w:t>I</w:t>
            </w:r>
            <w:r w:rsidRPr="00465C3E">
              <w:rPr>
                <w:rFonts w:ascii="Times New Roman" w:hAnsi="Times New Roman" w:cs="Times New Roman"/>
                <w:sz w:val="28"/>
                <w:szCs w:val="28"/>
                <w:vertAlign w:val="subscript"/>
                <w:lang w:val="en-US"/>
              </w:rPr>
              <w:t>2</w:t>
            </w:r>
          </w:p>
          <w:p w:rsidR="00465C3E" w:rsidRPr="00465C3E" w:rsidRDefault="00465C3E" w:rsidP="00465C3E">
            <w:pPr>
              <w:autoSpaceDE w:val="0"/>
              <w:autoSpaceDN w:val="0"/>
              <w:adjustRightInd w:val="0"/>
              <w:ind w:firstLine="425"/>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K</w:t>
            </w:r>
            <w:r w:rsidRPr="00465C3E">
              <w:rPr>
                <w:rFonts w:ascii="Times New Roman" w:hAnsi="Times New Roman" w:cs="Times New Roman"/>
                <w:sz w:val="28"/>
                <w:szCs w:val="28"/>
                <w:vertAlign w:val="subscript"/>
                <w:lang w:val="en-US"/>
              </w:rPr>
              <w:t>2</w:t>
            </w:r>
            <w:r w:rsidRPr="00465C3E">
              <w:rPr>
                <w:rFonts w:ascii="Times New Roman" w:hAnsi="Times New Roman" w:cs="Times New Roman"/>
                <w:sz w:val="28"/>
                <w:szCs w:val="28"/>
                <w:lang w:val="en-US"/>
              </w:rPr>
              <w:t>Cr</w:t>
            </w:r>
            <w:r w:rsidRPr="00465C3E">
              <w:rPr>
                <w:rFonts w:ascii="Times New Roman" w:hAnsi="Times New Roman" w:cs="Times New Roman"/>
                <w:sz w:val="28"/>
                <w:szCs w:val="28"/>
                <w:vertAlign w:val="subscript"/>
                <w:lang w:val="en-US"/>
              </w:rPr>
              <w:t>2</w:t>
            </w:r>
            <w:r w:rsidRPr="00465C3E">
              <w:rPr>
                <w:rFonts w:ascii="Times New Roman" w:hAnsi="Times New Roman" w:cs="Times New Roman"/>
                <w:sz w:val="28"/>
                <w:szCs w:val="28"/>
                <w:lang w:val="en-US"/>
              </w:rPr>
              <w:t>O</w:t>
            </w:r>
            <w:r w:rsidRPr="00465C3E">
              <w:rPr>
                <w:rFonts w:ascii="Times New Roman" w:hAnsi="Times New Roman" w:cs="Times New Roman"/>
                <w:sz w:val="28"/>
                <w:szCs w:val="28"/>
                <w:vertAlign w:val="subscript"/>
                <w:lang w:val="en-US"/>
              </w:rPr>
              <w:t>7</w:t>
            </w:r>
          </w:p>
          <w:p w:rsidR="00465C3E" w:rsidRPr="00465C3E" w:rsidRDefault="00465C3E" w:rsidP="00465C3E">
            <w:pPr>
              <w:autoSpaceDE w:val="0"/>
              <w:autoSpaceDN w:val="0"/>
              <w:adjustRightInd w:val="0"/>
              <w:ind w:firstLine="425"/>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KBrO</w:t>
            </w:r>
            <w:r w:rsidRPr="00465C3E">
              <w:rPr>
                <w:rFonts w:ascii="Times New Roman" w:hAnsi="Times New Roman" w:cs="Times New Roman"/>
                <w:sz w:val="28"/>
                <w:szCs w:val="28"/>
                <w:vertAlign w:val="subscript"/>
                <w:lang w:val="en-US"/>
              </w:rPr>
              <w:t>3</w:t>
            </w:r>
          </w:p>
          <w:p w:rsidR="00465C3E" w:rsidRPr="00465C3E" w:rsidRDefault="00465C3E" w:rsidP="00465C3E">
            <w:pPr>
              <w:autoSpaceDE w:val="0"/>
              <w:autoSpaceDN w:val="0"/>
              <w:adjustRightInd w:val="0"/>
              <w:ind w:firstLine="425"/>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KIO</w:t>
            </w:r>
            <w:r w:rsidRPr="00465C3E">
              <w:rPr>
                <w:rFonts w:ascii="Times New Roman" w:hAnsi="Times New Roman" w:cs="Times New Roman"/>
                <w:sz w:val="28"/>
                <w:szCs w:val="28"/>
                <w:vertAlign w:val="subscript"/>
                <w:lang w:val="en-US"/>
              </w:rPr>
              <w:t>3</w:t>
            </w:r>
          </w:p>
          <w:p w:rsidR="00465C3E" w:rsidRPr="00465C3E" w:rsidRDefault="00465C3E" w:rsidP="00465C3E">
            <w:pPr>
              <w:autoSpaceDE w:val="0"/>
              <w:autoSpaceDN w:val="0"/>
              <w:adjustRightInd w:val="0"/>
              <w:ind w:firstLine="425"/>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NH</w:t>
            </w:r>
            <w:r w:rsidRPr="00465C3E">
              <w:rPr>
                <w:rFonts w:ascii="Times New Roman" w:hAnsi="Times New Roman" w:cs="Times New Roman"/>
                <w:sz w:val="28"/>
                <w:szCs w:val="28"/>
                <w:vertAlign w:val="subscript"/>
                <w:lang w:val="en-US"/>
              </w:rPr>
              <w:t>4</w:t>
            </w:r>
            <w:r w:rsidRPr="00465C3E">
              <w:rPr>
                <w:rFonts w:ascii="Times New Roman" w:hAnsi="Times New Roman" w:cs="Times New Roman"/>
                <w:sz w:val="28"/>
                <w:szCs w:val="28"/>
                <w:lang w:val="en-US"/>
              </w:rPr>
              <w:t>VO</w:t>
            </w:r>
            <w:r w:rsidRPr="00465C3E">
              <w:rPr>
                <w:rFonts w:ascii="Times New Roman" w:hAnsi="Times New Roman" w:cs="Times New Roman"/>
                <w:sz w:val="28"/>
                <w:szCs w:val="28"/>
                <w:vertAlign w:val="subscript"/>
                <w:lang w:val="en-US"/>
              </w:rPr>
              <w:t>3</w:t>
            </w:r>
          </w:p>
          <w:p w:rsidR="00465C3E" w:rsidRPr="00465C3E" w:rsidRDefault="00465C3E" w:rsidP="00465C3E">
            <w:pPr>
              <w:autoSpaceDE w:val="0"/>
              <w:autoSpaceDN w:val="0"/>
              <w:adjustRightInd w:val="0"/>
              <w:ind w:firstLine="425"/>
              <w:jc w:val="both"/>
              <w:rPr>
                <w:rFonts w:ascii="Times New Roman" w:hAnsi="Times New Roman" w:cs="Times New Roman"/>
                <w:sz w:val="28"/>
                <w:szCs w:val="28"/>
              </w:rPr>
            </w:pPr>
            <w:r w:rsidRPr="00465C3E">
              <w:rPr>
                <w:rFonts w:ascii="Times New Roman" w:hAnsi="Times New Roman" w:cs="Times New Roman"/>
                <w:sz w:val="28"/>
                <w:szCs w:val="28"/>
                <w:vertAlign w:val="subscript"/>
              </w:rPr>
              <w:t>TiCl3</w:t>
            </w:r>
          </w:p>
          <w:p w:rsidR="00465C3E" w:rsidRPr="00465C3E" w:rsidRDefault="00465C3E" w:rsidP="00465C3E">
            <w:pPr>
              <w:autoSpaceDE w:val="0"/>
              <w:autoSpaceDN w:val="0"/>
              <w:adjustRightInd w:val="0"/>
              <w:ind w:firstLine="425"/>
              <w:jc w:val="both"/>
              <w:rPr>
                <w:rFonts w:ascii="Times New Roman" w:hAnsi="Times New Roman" w:cs="Times New Roman"/>
                <w:sz w:val="28"/>
                <w:szCs w:val="28"/>
              </w:rPr>
            </w:pPr>
            <w:r w:rsidRPr="00465C3E">
              <w:rPr>
                <w:rFonts w:ascii="Times New Roman" w:hAnsi="Times New Roman" w:cs="Times New Roman"/>
                <w:sz w:val="28"/>
                <w:szCs w:val="28"/>
              </w:rPr>
              <w:t>CrCl</w:t>
            </w:r>
            <w:r w:rsidRPr="00465C3E">
              <w:rPr>
                <w:rFonts w:ascii="Times New Roman" w:hAnsi="Times New Roman" w:cs="Times New Roman"/>
                <w:sz w:val="28"/>
                <w:szCs w:val="28"/>
                <w:vertAlign w:val="subscript"/>
              </w:rPr>
              <w:t>2</w:t>
            </w:r>
          </w:p>
        </w:tc>
      </w:tr>
      <w:tr w:rsidR="00465C3E" w:rsidRPr="00465C3E" w:rsidTr="00465C3E">
        <w:tc>
          <w:tcPr>
            <w:tcW w:w="3328" w:type="dxa"/>
          </w:tcPr>
          <w:p w:rsidR="00465C3E" w:rsidRPr="00465C3E" w:rsidRDefault="00465C3E" w:rsidP="00465C3E">
            <w:pPr>
              <w:autoSpaceDE w:val="0"/>
              <w:autoSpaceDN w:val="0"/>
              <w:adjustRightInd w:val="0"/>
              <w:ind w:firstLine="425"/>
              <w:jc w:val="both"/>
              <w:rPr>
                <w:rFonts w:ascii="Times New Roman" w:hAnsi="Times New Roman" w:cs="Times New Roman"/>
                <w:sz w:val="28"/>
                <w:szCs w:val="28"/>
              </w:rPr>
            </w:pPr>
            <w:r w:rsidRPr="00465C3E">
              <w:rPr>
                <w:rFonts w:ascii="Times New Roman" w:hAnsi="Times New Roman" w:cs="Times New Roman"/>
                <w:sz w:val="28"/>
                <w:szCs w:val="28"/>
                <w:shd w:val="clear" w:color="auto" w:fill="EFEFEF"/>
                <w:lang w:val="en-US"/>
              </w:rPr>
              <w:t>P</w:t>
            </w:r>
            <w:r w:rsidRPr="00465C3E">
              <w:rPr>
                <w:rFonts w:ascii="Times New Roman" w:hAnsi="Times New Roman" w:cs="Times New Roman"/>
                <w:sz w:val="28"/>
                <w:szCs w:val="28"/>
                <w:shd w:val="clear" w:color="auto" w:fill="EFEFEF"/>
              </w:rPr>
              <w:t>recipitation</w:t>
            </w:r>
          </w:p>
        </w:tc>
        <w:tc>
          <w:tcPr>
            <w:tcW w:w="3189" w:type="dxa"/>
          </w:tcPr>
          <w:p w:rsidR="00465C3E" w:rsidRPr="00465C3E" w:rsidRDefault="00465C3E" w:rsidP="00465C3E">
            <w:pPr>
              <w:autoSpaceDE w:val="0"/>
              <w:autoSpaceDN w:val="0"/>
              <w:adjustRightInd w:val="0"/>
              <w:ind w:firstLine="425"/>
              <w:jc w:val="both"/>
              <w:rPr>
                <w:rFonts w:ascii="Times New Roman" w:hAnsi="Times New Roman" w:cs="Times New Roman"/>
                <w:sz w:val="28"/>
                <w:szCs w:val="28"/>
              </w:rPr>
            </w:pPr>
            <w:r w:rsidRPr="00465C3E">
              <w:rPr>
                <w:rFonts w:ascii="Times New Roman" w:hAnsi="Times New Roman" w:cs="Times New Roman"/>
                <w:sz w:val="28"/>
                <w:szCs w:val="28"/>
              </w:rPr>
              <w:t>Argentometriya</w:t>
            </w:r>
          </w:p>
          <w:p w:rsidR="00465C3E" w:rsidRPr="00465C3E" w:rsidRDefault="00465C3E" w:rsidP="00465C3E">
            <w:pPr>
              <w:autoSpaceDE w:val="0"/>
              <w:autoSpaceDN w:val="0"/>
              <w:adjustRightInd w:val="0"/>
              <w:ind w:firstLine="425"/>
              <w:jc w:val="both"/>
              <w:rPr>
                <w:rFonts w:ascii="Times New Roman" w:hAnsi="Times New Roman" w:cs="Times New Roman"/>
                <w:sz w:val="28"/>
                <w:szCs w:val="28"/>
              </w:rPr>
            </w:pPr>
            <w:r w:rsidRPr="00465C3E">
              <w:rPr>
                <w:rFonts w:ascii="Times New Roman" w:hAnsi="Times New Roman" w:cs="Times New Roman"/>
                <w:sz w:val="28"/>
                <w:szCs w:val="28"/>
              </w:rPr>
              <w:t>Rodanidometriya</w:t>
            </w:r>
          </w:p>
          <w:p w:rsidR="00465C3E" w:rsidRPr="00465C3E" w:rsidRDefault="00465C3E" w:rsidP="00465C3E">
            <w:pPr>
              <w:autoSpaceDE w:val="0"/>
              <w:autoSpaceDN w:val="0"/>
              <w:adjustRightInd w:val="0"/>
              <w:ind w:firstLine="425"/>
              <w:jc w:val="both"/>
              <w:rPr>
                <w:rFonts w:ascii="Times New Roman" w:hAnsi="Times New Roman" w:cs="Times New Roman"/>
                <w:sz w:val="28"/>
                <w:szCs w:val="28"/>
              </w:rPr>
            </w:pPr>
            <w:r w:rsidRPr="00465C3E">
              <w:rPr>
                <w:rFonts w:ascii="Times New Roman" w:hAnsi="Times New Roman" w:cs="Times New Roman"/>
                <w:sz w:val="28"/>
                <w:szCs w:val="28"/>
              </w:rPr>
              <w:t>Merkurometriya</w:t>
            </w:r>
          </w:p>
        </w:tc>
        <w:tc>
          <w:tcPr>
            <w:tcW w:w="3054" w:type="dxa"/>
          </w:tcPr>
          <w:p w:rsidR="00465C3E" w:rsidRPr="00465C3E" w:rsidRDefault="00465C3E" w:rsidP="00465C3E">
            <w:pPr>
              <w:autoSpaceDE w:val="0"/>
              <w:autoSpaceDN w:val="0"/>
              <w:adjustRightInd w:val="0"/>
              <w:ind w:firstLine="425"/>
              <w:jc w:val="both"/>
              <w:rPr>
                <w:rFonts w:ascii="Times New Roman" w:hAnsi="Times New Roman" w:cs="Times New Roman"/>
                <w:sz w:val="28"/>
                <w:szCs w:val="28"/>
              </w:rPr>
            </w:pPr>
            <w:r w:rsidRPr="00465C3E">
              <w:rPr>
                <w:rFonts w:ascii="Times New Roman" w:hAnsi="Times New Roman" w:cs="Times New Roman"/>
                <w:sz w:val="28"/>
                <w:szCs w:val="28"/>
              </w:rPr>
              <w:t>AgNO</w:t>
            </w:r>
            <w:r w:rsidRPr="00465C3E">
              <w:rPr>
                <w:rFonts w:ascii="Times New Roman" w:hAnsi="Times New Roman" w:cs="Times New Roman"/>
                <w:sz w:val="28"/>
                <w:szCs w:val="28"/>
                <w:vertAlign w:val="subscript"/>
              </w:rPr>
              <w:t>3</w:t>
            </w:r>
          </w:p>
          <w:p w:rsidR="00465C3E" w:rsidRPr="00465C3E" w:rsidRDefault="00465C3E" w:rsidP="00465C3E">
            <w:pPr>
              <w:autoSpaceDE w:val="0"/>
              <w:autoSpaceDN w:val="0"/>
              <w:adjustRightInd w:val="0"/>
              <w:ind w:firstLine="425"/>
              <w:jc w:val="both"/>
              <w:rPr>
                <w:rFonts w:ascii="Times New Roman" w:hAnsi="Times New Roman" w:cs="Times New Roman"/>
                <w:sz w:val="28"/>
                <w:szCs w:val="28"/>
              </w:rPr>
            </w:pPr>
            <w:r w:rsidRPr="00465C3E">
              <w:rPr>
                <w:rFonts w:ascii="Times New Roman" w:hAnsi="Times New Roman" w:cs="Times New Roman"/>
                <w:sz w:val="28"/>
                <w:szCs w:val="28"/>
              </w:rPr>
              <w:t>NH</w:t>
            </w:r>
            <w:r w:rsidRPr="00465C3E">
              <w:rPr>
                <w:rFonts w:ascii="Times New Roman" w:hAnsi="Times New Roman" w:cs="Times New Roman"/>
                <w:sz w:val="28"/>
                <w:szCs w:val="28"/>
                <w:vertAlign w:val="subscript"/>
              </w:rPr>
              <w:t>4</w:t>
            </w:r>
            <w:r w:rsidRPr="00465C3E">
              <w:rPr>
                <w:rFonts w:ascii="Times New Roman" w:hAnsi="Times New Roman" w:cs="Times New Roman"/>
                <w:sz w:val="28"/>
                <w:szCs w:val="28"/>
              </w:rPr>
              <w:t>CNS</w:t>
            </w:r>
          </w:p>
          <w:p w:rsidR="00465C3E" w:rsidRPr="00465C3E" w:rsidRDefault="00465C3E" w:rsidP="00465C3E">
            <w:pPr>
              <w:autoSpaceDE w:val="0"/>
              <w:autoSpaceDN w:val="0"/>
              <w:adjustRightInd w:val="0"/>
              <w:ind w:firstLine="425"/>
              <w:jc w:val="both"/>
              <w:rPr>
                <w:rFonts w:ascii="Times New Roman" w:hAnsi="Times New Roman" w:cs="Times New Roman"/>
                <w:sz w:val="28"/>
                <w:szCs w:val="28"/>
              </w:rPr>
            </w:pPr>
            <w:r w:rsidRPr="00465C3E">
              <w:rPr>
                <w:rFonts w:ascii="Times New Roman" w:hAnsi="Times New Roman" w:cs="Times New Roman"/>
                <w:sz w:val="28"/>
                <w:szCs w:val="28"/>
              </w:rPr>
              <w:t>Hg</w:t>
            </w:r>
            <w:r w:rsidRPr="00465C3E">
              <w:rPr>
                <w:rFonts w:ascii="Times New Roman" w:hAnsi="Times New Roman" w:cs="Times New Roman"/>
                <w:sz w:val="28"/>
                <w:szCs w:val="28"/>
                <w:vertAlign w:val="subscript"/>
              </w:rPr>
              <w:t>2</w:t>
            </w:r>
            <w:r w:rsidRPr="00465C3E">
              <w:rPr>
                <w:rFonts w:ascii="Times New Roman" w:hAnsi="Times New Roman" w:cs="Times New Roman"/>
                <w:sz w:val="28"/>
                <w:szCs w:val="28"/>
              </w:rPr>
              <w:t>(NO</w:t>
            </w:r>
            <w:r w:rsidRPr="00465C3E">
              <w:rPr>
                <w:rFonts w:ascii="Times New Roman" w:hAnsi="Times New Roman" w:cs="Times New Roman"/>
                <w:sz w:val="28"/>
                <w:szCs w:val="28"/>
                <w:vertAlign w:val="subscript"/>
              </w:rPr>
              <w:t>3</w:t>
            </w:r>
            <w:r w:rsidRPr="00465C3E">
              <w:rPr>
                <w:rFonts w:ascii="Times New Roman" w:hAnsi="Times New Roman" w:cs="Times New Roman"/>
                <w:sz w:val="28"/>
                <w:szCs w:val="28"/>
              </w:rPr>
              <w:t>)</w:t>
            </w:r>
            <w:r w:rsidRPr="00465C3E">
              <w:rPr>
                <w:rFonts w:ascii="Times New Roman" w:hAnsi="Times New Roman" w:cs="Times New Roman"/>
                <w:sz w:val="28"/>
                <w:szCs w:val="28"/>
                <w:vertAlign w:val="subscript"/>
              </w:rPr>
              <w:t>2</w:t>
            </w:r>
          </w:p>
        </w:tc>
      </w:tr>
      <w:tr w:rsidR="00465C3E" w:rsidRPr="00465C3E" w:rsidTr="00465C3E">
        <w:tc>
          <w:tcPr>
            <w:tcW w:w="3328" w:type="dxa"/>
          </w:tcPr>
          <w:p w:rsidR="00465C3E" w:rsidRPr="00465C3E" w:rsidRDefault="00465C3E" w:rsidP="00465C3E">
            <w:pPr>
              <w:autoSpaceDE w:val="0"/>
              <w:autoSpaceDN w:val="0"/>
              <w:adjustRightInd w:val="0"/>
              <w:ind w:firstLine="425"/>
              <w:jc w:val="both"/>
              <w:rPr>
                <w:rFonts w:ascii="Times New Roman" w:hAnsi="Times New Roman" w:cs="Times New Roman"/>
                <w:sz w:val="28"/>
                <w:szCs w:val="28"/>
              </w:rPr>
            </w:pPr>
            <w:r w:rsidRPr="00465C3E">
              <w:rPr>
                <w:rFonts w:ascii="Times New Roman" w:hAnsi="Times New Roman" w:cs="Times New Roman"/>
                <w:sz w:val="28"/>
                <w:szCs w:val="28"/>
                <w:lang w:val="en-US"/>
              </w:rPr>
              <w:t>Complex Titration</w:t>
            </w:r>
          </w:p>
        </w:tc>
        <w:tc>
          <w:tcPr>
            <w:tcW w:w="3189" w:type="dxa"/>
          </w:tcPr>
          <w:p w:rsidR="00465C3E" w:rsidRPr="00465C3E" w:rsidRDefault="00465C3E" w:rsidP="00465C3E">
            <w:pPr>
              <w:autoSpaceDE w:val="0"/>
              <w:autoSpaceDN w:val="0"/>
              <w:adjustRightInd w:val="0"/>
              <w:ind w:firstLine="425"/>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Complex Titration Argentometriya</w:t>
            </w:r>
          </w:p>
          <w:p w:rsidR="00465C3E" w:rsidRPr="00465C3E" w:rsidRDefault="00465C3E" w:rsidP="00465C3E">
            <w:pPr>
              <w:autoSpaceDE w:val="0"/>
              <w:autoSpaceDN w:val="0"/>
              <w:adjustRightInd w:val="0"/>
              <w:ind w:firstLine="425"/>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Rodanidometriya</w:t>
            </w:r>
          </w:p>
          <w:p w:rsidR="00465C3E" w:rsidRPr="00465C3E" w:rsidRDefault="00465C3E" w:rsidP="00465C3E">
            <w:pPr>
              <w:autoSpaceDE w:val="0"/>
              <w:autoSpaceDN w:val="0"/>
              <w:adjustRightInd w:val="0"/>
              <w:ind w:firstLine="425"/>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Merkurometriya</w:t>
            </w:r>
          </w:p>
        </w:tc>
        <w:tc>
          <w:tcPr>
            <w:tcW w:w="3054" w:type="dxa"/>
          </w:tcPr>
          <w:p w:rsidR="00465C3E" w:rsidRPr="00465C3E" w:rsidRDefault="00465C3E" w:rsidP="00465C3E">
            <w:pPr>
              <w:autoSpaceDE w:val="0"/>
              <w:autoSpaceDN w:val="0"/>
              <w:adjustRightInd w:val="0"/>
              <w:ind w:firstLine="425"/>
              <w:jc w:val="both"/>
              <w:rPr>
                <w:rFonts w:ascii="Times New Roman" w:hAnsi="Times New Roman" w:cs="Times New Roman"/>
                <w:sz w:val="28"/>
                <w:szCs w:val="28"/>
              </w:rPr>
            </w:pPr>
            <w:r w:rsidRPr="00465C3E">
              <w:rPr>
                <w:rFonts w:ascii="Times New Roman" w:hAnsi="Times New Roman" w:cs="Times New Roman"/>
                <w:sz w:val="28"/>
                <w:szCs w:val="28"/>
              </w:rPr>
              <w:t>ЭДТА</w:t>
            </w:r>
          </w:p>
        </w:tc>
      </w:tr>
    </w:tbl>
    <w:p w:rsidR="00465C3E" w:rsidRPr="00465C3E" w:rsidRDefault="00465C3E" w:rsidP="00465C3E">
      <w:pPr>
        <w:spacing w:after="0" w:line="240" w:lineRule="auto"/>
        <w:ind w:firstLine="425"/>
        <w:jc w:val="both"/>
        <w:rPr>
          <w:rFonts w:ascii="Times New Roman" w:hAnsi="Times New Roman" w:cs="Times New Roman"/>
          <w:sz w:val="28"/>
          <w:szCs w:val="28"/>
          <w:lang w:val="en-US"/>
        </w:rPr>
      </w:pP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2. The moment of the end of reaction (an equivalence point) accurately and well was defined. In a neutralization method for fixation of a point of equivalence the indicator is entered into solution;</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3. The volume of solutions of the reacting substances has been measured very precisely;</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4. Concentration of one of solutions was known (such solution is called working solution or titrant).</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The concentration applied in the volume analysis</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In the volume analysis concentration of solutions is expressed mainly in mol/equiv (equivalent concentration) also by g/ml (a caption, T). The caption (T) shows how many grams of the dissolved substance contain in 1 ml of solution. For example, THCL = 0,03604 ml. It means that each milliliter of this solution contains 0,03604 g of NSL.</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Equivalent concentration (Сeqv) shows how many the mol - equivalents of the dissolved substance contains in 1 l (1000 ml) of solution. So, for example, 1 l 0,1n solution of sulfuric acid contains 0,1 mol-eqv. H</w:t>
      </w:r>
      <w:r w:rsidRPr="00B67B0A">
        <w:rPr>
          <w:rFonts w:ascii="Times New Roman" w:hAnsi="Times New Roman" w:cs="Times New Roman"/>
          <w:sz w:val="28"/>
          <w:szCs w:val="28"/>
          <w:vertAlign w:val="subscript"/>
          <w:lang w:val="en-US"/>
        </w:rPr>
        <w:t>2</w:t>
      </w:r>
      <w:r w:rsidRPr="00B67B0A">
        <w:rPr>
          <w:rFonts w:ascii="Times New Roman" w:hAnsi="Times New Roman" w:cs="Times New Roman"/>
          <w:sz w:val="28"/>
          <w:szCs w:val="28"/>
          <w:lang w:val="en-US"/>
        </w:rPr>
        <w:t>SO</w:t>
      </w:r>
      <w:r w:rsidRPr="00B67B0A">
        <w:rPr>
          <w:rFonts w:ascii="Times New Roman" w:hAnsi="Times New Roman" w:cs="Times New Roman"/>
          <w:sz w:val="28"/>
          <w:szCs w:val="28"/>
          <w:vertAlign w:val="subscript"/>
          <w:lang w:val="en-US"/>
        </w:rPr>
        <w:t>4</w:t>
      </w:r>
      <w:r w:rsidRPr="00B67B0A">
        <w:rPr>
          <w:rFonts w:ascii="Times New Roman" w:hAnsi="Times New Roman" w:cs="Times New Roman"/>
          <w:sz w:val="28"/>
          <w:szCs w:val="28"/>
          <w:lang w:val="en-US"/>
        </w:rPr>
        <w:t>, and 1 l 5 N of solution contains 5 mol-eqv. H2SO4.</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The mol number - equivalents pays off on a formula</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neqv = m/Meqv,</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lastRenderedPageBreak/>
        <w:t>where m - the mass of substance; Meqv-molar mass of an equivalent of substance.</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The caption is connected with equivalent concentration a ratio:</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T = (Ceqv Meqv)/1000</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The molar mass equivalents of substances in a general view pays off on formulas:</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 xml:space="preserve">Мeqv (acids) = </w:t>
      </w:r>
      <m:oMath>
        <m:f>
          <m:fPr>
            <m:ctrlPr>
              <w:rPr>
                <w:rFonts w:ascii="Cambria Math" w:hAnsi="Times New Roman" w:cs="Times New Roman"/>
                <w:i/>
                <w:sz w:val="28"/>
                <w:szCs w:val="28"/>
              </w:rPr>
            </m:ctrlPr>
          </m:fPr>
          <m:num>
            <m:r>
              <w:rPr>
                <w:rFonts w:ascii="Times New Roman" w:hAnsi="Times New Roman" w:cs="Times New Roman"/>
                <w:sz w:val="28"/>
                <w:szCs w:val="28"/>
              </w:rPr>
              <m:t>М</m:t>
            </m:r>
          </m:num>
          <m:den>
            <m:r>
              <w:rPr>
                <w:rFonts w:ascii="Cambria Math" w:hAnsi="Times New Roman" w:cs="Times New Roman"/>
                <w:i/>
                <w:sz w:val="28"/>
                <w:szCs w:val="28"/>
              </w:rPr>
              <w:sym w:font="Symbol" w:char="F053"/>
            </m:r>
            <m:r>
              <w:rPr>
                <w:rFonts w:ascii="Times New Roman" w:hAnsi="Times New Roman" w:cs="Times New Roman"/>
                <w:sz w:val="28"/>
                <w:szCs w:val="28"/>
              </w:rPr>
              <m:t>Н</m:t>
            </m:r>
            <m:r>
              <w:rPr>
                <w:rFonts w:ascii="Cambria Math" w:hAnsi="Times New Roman" w:cs="Times New Roman"/>
                <w:sz w:val="28"/>
                <w:szCs w:val="28"/>
                <w:lang w:val="en-US"/>
              </w:rPr>
              <m:t>+</m:t>
            </m:r>
          </m:den>
        </m:f>
      </m:oMath>
      <w:r w:rsidRPr="00B67B0A">
        <w:rPr>
          <w:rFonts w:ascii="Times New Roman" w:hAnsi="Times New Roman" w:cs="Times New Roman"/>
          <w:sz w:val="28"/>
          <w:szCs w:val="28"/>
          <w:lang w:val="en-US"/>
        </w:rPr>
        <w:t>,</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 xml:space="preserve">Мegv (bases) = </w:t>
      </w:r>
      <m:oMath>
        <m:f>
          <m:fPr>
            <m:ctrlPr>
              <w:rPr>
                <w:rFonts w:ascii="Cambria Math" w:hAnsi="Times New Roman" w:cs="Times New Roman"/>
                <w:i/>
                <w:sz w:val="28"/>
                <w:szCs w:val="28"/>
              </w:rPr>
            </m:ctrlPr>
          </m:fPr>
          <m:num>
            <m:r>
              <w:rPr>
                <w:rFonts w:ascii="Times New Roman" w:hAnsi="Times New Roman" w:cs="Times New Roman"/>
                <w:sz w:val="28"/>
                <w:szCs w:val="28"/>
              </w:rPr>
              <m:t>М</m:t>
            </m:r>
          </m:num>
          <m:den>
            <m:r>
              <w:rPr>
                <w:rFonts w:ascii="Cambria Math" w:hAnsi="Times New Roman" w:cs="Times New Roman"/>
                <w:i/>
                <w:sz w:val="28"/>
                <w:szCs w:val="28"/>
              </w:rPr>
              <w:sym w:font="Symbol" w:char="F053"/>
            </m:r>
            <m:r>
              <w:rPr>
                <w:rFonts w:ascii="Times New Roman" w:hAnsi="Times New Roman" w:cs="Times New Roman"/>
                <w:sz w:val="28"/>
                <w:szCs w:val="28"/>
              </w:rPr>
              <m:t>ОН</m:t>
            </m:r>
          </m:den>
        </m:f>
      </m:oMath>
      <w:r w:rsidRPr="00B67B0A">
        <w:rPr>
          <w:rFonts w:ascii="Times New Roman" w:hAnsi="Times New Roman" w:cs="Times New Roman"/>
          <w:sz w:val="28"/>
          <w:szCs w:val="28"/>
          <w:lang w:val="en-US"/>
        </w:rPr>
        <w:t>,</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 xml:space="preserve">Мeqv (salts) = </w:t>
      </w:r>
      <m:oMath>
        <m:f>
          <m:fPr>
            <m:ctrlPr>
              <w:rPr>
                <w:rFonts w:ascii="Cambria Math" w:hAnsi="Times New Roman" w:cs="Times New Roman"/>
                <w:i/>
                <w:sz w:val="28"/>
                <w:szCs w:val="28"/>
              </w:rPr>
            </m:ctrlPr>
          </m:fPr>
          <m:num>
            <m:r>
              <w:rPr>
                <w:rFonts w:ascii="Times New Roman" w:hAnsi="Times New Roman" w:cs="Times New Roman"/>
                <w:sz w:val="28"/>
                <w:szCs w:val="28"/>
              </w:rPr>
              <m:t>М</m:t>
            </m:r>
          </m:num>
          <m:den>
            <m:r>
              <w:rPr>
                <w:rFonts w:ascii="Cambria Math" w:hAnsi="Cambria Math" w:cs="Times New Roman"/>
                <w:sz w:val="28"/>
                <w:szCs w:val="28"/>
              </w:rPr>
              <m:t>nZ</m:t>
            </m:r>
          </m:den>
        </m:f>
      </m:oMath>
      <w:r w:rsidRPr="00B67B0A">
        <w:rPr>
          <w:rFonts w:ascii="Times New Roman" w:hAnsi="Times New Roman" w:cs="Times New Roman"/>
          <w:sz w:val="28"/>
          <w:szCs w:val="28"/>
          <w:lang w:val="en-US"/>
        </w:rPr>
        <w:t>,</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where M - the molar mass of substance; ΣН + - amount of ions   hydrogen; ΣОН – amount of hydroxyl groups; n - number of cations in a salt molecule; Z - cation charge.</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Carrying out the titrimetric (volume) analysis [35]</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1. In the analysis of solutions test studied material is measured a pipette or the burette and titrut. In case of the concentrated solutions previously by means of the aerometer determine density, and by the table - its approximate concentration. After that the studied solution is diluted in a measured flask so that its concentration approximately corresponded to concentration of working solution.</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2. In the analysis of solid substance it is given precisely on analytical scales, dissolved, diluted in a measured flask up to the necessary volume and carry out definition. Here as well as in the analysis of liquid, the defined substance is dissolved in such volume that its concentration was close to concentration of working solution.</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3. The analyzed liquids in case of need should be prepared for titration by means of acidulation of solution, addition of the indicator, heating, etc.</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4. In most cases flow titration solution to investigated, however sometimes arrive on the contrary.</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5. For a bigger guarantee in the analysis titration of the studied substance is carried out three times and takes average value. Volumes at titration have to differ no more than on 0,1 - 0,2 ml. Record can be kept in a form (tab. 7).</w:t>
      </w:r>
    </w:p>
    <w:p w:rsidR="00465C3E" w:rsidRPr="00B67B0A" w:rsidRDefault="00465C3E" w:rsidP="00B67B0A">
      <w:pPr>
        <w:spacing w:after="0" w:line="240" w:lineRule="auto"/>
        <w:ind w:firstLine="709"/>
        <w:jc w:val="both"/>
        <w:rPr>
          <w:rFonts w:ascii="Times New Roman" w:hAnsi="Times New Roman" w:cs="Times New Roman"/>
          <w:color w:val="FF0000"/>
          <w:sz w:val="28"/>
          <w:szCs w:val="28"/>
          <w:lang w:val="en-US"/>
        </w:rPr>
      </w:pPr>
      <w:r w:rsidRPr="00B67B0A">
        <w:rPr>
          <w:rFonts w:ascii="Times New Roman" w:hAnsi="Times New Roman" w:cs="Times New Roman"/>
          <w:color w:val="FF0000"/>
          <w:sz w:val="28"/>
          <w:szCs w:val="28"/>
          <w:lang w:val="en-US"/>
        </w:rPr>
        <w:t>Vcp = = 9,77 ml = 0,00977 l</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6. The measuring ware applied in the analysis has to be washed well up; burettes, pipettes it is necessary to rinse with previously applied solutions. Upon termination of works the measuring dishes have to be washed and dried at once, the remains of working solutions which are in the burette never should be merged back in a large bottle. They or can be used in further work, or are rejected [39].</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Table 7</w:t>
      </w:r>
    </w:p>
    <w:p w:rsidR="00465C3E"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Example of registration results of the analysis</w:t>
      </w:r>
    </w:p>
    <w:p w:rsidR="00B67B0A" w:rsidRPr="00B67B0A" w:rsidRDefault="00B67B0A" w:rsidP="00B67B0A">
      <w:pPr>
        <w:spacing w:after="0" w:line="240" w:lineRule="auto"/>
        <w:ind w:firstLine="709"/>
        <w:jc w:val="both"/>
        <w:rPr>
          <w:rFonts w:ascii="Times New Roman" w:hAnsi="Times New Roman" w:cs="Times New Roman"/>
          <w:sz w:val="28"/>
          <w:szCs w:val="28"/>
          <w:lang w:val="en-US"/>
        </w:rPr>
      </w:pPr>
    </w:p>
    <w:tbl>
      <w:tblPr>
        <w:tblStyle w:val="a3"/>
        <w:tblW w:w="9781" w:type="dxa"/>
        <w:tblInd w:w="108" w:type="dxa"/>
        <w:tblLook w:val="04A0"/>
      </w:tblPr>
      <w:tblGrid>
        <w:gridCol w:w="4680"/>
        <w:gridCol w:w="5101"/>
      </w:tblGrid>
      <w:tr w:rsidR="00465C3E" w:rsidRPr="00BB5179" w:rsidTr="00465C3E">
        <w:tc>
          <w:tcPr>
            <w:tcW w:w="4680" w:type="dxa"/>
          </w:tcPr>
          <w:p w:rsidR="00465C3E" w:rsidRPr="00BB5179" w:rsidRDefault="00465C3E" w:rsidP="00BB5179">
            <w:pPr>
              <w:autoSpaceDE w:val="0"/>
              <w:autoSpaceDN w:val="0"/>
              <w:adjustRightInd w:val="0"/>
              <w:jc w:val="both"/>
              <w:rPr>
                <w:rFonts w:ascii="Times New Roman" w:hAnsi="Times New Roman" w:cs="Times New Roman"/>
                <w:sz w:val="24"/>
                <w:szCs w:val="24"/>
                <w:lang w:val="en-US"/>
              </w:rPr>
            </w:pPr>
            <w:r w:rsidRPr="00BB5179">
              <w:rPr>
                <w:rFonts w:ascii="Times New Roman" w:hAnsi="Times New Roman" w:cs="Times New Roman"/>
                <w:sz w:val="24"/>
                <w:szCs w:val="24"/>
                <w:lang w:val="en-US"/>
              </w:rPr>
              <w:t>Volume of the solution taken for titration, ml</w:t>
            </w:r>
          </w:p>
        </w:tc>
        <w:tc>
          <w:tcPr>
            <w:tcW w:w="5101" w:type="dxa"/>
          </w:tcPr>
          <w:p w:rsidR="00465C3E" w:rsidRPr="00BB5179" w:rsidRDefault="00465C3E" w:rsidP="00BB5179">
            <w:pPr>
              <w:autoSpaceDE w:val="0"/>
              <w:autoSpaceDN w:val="0"/>
              <w:adjustRightInd w:val="0"/>
              <w:jc w:val="both"/>
              <w:rPr>
                <w:rFonts w:ascii="Times New Roman" w:hAnsi="Times New Roman" w:cs="Times New Roman"/>
                <w:sz w:val="24"/>
                <w:szCs w:val="24"/>
                <w:lang w:val="en-US"/>
              </w:rPr>
            </w:pPr>
            <w:r w:rsidRPr="00BB5179">
              <w:rPr>
                <w:rFonts w:ascii="Times New Roman" w:hAnsi="Times New Roman" w:cs="Times New Roman"/>
                <w:sz w:val="24"/>
                <w:szCs w:val="24"/>
                <w:lang w:val="en-US"/>
              </w:rPr>
              <w:t>Volume of the solution which has gone on titration, ml</w:t>
            </w:r>
          </w:p>
        </w:tc>
      </w:tr>
      <w:tr w:rsidR="00465C3E" w:rsidRPr="00465C3E" w:rsidTr="00465C3E">
        <w:tc>
          <w:tcPr>
            <w:tcW w:w="4680" w:type="dxa"/>
          </w:tcPr>
          <w:p w:rsidR="00465C3E" w:rsidRPr="00465C3E" w:rsidRDefault="00465C3E" w:rsidP="00465C3E">
            <w:pPr>
              <w:autoSpaceDE w:val="0"/>
              <w:autoSpaceDN w:val="0"/>
              <w:adjustRightInd w:val="0"/>
              <w:ind w:firstLine="425"/>
              <w:jc w:val="both"/>
              <w:rPr>
                <w:rFonts w:ascii="Times New Roman" w:hAnsi="Times New Roman" w:cs="Times New Roman"/>
                <w:sz w:val="28"/>
                <w:szCs w:val="28"/>
                <w:lang w:val="en-US"/>
              </w:rPr>
            </w:pPr>
            <w:r w:rsidRPr="00465C3E">
              <w:rPr>
                <w:rFonts w:ascii="Times New Roman" w:hAnsi="Times New Roman" w:cs="Times New Roman"/>
                <w:sz w:val="28"/>
                <w:szCs w:val="28"/>
              </w:rPr>
              <w:t>10</w:t>
            </w:r>
          </w:p>
          <w:p w:rsidR="00465C3E" w:rsidRPr="00465C3E" w:rsidRDefault="00465C3E" w:rsidP="00465C3E">
            <w:pPr>
              <w:autoSpaceDE w:val="0"/>
              <w:autoSpaceDN w:val="0"/>
              <w:adjustRightInd w:val="0"/>
              <w:ind w:firstLine="425"/>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10</w:t>
            </w:r>
          </w:p>
          <w:p w:rsidR="00465C3E" w:rsidRPr="00465C3E" w:rsidRDefault="00465C3E" w:rsidP="00465C3E">
            <w:pPr>
              <w:autoSpaceDE w:val="0"/>
              <w:autoSpaceDN w:val="0"/>
              <w:adjustRightInd w:val="0"/>
              <w:ind w:firstLine="425"/>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lastRenderedPageBreak/>
              <w:t>10</w:t>
            </w:r>
          </w:p>
        </w:tc>
        <w:tc>
          <w:tcPr>
            <w:tcW w:w="5101" w:type="dxa"/>
          </w:tcPr>
          <w:p w:rsidR="00465C3E" w:rsidRPr="00465C3E" w:rsidRDefault="00465C3E" w:rsidP="00465C3E">
            <w:pPr>
              <w:autoSpaceDE w:val="0"/>
              <w:autoSpaceDN w:val="0"/>
              <w:adjustRightInd w:val="0"/>
              <w:ind w:firstLine="425"/>
              <w:jc w:val="both"/>
              <w:rPr>
                <w:rFonts w:ascii="Times New Roman" w:hAnsi="Times New Roman" w:cs="Times New Roman"/>
                <w:sz w:val="28"/>
                <w:szCs w:val="28"/>
                <w:lang w:val="en-US"/>
              </w:rPr>
            </w:pPr>
            <w:r w:rsidRPr="00465C3E">
              <w:rPr>
                <w:rFonts w:ascii="Times New Roman" w:hAnsi="Times New Roman" w:cs="Times New Roman"/>
                <w:sz w:val="28"/>
                <w:szCs w:val="28"/>
              </w:rPr>
              <w:lastRenderedPageBreak/>
              <w:t>9,7</w:t>
            </w:r>
          </w:p>
          <w:p w:rsidR="00465C3E" w:rsidRPr="00465C3E" w:rsidRDefault="00465C3E" w:rsidP="00465C3E">
            <w:pPr>
              <w:autoSpaceDE w:val="0"/>
              <w:autoSpaceDN w:val="0"/>
              <w:adjustRightInd w:val="0"/>
              <w:ind w:firstLine="425"/>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9,8</w:t>
            </w:r>
          </w:p>
          <w:p w:rsidR="00465C3E" w:rsidRPr="00465C3E" w:rsidRDefault="00465C3E" w:rsidP="00465C3E">
            <w:pPr>
              <w:autoSpaceDE w:val="0"/>
              <w:autoSpaceDN w:val="0"/>
              <w:adjustRightInd w:val="0"/>
              <w:ind w:firstLine="425"/>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lastRenderedPageBreak/>
              <w:t>9,8</w:t>
            </w:r>
          </w:p>
        </w:tc>
      </w:tr>
    </w:tbl>
    <w:p w:rsidR="00465C3E" w:rsidRPr="00465C3E" w:rsidRDefault="00465C3E" w:rsidP="00465C3E">
      <w:pPr>
        <w:spacing w:after="0" w:line="240" w:lineRule="auto"/>
        <w:ind w:firstLine="425"/>
        <w:jc w:val="both"/>
        <w:rPr>
          <w:rFonts w:ascii="Times New Roman" w:hAnsi="Times New Roman" w:cs="Times New Roman"/>
          <w:sz w:val="28"/>
          <w:szCs w:val="28"/>
          <w:lang w:val="en-US"/>
        </w:rPr>
      </w:pPr>
    </w:p>
    <w:p w:rsidR="00465C3E" w:rsidRPr="00465C3E" w:rsidRDefault="00465C3E" w:rsidP="00B67B0A">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In practice of the volume analysis equivalent concentration and a caption therefore often it is necessary to carry out the calculations connected with transition from one concentration to another are usually used.</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Neutralization method</w:t>
      </w:r>
    </w:p>
    <w:p w:rsidR="00465C3E" w:rsidRPr="00465C3E" w:rsidRDefault="00465C3E" w:rsidP="00B67B0A">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Reaction of interaction cations H+ with IT anions - with education the weaker dissociable of molecules of water [32] is the cornerstone of a method of neutralization:</w:t>
      </w:r>
    </w:p>
    <w:p w:rsidR="00465C3E" w:rsidRPr="00465C3E" w:rsidRDefault="00465C3E" w:rsidP="00B67B0A">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N + + HE - = H2O</w:t>
      </w:r>
    </w:p>
    <w:p w:rsidR="00465C3E" w:rsidRPr="00465C3E" w:rsidRDefault="00465C3E" w:rsidP="00B67B0A">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This method is applied to quantitative definition of acids </w:t>
      </w:r>
      <w:r w:rsidRPr="00465C3E">
        <w:rPr>
          <w:rFonts w:ascii="Times New Roman" w:eastAsia="TimesNewRomanPS-ItalicMT" w:hAnsi="Times New Roman" w:cs="Times New Roman"/>
          <w:iCs/>
          <w:sz w:val="28"/>
          <w:szCs w:val="28"/>
          <w:lang w:val="en-US"/>
        </w:rPr>
        <w:t>(HCI, HBr, HNO</w:t>
      </w:r>
      <w:r w:rsidRPr="00465C3E">
        <w:rPr>
          <w:rFonts w:ascii="Times New Roman" w:eastAsia="TimesNewRomanPS-ItalicMT" w:hAnsi="Times New Roman" w:cs="Times New Roman"/>
          <w:iCs/>
          <w:sz w:val="28"/>
          <w:szCs w:val="28"/>
          <w:vertAlign w:val="subscript"/>
          <w:lang w:val="en-US"/>
        </w:rPr>
        <w:t>3</w:t>
      </w:r>
      <w:r w:rsidRPr="00465C3E">
        <w:rPr>
          <w:rFonts w:ascii="Times New Roman" w:eastAsia="TimesNewRomanPS-ItalicMT" w:hAnsi="Times New Roman" w:cs="Times New Roman"/>
          <w:iCs/>
          <w:sz w:val="28"/>
          <w:szCs w:val="28"/>
          <w:lang w:val="en-US"/>
        </w:rPr>
        <w:t>, H</w:t>
      </w:r>
      <w:r w:rsidRPr="00465C3E">
        <w:rPr>
          <w:rFonts w:ascii="Times New Roman" w:eastAsia="TimesNewRomanPS-ItalicMT" w:hAnsi="Times New Roman" w:cs="Times New Roman"/>
          <w:iCs/>
          <w:sz w:val="28"/>
          <w:szCs w:val="28"/>
          <w:vertAlign w:val="subscript"/>
          <w:lang w:val="en-US"/>
        </w:rPr>
        <w:t>2</w:t>
      </w:r>
      <w:r w:rsidRPr="00465C3E">
        <w:rPr>
          <w:rFonts w:ascii="Times New Roman" w:eastAsia="TimesNewRomanPS-ItalicMT" w:hAnsi="Times New Roman" w:cs="Times New Roman"/>
          <w:iCs/>
          <w:sz w:val="28"/>
          <w:szCs w:val="28"/>
          <w:lang w:val="en-US"/>
        </w:rPr>
        <w:t>SO</w:t>
      </w:r>
      <w:r w:rsidRPr="00465C3E">
        <w:rPr>
          <w:rFonts w:ascii="Times New Roman" w:eastAsia="TimesNewRomanPS-ItalicMT" w:hAnsi="Times New Roman" w:cs="Times New Roman"/>
          <w:iCs/>
          <w:sz w:val="28"/>
          <w:szCs w:val="28"/>
          <w:vertAlign w:val="subscript"/>
          <w:lang w:val="en-US"/>
        </w:rPr>
        <w:t>4</w:t>
      </w:r>
      <w:r w:rsidRPr="00465C3E">
        <w:rPr>
          <w:rFonts w:ascii="Times New Roman" w:eastAsia="TimesNewRomanPS-ItalicMT" w:hAnsi="Times New Roman" w:cs="Times New Roman"/>
          <w:iCs/>
          <w:sz w:val="28"/>
          <w:szCs w:val="28"/>
          <w:lang w:val="en-US"/>
        </w:rPr>
        <w:t>, H</w:t>
      </w:r>
      <w:r w:rsidRPr="00465C3E">
        <w:rPr>
          <w:rFonts w:ascii="Times New Roman" w:eastAsia="TimesNewRomanPS-ItalicMT" w:hAnsi="Times New Roman" w:cs="Times New Roman"/>
          <w:iCs/>
          <w:sz w:val="28"/>
          <w:szCs w:val="28"/>
          <w:vertAlign w:val="subscript"/>
          <w:lang w:val="en-US"/>
        </w:rPr>
        <w:t>3</w:t>
      </w:r>
      <w:r w:rsidRPr="00465C3E">
        <w:rPr>
          <w:rFonts w:ascii="Times New Roman" w:eastAsia="TimesNewRomanPS-ItalicMT" w:hAnsi="Times New Roman" w:cs="Times New Roman"/>
          <w:iCs/>
          <w:sz w:val="28"/>
          <w:szCs w:val="28"/>
          <w:lang w:val="en-US"/>
        </w:rPr>
        <w:t>PO</w:t>
      </w:r>
      <w:r w:rsidRPr="00465C3E">
        <w:rPr>
          <w:rFonts w:ascii="Times New Roman" w:eastAsia="TimesNewRomanPS-ItalicMT" w:hAnsi="Times New Roman" w:cs="Times New Roman"/>
          <w:iCs/>
          <w:sz w:val="28"/>
          <w:szCs w:val="28"/>
          <w:vertAlign w:val="subscript"/>
          <w:lang w:val="en-US"/>
        </w:rPr>
        <w:t>4</w:t>
      </w:r>
      <w:r w:rsidRPr="00465C3E">
        <w:rPr>
          <w:rFonts w:ascii="Times New Roman" w:eastAsia="TimesNewRomanPS-ItalicMT" w:hAnsi="Times New Roman" w:cs="Times New Roman"/>
          <w:iCs/>
          <w:sz w:val="28"/>
          <w:szCs w:val="28"/>
          <w:lang w:val="en-US"/>
        </w:rPr>
        <w:t>, CH</w:t>
      </w:r>
      <w:r w:rsidRPr="00465C3E">
        <w:rPr>
          <w:rFonts w:ascii="Times New Roman" w:eastAsia="TimesNewRomanPS-ItalicMT" w:hAnsi="Times New Roman" w:cs="Times New Roman"/>
          <w:iCs/>
          <w:sz w:val="28"/>
          <w:szCs w:val="28"/>
          <w:vertAlign w:val="subscript"/>
          <w:lang w:val="en-US"/>
        </w:rPr>
        <w:t>3</w:t>
      </w:r>
      <w:r w:rsidRPr="00465C3E">
        <w:rPr>
          <w:rFonts w:ascii="Times New Roman" w:eastAsia="TimesNewRomanPS-ItalicMT" w:hAnsi="Times New Roman" w:cs="Times New Roman"/>
          <w:iCs/>
          <w:sz w:val="28"/>
          <w:szCs w:val="28"/>
          <w:lang w:val="en-US"/>
        </w:rPr>
        <w:t>COOH</w:t>
      </w:r>
      <w:r w:rsidRPr="00465C3E">
        <w:rPr>
          <w:rFonts w:ascii="Times New Roman" w:hAnsi="Times New Roman" w:cs="Times New Roman"/>
          <w:sz w:val="28"/>
          <w:szCs w:val="28"/>
          <w:lang w:val="en-US"/>
        </w:rPr>
        <w:t>, etc.), alkalis (</w:t>
      </w:r>
      <w:r w:rsidRPr="00465C3E">
        <w:rPr>
          <w:rFonts w:ascii="Times New Roman" w:eastAsia="TimesNewRomanPS-ItalicMT" w:hAnsi="Times New Roman" w:cs="Times New Roman"/>
          <w:iCs/>
          <w:sz w:val="28"/>
          <w:szCs w:val="28"/>
        </w:rPr>
        <w:t>КОН</w:t>
      </w:r>
      <w:r w:rsidRPr="00465C3E">
        <w:rPr>
          <w:rFonts w:ascii="Times New Roman" w:eastAsia="TimesNewRomanPS-ItalicMT" w:hAnsi="Times New Roman" w:cs="Times New Roman"/>
          <w:iCs/>
          <w:sz w:val="28"/>
          <w:szCs w:val="28"/>
          <w:lang w:val="en-US"/>
        </w:rPr>
        <w:t xml:space="preserve">, NaOH, </w:t>
      </w:r>
      <w:r w:rsidRPr="00465C3E">
        <w:rPr>
          <w:rFonts w:ascii="Times New Roman" w:eastAsia="TimesNewRomanPS-ItalicMT" w:hAnsi="Times New Roman" w:cs="Times New Roman"/>
          <w:iCs/>
          <w:sz w:val="28"/>
          <w:szCs w:val="28"/>
        </w:rPr>
        <w:t>Ва</w:t>
      </w:r>
      <w:r w:rsidRPr="00465C3E">
        <w:rPr>
          <w:rFonts w:ascii="Times New Roman" w:eastAsia="TimesNewRomanPS-ItalicMT" w:hAnsi="Times New Roman" w:cs="Times New Roman"/>
          <w:iCs/>
          <w:sz w:val="28"/>
          <w:szCs w:val="28"/>
          <w:lang w:val="en-US"/>
        </w:rPr>
        <w:t>(</w:t>
      </w:r>
      <w:r w:rsidRPr="00465C3E">
        <w:rPr>
          <w:rFonts w:ascii="Times New Roman" w:eastAsia="TimesNewRomanPS-ItalicMT" w:hAnsi="Times New Roman" w:cs="Times New Roman"/>
          <w:iCs/>
          <w:sz w:val="28"/>
          <w:szCs w:val="28"/>
        </w:rPr>
        <w:t>ОН</w:t>
      </w:r>
      <w:r w:rsidRPr="00465C3E">
        <w:rPr>
          <w:rFonts w:ascii="Times New Roman" w:eastAsia="TimesNewRomanPS-ItalicMT" w:hAnsi="Times New Roman" w:cs="Times New Roman"/>
          <w:iCs/>
          <w:sz w:val="28"/>
          <w:szCs w:val="28"/>
          <w:lang w:val="en-US"/>
        </w:rPr>
        <w:t>)</w:t>
      </w:r>
      <w:r w:rsidRPr="00465C3E">
        <w:rPr>
          <w:rFonts w:ascii="Times New Roman" w:hAnsi="Times New Roman" w:cs="Times New Roman"/>
          <w:sz w:val="28"/>
          <w:szCs w:val="28"/>
          <w:lang w:val="en-US"/>
        </w:rPr>
        <w:t xml:space="preserve">2, etc.), the salts capable to be hydrolyzed in water solutions </w:t>
      </w:r>
      <w:r w:rsidRPr="00465C3E">
        <w:rPr>
          <w:rFonts w:ascii="Times New Roman" w:eastAsia="TimesNewRomanPS-ItalicMT" w:hAnsi="Times New Roman" w:cs="Times New Roman"/>
          <w:i/>
          <w:iCs/>
          <w:sz w:val="28"/>
          <w:szCs w:val="28"/>
          <w:lang w:val="en-US"/>
        </w:rPr>
        <w:t>(</w:t>
      </w:r>
      <w:r w:rsidRPr="00465C3E">
        <w:rPr>
          <w:rFonts w:ascii="Times New Roman" w:eastAsia="TimesNewRomanPS-ItalicMT" w:hAnsi="Times New Roman" w:cs="Times New Roman"/>
          <w:iCs/>
          <w:sz w:val="28"/>
          <w:szCs w:val="28"/>
          <w:lang w:val="en-US"/>
        </w:rPr>
        <w:t>Na</w:t>
      </w:r>
      <w:r w:rsidRPr="00465C3E">
        <w:rPr>
          <w:rFonts w:ascii="Times New Roman" w:eastAsia="TimesNewRomanPS-ItalicMT" w:hAnsi="Times New Roman" w:cs="Times New Roman"/>
          <w:iCs/>
          <w:sz w:val="28"/>
          <w:szCs w:val="28"/>
          <w:vertAlign w:val="subscript"/>
          <w:lang w:val="en-US"/>
        </w:rPr>
        <w:t>2</w:t>
      </w:r>
      <w:r w:rsidRPr="00465C3E">
        <w:rPr>
          <w:rFonts w:ascii="Times New Roman" w:eastAsia="TimesNewRomanPS-ItalicMT" w:hAnsi="Times New Roman" w:cs="Times New Roman"/>
          <w:iCs/>
          <w:sz w:val="28"/>
          <w:szCs w:val="28"/>
          <w:lang w:val="en-US"/>
        </w:rPr>
        <w:t>CO</w:t>
      </w:r>
      <w:r w:rsidRPr="00465C3E">
        <w:rPr>
          <w:rFonts w:ascii="Times New Roman" w:eastAsia="TimesNewRomanPS-ItalicMT" w:hAnsi="Times New Roman" w:cs="Times New Roman"/>
          <w:iCs/>
          <w:sz w:val="28"/>
          <w:szCs w:val="28"/>
          <w:vertAlign w:val="subscript"/>
          <w:lang w:val="en-US"/>
        </w:rPr>
        <w:t>3</w:t>
      </w:r>
      <w:r w:rsidRPr="00465C3E">
        <w:rPr>
          <w:rFonts w:ascii="Times New Roman" w:eastAsia="TimesNewRomanPS-ItalicMT" w:hAnsi="Times New Roman" w:cs="Times New Roman"/>
          <w:iCs/>
          <w:sz w:val="28"/>
          <w:szCs w:val="28"/>
          <w:lang w:val="en-US"/>
        </w:rPr>
        <w:t>, Na</w:t>
      </w:r>
      <w:r w:rsidRPr="00465C3E">
        <w:rPr>
          <w:rFonts w:ascii="Times New Roman" w:eastAsia="TimesNewRomanPS-ItalicMT" w:hAnsi="Times New Roman" w:cs="Times New Roman"/>
          <w:iCs/>
          <w:sz w:val="28"/>
          <w:szCs w:val="28"/>
          <w:vertAlign w:val="subscript"/>
          <w:lang w:val="en-US"/>
        </w:rPr>
        <w:t>2</w:t>
      </w:r>
      <w:r w:rsidRPr="00465C3E">
        <w:rPr>
          <w:rFonts w:ascii="Times New Roman" w:eastAsia="TimesNewRomanPS-ItalicMT" w:hAnsi="Times New Roman" w:cs="Times New Roman"/>
          <w:iCs/>
          <w:sz w:val="28"/>
          <w:szCs w:val="28"/>
          <w:lang w:val="en-US"/>
        </w:rPr>
        <w:t>B</w:t>
      </w:r>
      <w:r w:rsidRPr="00465C3E">
        <w:rPr>
          <w:rFonts w:ascii="Times New Roman" w:eastAsia="TimesNewRomanPS-ItalicMT" w:hAnsi="Times New Roman" w:cs="Times New Roman"/>
          <w:iCs/>
          <w:sz w:val="28"/>
          <w:szCs w:val="28"/>
          <w:vertAlign w:val="subscript"/>
          <w:lang w:val="en-US"/>
        </w:rPr>
        <w:t>4</w:t>
      </w:r>
      <w:r w:rsidRPr="00465C3E">
        <w:rPr>
          <w:rFonts w:ascii="Times New Roman" w:eastAsia="TimesNewRomanPS-ItalicMT" w:hAnsi="Times New Roman" w:cs="Times New Roman"/>
          <w:iCs/>
          <w:sz w:val="28"/>
          <w:szCs w:val="28"/>
          <w:lang w:val="en-US"/>
        </w:rPr>
        <w:t>O</w:t>
      </w:r>
      <w:r w:rsidRPr="00465C3E">
        <w:rPr>
          <w:rFonts w:ascii="Times New Roman" w:eastAsia="TimesNewRomanPS-ItalicMT" w:hAnsi="Times New Roman" w:cs="Times New Roman"/>
          <w:iCs/>
          <w:sz w:val="28"/>
          <w:szCs w:val="28"/>
          <w:vertAlign w:val="subscript"/>
          <w:lang w:val="en-US"/>
        </w:rPr>
        <w:t>7</w:t>
      </w:r>
      <w:r w:rsidRPr="00465C3E">
        <w:rPr>
          <w:rFonts w:ascii="Times New Roman" w:eastAsia="TimesNewRomanPS-ItalicMT" w:hAnsi="Times New Roman" w:cs="Times New Roman"/>
          <w:iCs/>
          <w:sz w:val="28"/>
          <w:szCs w:val="28"/>
          <w:lang w:val="en-US"/>
        </w:rPr>
        <w:t>, NH</w:t>
      </w:r>
      <w:r w:rsidRPr="00465C3E">
        <w:rPr>
          <w:rFonts w:ascii="Times New Roman" w:eastAsia="TimesNewRomanPS-ItalicMT" w:hAnsi="Times New Roman" w:cs="Times New Roman"/>
          <w:iCs/>
          <w:sz w:val="28"/>
          <w:szCs w:val="28"/>
          <w:vertAlign w:val="subscript"/>
          <w:lang w:val="en-US"/>
        </w:rPr>
        <w:t>4</w:t>
      </w:r>
      <w:r w:rsidRPr="00465C3E">
        <w:rPr>
          <w:rFonts w:ascii="Times New Roman" w:eastAsia="TimesNewRomanPS-ItalicMT" w:hAnsi="Times New Roman" w:cs="Times New Roman"/>
          <w:iCs/>
          <w:sz w:val="28"/>
          <w:szCs w:val="28"/>
          <w:lang w:val="en-US"/>
        </w:rPr>
        <w:t>CI</w:t>
      </w:r>
      <w:r w:rsidRPr="00465C3E">
        <w:rPr>
          <w:rFonts w:ascii="Times New Roman" w:hAnsi="Times New Roman" w:cs="Times New Roman"/>
          <w:sz w:val="28"/>
          <w:szCs w:val="28"/>
          <w:lang w:val="en-US"/>
        </w:rPr>
        <w:t>, etc.). In a method of neutralization it is necessary to use indicators as in their absence reaction goes without outer effect, and it is impossible to define the moment of the end of reaction.</w:t>
      </w:r>
    </w:p>
    <w:p w:rsidR="00465C3E" w:rsidRPr="00465C3E" w:rsidRDefault="00465C3E" w:rsidP="00B67B0A">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Necessary data for the major indicators used in a neutralization method are provided in table 8.</w:t>
      </w:r>
    </w:p>
    <w:p w:rsidR="00B67B0A" w:rsidRDefault="00B67B0A" w:rsidP="00B67B0A">
      <w:pPr>
        <w:spacing w:after="0" w:line="240" w:lineRule="auto"/>
        <w:ind w:firstLine="709"/>
        <w:jc w:val="both"/>
        <w:rPr>
          <w:rFonts w:ascii="Times New Roman" w:hAnsi="Times New Roman" w:cs="Times New Roman"/>
          <w:sz w:val="28"/>
          <w:szCs w:val="28"/>
          <w:lang w:val="en-US"/>
        </w:rPr>
      </w:pPr>
    </w:p>
    <w:p w:rsidR="00465C3E" w:rsidRPr="00465C3E" w:rsidRDefault="00465C3E" w:rsidP="00B67B0A">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Table 8</w:t>
      </w:r>
    </w:p>
    <w:p w:rsidR="00465C3E" w:rsidRDefault="00465C3E" w:rsidP="00B67B0A">
      <w:pPr>
        <w:spacing w:after="0" w:line="240" w:lineRule="auto"/>
        <w:ind w:firstLine="709"/>
        <w:jc w:val="both"/>
        <w:rPr>
          <w:rFonts w:ascii="Times New Roman" w:hAnsi="Times New Roman" w:cs="Times New Roman"/>
          <w:sz w:val="28"/>
          <w:szCs w:val="28"/>
          <w:lang w:val="en-US"/>
        </w:rPr>
      </w:pPr>
      <w:r w:rsidRPr="00465C3E">
        <w:rPr>
          <w:rFonts w:ascii="Times New Roman" w:hAnsi="Times New Roman" w:cs="Times New Roman"/>
          <w:sz w:val="28"/>
          <w:szCs w:val="28"/>
          <w:lang w:val="en-US"/>
        </w:rPr>
        <w:t xml:space="preserve"> Neutralization method indicators</w:t>
      </w:r>
    </w:p>
    <w:p w:rsidR="00B67B0A" w:rsidRPr="00465C3E" w:rsidRDefault="00B67B0A" w:rsidP="00B67B0A">
      <w:pPr>
        <w:spacing w:after="0" w:line="240" w:lineRule="auto"/>
        <w:ind w:firstLine="709"/>
        <w:jc w:val="both"/>
        <w:rPr>
          <w:rFonts w:ascii="Times New Roman" w:hAnsi="Times New Roman" w:cs="Times New Roman"/>
          <w:sz w:val="28"/>
          <w:szCs w:val="28"/>
          <w:lang w:val="en-US"/>
        </w:rPr>
      </w:pPr>
    </w:p>
    <w:tbl>
      <w:tblPr>
        <w:tblStyle w:val="a3"/>
        <w:tblW w:w="9808" w:type="dxa"/>
        <w:tblLayout w:type="fixed"/>
        <w:tblLook w:val="04A0"/>
      </w:tblPr>
      <w:tblGrid>
        <w:gridCol w:w="1951"/>
        <w:gridCol w:w="992"/>
        <w:gridCol w:w="993"/>
        <w:gridCol w:w="1417"/>
        <w:gridCol w:w="992"/>
        <w:gridCol w:w="1276"/>
        <w:gridCol w:w="2187"/>
      </w:tblGrid>
      <w:tr w:rsidR="00465C3E" w:rsidRPr="00BB5179" w:rsidTr="00465C3E">
        <w:trPr>
          <w:trHeight w:val="687"/>
        </w:trPr>
        <w:tc>
          <w:tcPr>
            <w:tcW w:w="1951" w:type="dxa"/>
            <w:vMerge w:val="restart"/>
          </w:tcPr>
          <w:p w:rsidR="00465C3E" w:rsidRPr="00BB5179" w:rsidRDefault="00465C3E" w:rsidP="00B67B0A">
            <w:pPr>
              <w:jc w:val="both"/>
              <w:rPr>
                <w:rFonts w:ascii="Times New Roman" w:hAnsi="Times New Roman" w:cs="Times New Roman"/>
                <w:sz w:val="24"/>
                <w:szCs w:val="24"/>
              </w:rPr>
            </w:pPr>
            <w:r w:rsidRPr="00BB5179">
              <w:rPr>
                <w:rFonts w:ascii="Times New Roman" w:hAnsi="Times New Roman" w:cs="Times New Roman"/>
                <w:sz w:val="24"/>
                <w:szCs w:val="24"/>
              </w:rPr>
              <w:t>Indicator</w:t>
            </w:r>
          </w:p>
        </w:tc>
        <w:tc>
          <w:tcPr>
            <w:tcW w:w="1985" w:type="dxa"/>
            <w:gridSpan w:val="2"/>
          </w:tcPr>
          <w:p w:rsidR="00465C3E" w:rsidRPr="00BB5179" w:rsidRDefault="00B67B0A" w:rsidP="00465C3E">
            <w:pPr>
              <w:ind w:firstLine="425"/>
              <w:jc w:val="both"/>
              <w:rPr>
                <w:rFonts w:ascii="Times New Roman" w:hAnsi="Times New Roman" w:cs="Times New Roman"/>
                <w:sz w:val="24"/>
                <w:szCs w:val="24"/>
                <w:lang w:val="en-US"/>
              </w:rPr>
            </w:pPr>
            <w:r w:rsidRPr="00BB5179">
              <w:rPr>
                <w:rFonts w:ascii="Times New Roman" w:hAnsi="Times New Roman" w:cs="Times New Roman"/>
                <w:sz w:val="24"/>
                <w:szCs w:val="24"/>
                <w:lang w:val="en-US"/>
              </w:rPr>
              <w:t>color</w:t>
            </w:r>
          </w:p>
          <w:p w:rsidR="00465C3E" w:rsidRPr="00BB5179" w:rsidRDefault="00465C3E" w:rsidP="00465C3E">
            <w:pPr>
              <w:ind w:firstLine="425"/>
              <w:jc w:val="both"/>
              <w:rPr>
                <w:rFonts w:ascii="Times New Roman" w:hAnsi="Times New Roman" w:cs="Times New Roman"/>
                <w:sz w:val="24"/>
                <w:szCs w:val="24"/>
              </w:rPr>
            </w:pPr>
          </w:p>
        </w:tc>
        <w:tc>
          <w:tcPr>
            <w:tcW w:w="1417" w:type="dxa"/>
            <w:vMerge w:val="restart"/>
          </w:tcPr>
          <w:p w:rsidR="00465C3E" w:rsidRPr="00BB5179" w:rsidRDefault="00465C3E" w:rsidP="00B67B0A">
            <w:pPr>
              <w:jc w:val="both"/>
              <w:rPr>
                <w:rFonts w:ascii="Times New Roman" w:hAnsi="Times New Roman" w:cs="Times New Roman"/>
                <w:sz w:val="24"/>
                <w:szCs w:val="24"/>
              </w:rPr>
            </w:pPr>
            <w:r w:rsidRPr="00BB5179">
              <w:rPr>
                <w:rFonts w:ascii="Times New Roman" w:hAnsi="Times New Roman" w:cs="Times New Roman"/>
                <w:sz w:val="24"/>
                <w:szCs w:val="24"/>
              </w:rPr>
              <w:t>Area transition</w:t>
            </w:r>
          </w:p>
          <w:p w:rsidR="00465C3E" w:rsidRPr="00BB5179" w:rsidRDefault="00465C3E" w:rsidP="00B67B0A">
            <w:pPr>
              <w:jc w:val="both"/>
              <w:rPr>
                <w:rFonts w:ascii="Times New Roman" w:hAnsi="Times New Roman" w:cs="Times New Roman"/>
                <w:sz w:val="24"/>
                <w:szCs w:val="24"/>
              </w:rPr>
            </w:pPr>
            <w:r w:rsidRPr="00BB5179">
              <w:rPr>
                <w:rFonts w:ascii="Times New Roman" w:hAnsi="Times New Roman" w:cs="Times New Roman"/>
                <w:sz w:val="24"/>
                <w:szCs w:val="24"/>
              </w:rPr>
              <w:t>рН -indicators</w:t>
            </w:r>
          </w:p>
        </w:tc>
        <w:tc>
          <w:tcPr>
            <w:tcW w:w="992" w:type="dxa"/>
            <w:vMerge w:val="restart"/>
          </w:tcPr>
          <w:p w:rsidR="00465C3E" w:rsidRPr="00BB5179" w:rsidRDefault="00465C3E" w:rsidP="00B67B0A">
            <w:pPr>
              <w:jc w:val="both"/>
              <w:rPr>
                <w:rFonts w:ascii="Times New Roman" w:hAnsi="Times New Roman" w:cs="Times New Roman"/>
                <w:sz w:val="24"/>
                <w:szCs w:val="24"/>
              </w:rPr>
            </w:pPr>
            <w:r w:rsidRPr="00BB5179">
              <w:rPr>
                <w:rFonts w:ascii="Times New Roman" w:hAnsi="Times New Roman" w:cs="Times New Roman"/>
                <w:sz w:val="24"/>
                <w:szCs w:val="24"/>
              </w:rPr>
              <w:t>Indicator titration,рТ</w:t>
            </w:r>
          </w:p>
        </w:tc>
        <w:tc>
          <w:tcPr>
            <w:tcW w:w="1276" w:type="dxa"/>
            <w:vMerge w:val="restart"/>
          </w:tcPr>
          <w:p w:rsidR="00465C3E" w:rsidRPr="00BB5179" w:rsidRDefault="00465C3E" w:rsidP="00B67B0A">
            <w:pPr>
              <w:jc w:val="both"/>
              <w:rPr>
                <w:rFonts w:ascii="Times New Roman" w:hAnsi="Times New Roman" w:cs="Times New Roman"/>
                <w:sz w:val="24"/>
                <w:szCs w:val="24"/>
                <w:lang w:val="en-US"/>
              </w:rPr>
            </w:pPr>
            <w:r w:rsidRPr="00BB5179">
              <w:rPr>
                <w:rFonts w:ascii="Times New Roman" w:hAnsi="Times New Roman" w:cs="Times New Roman"/>
                <w:sz w:val="24"/>
                <w:szCs w:val="24"/>
                <w:lang w:val="en-US"/>
              </w:rPr>
              <w:t>Quantity</w:t>
            </w:r>
          </w:p>
          <w:p w:rsidR="00465C3E" w:rsidRPr="00BB5179" w:rsidRDefault="00465C3E" w:rsidP="00B67B0A">
            <w:pPr>
              <w:jc w:val="both"/>
              <w:rPr>
                <w:rFonts w:ascii="Times New Roman" w:hAnsi="Times New Roman" w:cs="Times New Roman"/>
                <w:sz w:val="24"/>
                <w:szCs w:val="24"/>
                <w:lang w:val="en-US"/>
              </w:rPr>
            </w:pPr>
            <w:r w:rsidRPr="00BB5179">
              <w:rPr>
                <w:rFonts w:ascii="Times New Roman" w:hAnsi="Times New Roman" w:cs="Times New Roman"/>
                <w:sz w:val="24"/>
                <w:szCs w:val="24"/>
                <w:lang w:val="en-US"/>
              </w:rPr>
              <w:t>Thaw indicator</w:t>
            </w:r>
          </w:p>
          <w:p w:rsidR="00465C3E" w:rsidRPr="00BB5179" w:rsidRDefault="00465C3E" w:rsidP="00B67B0A">
            <w:pPr>
              <w:jc w:val="both"/>
              <w:rPr>
                <w:rFonts w:ascii="Times New Roman" w:hAnsi="Times New Roman" w:cs="Times New Roman"/>
                <w:sz w:val="24"/>
                <w:szCs w:val="24"/>
                <w:lang w:val="en-US"/>
              </w:rPr>
            </w:pPr>
            <w:r w:rsidRPr="00BB5179">
              <w:rPr>
                <w:rFonts w:ascii="Times New Roman" w:hAnsi="Times New Roman" w:cs="Times New Roman"/>
                <w:sz w:val="24"/>
                <w:szCs w:val="24"/>
                <w:lang w:val="en-US"/>
              </w:rPr>
              <w:t>on 20 ml</w:t>
            </w:r>
          </w:p>
        </w:tc>
        <w:tc>
          <w:tcPr>
            <w:tcW w:w="2187" w:type="dxa"/>
            <w:vMerge w:val="restart"/>
          </w:tcPr>
          <w:p w:rsidR="00465C3E" w:rsidRPr="00BB5179" w:rsidRDefault="00465C3E" w:rsidP="00B67B0A">
            <w:pPr>
              <w:jc w:val="both"/>
              <w:rPr>
                <w:rFonts w:ascii="Times New Roman" w:hAnsi="Times New Roman" w:cs="Times New Roman"/>
                <w:sz w:val="24"/>
                <w:szCs w:val="24"/>
              </w:rPr>
            </w:pPr>
            <w:r w:rsidRPr="00BB5179">
              <w:rPr>
                <w:rFonts w:ascii="Times New Roman" w:hAnsi="Times New Roman" w:cs="Times New Roman"/>
                <w:sz w:val="24"/>
                <w:szCs w:val="24"/>
              </w:rPr>
              <w:t>Concentration</w:t>
            </w:r>
          </w:p>
          <w:p w:rsidR="00465C3E" w:rsidRPr="00BB5179" w:rsidRDefault="00465C3E" w:rsidP="00B67B0A">
            <w:pPr>
              <w:jc w:val="both"/>
              <w:rPr>
                <w:rFonts w:ascii="Times New Roman" w:hAnsi="Times New Roman" w:cs="Times New Roman"/>
                <w:sz w:val="24"/>
                <w:szCs w:val="24"/>
              </w:rPr>
            </w:pPr>
            <w:r w:rsidRPr="00BB5179">
              <w:rPr>
                <w:rFonts w:ascii="Times New Roman" w:hAnsi="Times New Roman" w:cs="Times New Roman"/>
                <w:sz w:val="24"/>
                <w:szCs w:val="24"/>
              </w:rPr>
              <w:t>indicator, % Solvent</w:t>
            </w:r>
          </w:p>
        </w:tc>
      </w:tr>
      <w:tr w:rsidR="00465C3E" w:rsidRPr="00BB5179" w:rsidTr="00465C3E">
        <w:trPr>
          <w:trHeight w:val="156"/>
        </w:trPr>
        <w:tc>
          <w:tcPr>
            <w:tcW w:w="1951" w:type="dxa"/>
            <w:vMerge/>
          </w:tcPr>
          <w:p w:rsidR="00465C3E" w:rsidRPr="00BB5179" w:rsidRDefault="00465C3E" w:rsidP="00465C3E">
            <w:pPr>
              <w:ind w:firstLine="425"/>
              <w:jc w:val="both"/>
              <w:rPr>
                <w:rFonts w:ascii="Times New Roman" w:hAnsi="Times New Roman" w:cs="Times New Roman"/>
                <w:sz w:val="24"/>
                <w:szCs w:val="24"/>
              </w:rPr>
            </w:pPr>
          </w:p>
        </w:tc>
        <w:tc>
          <w:tcPr>
            <w:tcW w:w="992" w:type="dxa"/>
            <w:tcBorders>
              <w:right w:val="single" w:sz="4" w:space="0" w:color="auto"/>
            </w:tcBorders>
          </w:tcPr>
          <w:p w:rsidR="00465C3E" w:rsidRPr="00BB5179" w:rsidRDefault="00465C3E" w:rsidP="00B67B0A">
            <w:pPr>
              <w:jc w:val="both"/>
              <w:rPr>
                <w:rFonts w:ascii="Times New Roman" w:hAnsi="Times New Roman" w:cs="Times New Roman"/>
                <w:sz w:val="24"/>
                <w:szCs w:val="24"/>
              </w:rPr>
            </w:pPr>
            <w:r w:rsidRPr="00BB5179">
              <w:rPr>
                <w:rFonts w:ascii="Times New Roman" w:hAnsi="Times New Roman" w:cs="Times New Roman"/>
                <w:sz w:val="24"/>
                <w:szCs w:val="24"/>
              </w:rPr>
              <w:t>in acid</w:t>
            </w:r>
          </w:p>
        </w:tc>
        <w:tc>
          <w:tcPr>
            <w:tcW w:w="993" w:type="dxa"/>
            <w:tcBorders>
              <w:left w:val="single" w:sz="4" w:space="0" w:color="auto"/>
            </w:tcBorders>
          </w:tcPr>
          <w:p w:rsidR="00465C3E" w:rsidRPr="00BB5179" w:rsidRDefault="00465C3E" w:rsidP="00B67B0A">
            <w:pPr>
              <w:jc w:val="both"/>
              <w:rPr>
                <w:rFonts w:ascii="Times New Roman" w:hAnsi="Times New Roman" w:cs="Times New Roman"/>
                <w:sz w:val="24"/>
                <w:szCs w:val="24"/>
              </w:rPr>
            </w:pPr>
            <w:r w:rsidRPr="00BB5179">
              <w:rPr>
                <w:rFonts w:ascii="Times New Roman" w:hAnsi="Times New Roman" w:cs="Times New Roman"/>
                <w:sz w:val="24"/>
                <w:szCs w:val="24"/>
              </w:rPr>
              <w:t>in alkalies</w:t>
            </w:r>
          </w:p>
        </w:tc>
        <w:tc>
          <w:tcPr>
            <w:tcW w:w="1417" w:type="dxa"/>
            <w:vMerge/>
          </w:tcPr>
          <w:p w:rsidR="00465C3E" w:rsidRPr="00BB5179" w:rsidRDefault="00465C3E" w:rsidP="00465C3E">
            <w:pPr>
              <w:ind w:firstLine="425"/>
              <w:jc w:val="both"/>
              <w:rPr>
                <w:rFonts w:ascii="Times New Roman" w:hAnsi="Times New Roman" w:cs="Times New Roman"/>
                <w:sz w:val="24"/>
                <w:szCs w:val="24"/>
              </w:rPr>
            </w:pPr>
          </w:p>
        </w:tc>
        <w:tc>
          <w:tcPr>
            <w:tcW w:w="992" w:type="dxa"/>
            <w:vMerge/>
          </w:tcPr>
          <w:p w:rsidR="00465C3E" w:rsidRPr="00BB5179" w:rsidRDefault="00465C3E" w:rsidP="00465C3E">
            <w:pPr>
              <w:ind w:firstLine="425"/>
              <w:jc w:val="both"/>
              <w:rPr>
                <w:rFonts w:ascii="Times New Roman" w:hAnsi="Times New Roman" w:cs="Times New Roman"/>
                <w:sz w:val="24"/>
                <w:szCs w:val="24"/>
              </w:rPr>
            </w:pPr>
          </w:p>
        </w:tc>
        <w:tc>
          <w:tcPr>
            <w:tcW w:w="1276" w:type="dxa"/>
            <w:vMerge/>
          </w:tcPr>
          <w:p w:rsidR="00465C3E" w:rsidRPr="00BB5179" w:rsidRDefault="00465C3E" w:rsidP="00465C3E">
            <w:pPr>
              <w:ind w:firstLine="425"/>
              <w:jc w:val="both"/>
              <w:rPr>
                <w:rFonts w:ascii="Times New Roman" w:hAnsi="Times New Roman" w:cs="Times New Roman"/>
                <w:sz w:val="24"/>
                <w:szCs w:val="24"/>
              </w:rPr>
            </w:pPr>
          </w:p>
        </w:tc>
        <w:tc>
          <w:tcPr>
            <w:tcW w:w="2187" w:type="dxa"/>
            <w:vMerge/>
          </w:tcPr>
          <w:p w:rsidR="00465C3E" w:rsidRPr="00BB5179" w:rsidRDefault="00465C3E" w:rsidP="00465C3E">
            <w:pPr>
              <w:ind w:firstLine="425"/>
              <w:jc w:val="both"/>
              <w:rPr>
                <w:rFonts w:ascii="Times New Roman" w:hAnsi="Times New Roman" w:cs="Times New Roman"/>
                <w:sz w:val="24"/>
                <w:szCs w:val="24"/>
              </w:rPr>
            </w:pPr>
          </w:p>
        </w:tc>
      </w:tr>
      <w:tr w:rsidR="00465C3E" w:rsidRPr="00BB5179" w:rsidTr="00465C3E">
        <w:trPr>
          <w:trHeight w:val="361"/>
        </w:trPr>
        <w:tc>
          <w:tcPr>
            <w:tcW w:w="1951" w:type="dxa"/>
          </w:tcPr>
          <w:p w:rsidR="00465C3E" w:rsidRPr="00BB5179" w:rsidRDefault="00465C3E" w:rsidP="00B67B0A">
            <w:pPr>
              <w:jc w:val="both"/>
              <w:rPr>
                <w:rFonts w:ascii="Times New Roman" w:hAnsi="Times New Roman" w:cs="Times New Roman"/>
                <w:sz w:val="24"/>
                <w:szCs w:val="24"/>
              </w:rPr>
            </w:pPr>
            <w:r w:rsidRPr="00BB5179">
              <w:rPr>
                <w:rFonts w:ascii="Times New Roman" w:hAnsi="Times New Roman" w:cs="Times New Roman"/>
                <w:sz w:val="24"/>
                <w:szCs w:val="24"/>
              </w:rPr>
              <w:t>methyl-orange</w:t>
            </w:r>
          </w:p>
        </w:tc>
        <w:tc>
          <w:tcPr>
            <w:tcW w:w="992" w:type="dxa"/>
            <w:tcBorders>
              <w:right w:val="single" w:sz="4" w:space="0" w:color="auto"/>
            </w:tcBorders>
          </w:tcPr>
          <w:p w:rsidR="00465C3E" w:rsidRPr="00BB5179" w:rsidRDefault="00465C3E" w:rsidP="00B67B0A">
            <w:pPr>
              <w:jc w:val="both"/>
              <w:rPr>
                <w:rFonts w:ascii="Times New Roman" w:hAnsi="Times New Roman" w:cs="Times New Roman"/>
                <w:sz w:val="24"/>
                <w:szCs w:val="24"/>
              </w:rPr>
            </w:pPr>
            <w:r w:rsidRPr="00BB5179">
              <w:rPr>
                <w:rFonts w:ascii="Times New Roman" w:hAnsi="Times New Roman" w:cs="Times New Roman"/>
                <w:sz w:val="24"/>
                <w:szCs w:val="24"/>
              </w:rPr>
              <w:t>red</w:t>
            </w:r>
          </w:p>
        </w:tc>
        <w:tc>
          <w:tcPr>
            <w:tcW w:w="993" w:type="dxa"/>
            <w:tcBorders>
              <w:left w:val="single" w:sz="4" w:space="0" w:color="auto"/>
            </w:tcBorders>
          </w:tcPr>
          <w:p w:rsidR="00465C3E" w:rsidRPr="00BB5179" w:rsidRDefault="00465C3E" w:rsidP="00B67B0A">
            <w:pPr>
              <w:jc w:val="both"/>
              <w:rPr>
                <w:rFonts w:ascii="Times New Roman" w:hAnsi="Times New Roman" w:cs="Times New Roman"/>
                <w:sz w:val="24"/>
                <w:szCs w:val="24"/>
              </w:rPr>
            </w:pPr>
            <w:r w:rsidRPr="00BB5179">
              <w:rPr>
                <w:rFonts w:ascii="Times New Roman" w:hAnsi="Times New Roman" w:cs="Times New Roman"/>
                <w:sz w:val="24"/>
                <w:szCs w:val="24"/>
              </w:rPr>
              <w:t>yellow</w:t>
            </w:r>
          </w:p>
        </w:tc>
        <w:tc>
          <w:tcPr>
            <w:tcW w:w="1417" w:type="dxa"/>
          </w:tcPr>
          <w:p w:rsidR="00465C3E" w:rsidRPr="00BB5179" w:rsidRDefault="00465C3E" w:rsidP="00B67B0A">
            <w:pPr>
              <w:jc w:val="both"/>
              <w:rPr>
                <w:rFonts w:ascii="Times New Roman" w:hAnsi="Times New Roman" w:cs="Times New Roman"/>
                <w:sz w:val="24"/>
                <w:szCs w:val="24"/>
              </w:rPr>
            </w:pPr>
            <w:r w:rsidRPr="00BB5179">
              <w:rPr>
                <w:rFonts w:ascii="Times New Roman" w:hAnsi="Times New Roman" w:cs="Times New Roman"/>
                <w:sz w:val="24"/>
                <w:szCs w:val="24"/>
              </w:rPr>
              <w:t>3,1-4,4</w:t>
            </w:r>
          </w:p>
        </w:tc>
        <w:tc>
          <w:tcPr>
            <w:tcW w:w="992" w:type="dxa"/>
          </w:tcPr>
          <w:p w:rsidR="00465C3E" w:rsidRPr="00BB5179" w:rsidRDefault="00465C3E" w:rsidP="00B67B0A">
            <w:pPr>
              <w:jc w:val="both"/>
              <w:rPr>
                <w:rFonts w:ascii="Times New Roman" w:hAnsi="Times New Roman" w:cs="Times New Roman"/>
                <w:sz w:val="24"/>
                <w:szCs w:val="24"/>
              </w:rPr>
            </w:pPr>
            <w:r w:rsidRPr="00BB5179">
              <w:rPr>
                <w:rFonts w:ascii="Times New Roman" w:hAnsi="Times New Roman" w:cs="Times New Roman"/>
                <w:sz w:val="24"/>
                <w:szCs w:val="24"/>
              </w:rPr>
              <w:t>4</w:t>
            </w:r>
          </w:p>
        </w:tc>
        <w:tc>
          <w:tcPr>
            <w:tcW w:w="1276" w:type="dxa"/>
          </w:tcPr>
          <w:p w:rsidR="00465C3E" w:rsidRPr="00BB5179" w:rsidRDefault="00465C3E" w:rsidP="00B67B0A">
            <w:pPr>
              <w:jc w:val="both"/>
              <w:rPr>
                <w:rFonts w:ascii="Times New Roman" w:hAnsi="Times New Roman" w:cs="Times New Roman"/>
                <w:sz w:val="24"/>
                <w:szCs w:val="24"/>
              </w:rPr>
            </w:pPr>
            <w:r w:rsidRPr="00BB5179">
              <w:rPr>
                <w:rFonts w:ascii="Times New Roman" w:hAnsi="Times New Roman" w:cs="Times New Roman"/>
                <w:sz w:val="24"/>
                <w:szCs w:val="24"/>
              </w:rPr>
              <w:t>1-2</w:t>
            </w:r>
          </w:p>
        </w:tc>
        <w:tc>
          <w:tcPr>
            <w:tcW w:w="2187" w:type="dxa"/>
          </w:tcPr>
          <w:p w:rsidR="00465C3E" w:rsidRPr="00BB5179" w:rsidRDefault="00465C3E" w:rsidP="00B67B0A">
            <w:pPr>
              <w:jc w:val="both"/>
              <w:rPr>
                <w:rFonts w:ascii="Times New Roman" w:hAnsi="Times New Roman" w:cs="Times New Roman"/>
                <w:sz w:val="24"/>
                <w:szCs w:val="24"/>
              </w:rPr>
            </w:pPr>
            <w:r w:rsidRPr="00BB5179">
              <w:rPr>
                <w:rFonts w:ascii="Times New Roman" w:hAnsi="Times New Roman" w:cs="Times New Roman"/>
                <w:sz w:val="24"/>
                <w:szCs w:val="24"/>
              </w:rPr>
              <w:t>0,05-0,1. water</w:t>
            </w:r>
          </w:p>
        </w:tc>
      </w:tr>
      <w:tr w:rsidR="00465C3E" w:rsidRPr="00BB5179" w:rsidTr="00465C3E">
        <w:trPr>
          <w:trHeight w:val="361"/>
        </w:trPr>
        <w:tc>
          <w:tcPr>
            <w:tcW w:w="1951" w:type="dxa"/>
          </w:tcPr>
          <w:p w:rsidR="00465C3E" w:rsidRPr="00BB5179" w:rsidRDefault="00465C3E" w:rsidP="00B67B0A">
            <w:pPr>
              <w:jc w:val="both"/>
              <w:rPr>
                <w:rFonts w:ascii="Times New Roman" w:hAnsi="Times New Roman" w:cs="Times New Roman"/>
                <w:sz w:val="24"/>
                <w:szCs w:val="24"/>
              </w:rPr>
            </w:pPr>
            <w:r w:rsidRPr="00BB5179">
              <w:rPr>
                <w:rFonts w:ascii="Times New Roman" w:hAnsi="Times New Roman" w:cs="Times New Roman"/>
                <w:sz w:val="24"/>
                <w:szCs w:val="24"/>
              </w:rPr>
              <w:t>methyl red</w:t>
            </w:r>
          </w:p>
        </w:tc>
        <w:tc>
          <w:tcPr>
            <w:tcW w:w="992" w:type="dxa"/>
            <w:tcBorders>
              <w:right w:val="single" w:sz="4" w:space="0" w:color="auto"/>
            </w:tcBorders>
          </w:tcPr>
          <w:p w:rsidR="00465C3E" w:rsidRPr="00BB5179" w:rsidRDefault="00465C3E" w:rsidP="00B67B0A">
            <w:pPr>
              <w:jc w:val="both"/>
              <w:rPr>
                <w:rFonts w:ascii="Times New Roman" w:hAnsi="Times New Roman" w:cs="Times New Roman"/>
                <w:sz w:val="24"/>
                <w:szCs w:val="24"/>
              </w:rPr>
            </w:pPr>
            <w:r w:rsidRPr="00BB5179">
              <w:rPr>
                <w:rFonts w:ascii="Times New Roman" w:hAnsi="Times New Roman" w:cs="Times New Roman"/>
                <w:sz w:val="24"/>
                <w:szCs w:val="24"/>
              </w:rPr>
              <w:t>red</w:t>
            </w:r>
          </w:p>
        </w:tc>
        <w:tc>
          <w:tcPr>
            <w:tcW w:w="993" w:type="dxa"/>
            <w:tcBorders>
              <w:left w:val="single" w:sz="4" w:space="0" w:color="auto"/>
            </w:tcBorders>
          </w:tcPr>
          <w:p w:rsidR="00465C3E" w:rsidRPr="00BB5179" w:rsidRDefault="00465C3E" w:rsidP="00B67B0A">
            <w:pPr>
              <w:jc w:val="both"/>
              <w:rPr>
                <w:rFonts w:ascii="Times New Roman" w:hAnsi="Times New Roman" w:cs="Times New Roman"/>
                <w:sz w:val="24"/>
                <w:szCs w:val="24"/>
              </w:rPr>
            </w:pPr>
            <w:r w:rsidRPr="00BB5179">
              <w:rPr>
                <w:rFonts w:ascii="Times New Roman" w:hAnsi="Times New Roman" w:cs="Times New Roman"/>
                <w:sz w:val="24"/>
                <w:szCs w:val="24"/>
              </w:rPr>
              <w:t>yellow</w:t>
            </w:r>
          </w:p>
        </w:tc>
        <w:tc>
          <w:tcPr>
            <w:tcW w:w="1417" w:type="dxa"/>
          </w:tcPr>
          <w:p w:rsidR="00465C3E" w:rsidRPr="00BB5179" w:rsidRDefault="00465C3E" w:rsidP="00B67B0A">
            <w:pPr>
              <w:jc w:val="both"/>
              <w:rPr>
                <w:rFonts w:ascii="Times New Roman" w:hAnsi="Times New Roman" w:cs="Times New Roman"/>
                <w:sz w:val="24"/>
                <w:szCs w:val="24"/>
              </w:rPr>
            </w:pPr>
            <w:r w:rsidRPr="00BB5179">
              <w:rPr>
                <w:rFonts w:ascii="Times New Roman" w:hAnsi="Times New Roman" w:cs="Times New Roman"/>
                <w:sz w:val="24"/>
                <w:szCs w:val="24"/>
              </w:rPr>
              <w:t>4,4-6,2</w:t>
            </w:r>
          </w:p>
        </w:tc>
        <w:tc>
          <w:tcPr>
            <w:tcW w:w="992" w:type="dxa"/>
          </w:tcPr>
          <w:p w:rsidR="00465C3E" w:rsidRPr="00BB5179" w:rsidRDefault="00465C3E" w:rsidP="00B67B0A">
            <w:pPr>
              <w:jc w:val="both"/>
              <w:rPr>
                <w:rFonts w:ascii="Times New Roman" w:hAnsi="Times New Roman" w:cs="Times New Roman"/>
                <w:sz w:val="24"/>
                <w:szCs w:val="24"/>
              </w:rPr>
            </w:pPr>
            <w:r w:rsidRPr="00BB5179">
              <w:rPr>
                <w:rFonts w:ascii="Times New Roman" w:hAnsi="Times New Roman" w:cs="Times New Roman"/>
                <w:sz w:val="24"/>
                <w:szCs w:val="24"/>
              </w:rPr>
              <w:t>5,5</w:t>
            </w:r>
          </w:p>
        </w:tc>
        <w:tc>
          <w:tcPr>
            <w:tcW w:w="1276" w:type="dxa"/>
          </w:tcPr>
          <w:p w:rsidR="00465C3E" w:rsidRPr="00BB5179" w:rsidRDefault="00465C3E" w:rsidP="00B67B0A">
            <w:pPr>
              <w:jc w:val="both"/>
              <w:rPr>
                <w:rFonts w:ascii="Times New Roman" w:hAnsi="Times New Roman" w:cs="Times New Roman"/>
                <w:sz w:val="24"/>
                <w:szCs w:val="24"/>
              </w:rPr>
            </w:pPr>
            <w:r w:rsidRPr="00BB5179">
              <w:rPr>
                <w:rFonts w:ascii="Times New Roman" w:hAnsi="Times New Roman" w:cs="Times New Roman"/>
                <w:sz w:val="24"/>
                <w:szCs w:val="24"/>
              </w:rPr>
              <w:t>1-2</w:t>
            </w:r>
          </w:p>
        </w:tc>
        <w:tc>
          <w:tcPr>
            <w:tcW w:w="2187" w:type="dxa"/>
          </w:tcPr>
          <w:p w:rsidR="00465C3E" w:rsidRPr="00BB5179" w:rsidRDefault="00465C3E" w:rsidP="00B67B0A">
            <w:pPr>
              <w:jc w:val="both"/>
              <w:rPr>
                <w:rFonts w:ascii="Times New Roman" w:hAnsi="Times New Roman" w:cs="Times New Roman"/>
                <w:sz w:val="24"/>
                <w:szCs w:val="24"/>
              </w:rPr>
            </w:pPr>
            <w:r w:rsidRPr="00BB5179">
              <w:rPr>
                <w:rFonts w:ascii="Times New Roman" w:hAnsi="Times New Roman" w:cs="Times New Roman"/>
                <w:sz w:val="24"/>
                <w:szCs w:val="24"/>
              </w:rPr>
              <w:t>0,2-60. spirit</w:t>
            </w:r>
          </w:p>
        </w:tc>
      </w:tr>
      <w:tr w:rsidR="00465C3E" w:rsidRPr="00BB5179" w:rsidTr="00465C3E">
        <w:trPr>
          <w:trHeight w:val="307"/>
        </w:trPr>
        <w:tc>
          <w:tcPr>
            <w:tcW w:w="1951" w:type="dxa"/>
          </w:tcPr>
          <w:p w:rsidR="00465C3E" w:rsidRPr="00BB5179" w:rsidRDefault="00465C3E" w:rsidP="00B67B0A">
            <w:pPr>
              <w:jc w:val="both"/>
              <w:rPr>
                <w:rFonts w:ascii="Times New Roman" w:hAnsi="Times New Roman" w:cs="Times New Roman"/>
                <w:sz w:val="24"/>
                <w:szCs w:val="24"/>
              </w:rPr>
            </w:pPr>
            <w:r w:rsidRPr="00BB5179">
              <w:rPr>
                <w:rFonts w:ascii="Times New Roman" w:hAnsi="Times New Roman" w:cs="Times New Roman"/>
                <w:sz w:val="24"/>
                <w:szCs w:val="24"/>
              </w:rPr>
              <w:t>lacmus</w:t>
            </w:r>
          </w:p>
        </w:tc>
        <w:tc>
          <w:tcPr>
            <w:tcW w:w="992" w:type="dxa"/>
            <w:tcBorders>
              <w:right w:val="single" w:sz="4" w:space="0" w:color="auto"/>
            </w:tcBorders>
          </w:tcPr>
          <w:p w:rsidR="00465C3E" w:rsidRPr="00BB5179" w:rsidRDefault="00465C3E" w:rsidP="00B67B0A">
            <w:pPr>
              <w:jc w:val="both"/>
              <w:rPr>
                <w:rFonts w:ascii="Times New Roman" w:hAnsi="Times New Roman" w:cs="Times New Roman"/>
                <w:sz w:val="24"/>
                <w:szCs w:val="24"/>
              </w:rPr>
            </w:pPr>
            <w:r w:rsidRPr="00BB5179">
              <w:rPr>
                <w:rFonts w:ascii="Times New Roman" w:hAnsi="Times New Roman" w:cs="Times New Roman"/>
                <w:sz w:val="24"/>
                <w:szCs w:val="24"/>
              </w:rPr>
              <w:t>red</w:t>
            </w:r>
          </w:p>
        </w:tc>
        <w:tc>
          <w:tcPr>
            <w:tcW w:w="993" w:type="dxa"/>
            <w:tcBorders>
              <w:left w:val="single" w:sz="4" w:space="0" w:color="auto"/>
            </w:tcBorders>
          </w:tcPr>
          <w:p w:rsidR="00465C3E" w:rsidRPr="00BB5179" w:rsidRDefault="00465C3E" w:rsidP="00B67B0A">
            <w:pPr>
              <w:jc w:val="both"/>
              <w:rPr>
                <w:rFonts w:ascii="Times New Roman" w:hAnsi="Times New Roman" w:cs="Times New Roman"/>
                <w:sz w:val="24"/>
                <w:szCs w:val="24"/>
              </w:rPr>
            </w:pPr>
            <w:r w:rsidRPr="00BB5179">
              <w:rPr>
                <w:rFonts w:ascii="Times New Roman" w:hAnsi="Times New Roman" w:cs="Times New Roman"/>
                <w:sz w:val="24"/>
                <w:szCs w:val="24"/>
              </w:rPr>
              <w:t>blue</w:t>
            </w:r>
          </w:p>
        </w:tc>
        <w:tc>
          <w:tcPr>
            <w:tcW w:w="1417" w:type="dxa"/>
          </w:tcPr>
          <w:p w:rsidR="00465C3E" w:rsidRPr="00BB5179" w:rsidRDefault="00465C3E" w:rsidP="00B67B0A">
            <w:pPr>
              <w:jc w:val="both"/>
              <w:rPr>
                <w:rFonts w:ascii="Times New Roman" w:hAnsi="Times New Roman" w:cs="Times New Roman"/>
                <w:sz w:val="24"/>
                <w:szCs w:val="24"/>
              </w:rPr>
            </w:pPr>
            <w:r w:rsidRPr="00BB5179">
              <w:rPr>
                <w:rFonts w:ascii="Times New Roman" w:hAnsi="Times New Roman" w:cs="Times New Roman"/>
                <w:sz w:val="24"/>
                <w:szCs w:val="24"/>
              </w:rPr>
              <w:t>5,0-8,0</w:t>
            </w:r>
          </w:p>
        </w:tc>
        <w:tc>
          <w:tcPr>
            <w:tcW w:w="992" w:type="dxa"/>
          </w:tcPr>
          <w:p w:rsidR="00465C3E" w:rsidRPr="00BB5179" w:rsidRDefault="00465C3E" w:rsidP="00B67B0A">
            <w:pPr>
              <w:jc w:val="both"/>
              <w:rPr>
                <w:rFonts w:ascii="Times New Roman" w:hAnsi="Times New Roman" w:cs="Times New Roman"/>
                <w:sz w:val="24"/>
                <w:szCs w:val="24"/>
              </w:rPr>
            </w:pPr>
            <w:r w:rsidRPr="00BB5179">
              <w:rPr>
                <w:rFonts w:ascii="Times New Roman" w:hAnsi="Times New Roman" w:cs="Times New Roman"/>
                <w:sz w:val="24"/>
                <w:szCs w:val="24"/>
              </w:rPr>
              <w:t>7,0</w:t>
            </w:r>
          </w:p>
        </w:tc>
        <w:tc>
          <w:tcPr>
            <w:tcW w:w="1276" w:type="dxa"/>
          </w:tcPr>
          <w:p w:rsidR="00465C3E" w:rsidRPr="00BB5179" w:rsidRDefault="00465C3E" w:rsidP="00B67B0A">
            <w:pPr>
              <w:jc w:val="both"/>
              <w:rPr>
                <w:rFonts w:ascii="Times New Roman" w:hAnsi="Times New Roman" w:cs="Times New Roman"/>
                <w:sz w:val="24"/>
                <w:szCs w:val="24"/>
              </w:rPr>
            </w:pPr>
            <w:r w:rsidRPr="00BB5179">
              <w:rPr>
                <w:rFonts w:ascii="Times New Roman" w:hAnsi="Times New Roman" w:cs="Times New Roman"/>
                <w:sz w:val="24"/>
                <w:szCs w:val="24"/>
              </w:rPr>
              <w:t>1-2</w:t>
            </w:r>
          </w:p>
        </w:tc>
        <w:tc>
          <w:tcPr>
            <w:tcW w:w="2187" w:type="dxa"/>
          </w:tcPr>
          <w:p w:rsidR="00465C3E" w:rsidRPr="00BB5179" w:rsidRDefault="00465C3E" w:rsidP="00B67B0A">
            <w:pPr>
              <w:jc w:val="both"/>
              <w:rPr>
                <w:rFonts w:ascii="Times New Roman" w:hAnsi="Times New Roman" w:cs="Times New Roman"/>
                <w:sz w:val="24"/>
                <w:szCs w:val="24"/>
              </w:rPr>
            </w:pPr>
            <w:r w:rsidRPr="00BB5179">
              <w:rPr>
                <w:rFonts w:ascii="Times New Roman" w:hAnsi="Times New Roman" w:cs="Times New Roman"/>
                <w:sz w:val="24"/>
                <w:szCs w:val="24"/>
              </w:rPr>
              <w:t>1. water</w:t>
            </w:r>
          </w:p>
        </w:tc>
      </w:tr>
      <w:tr w:rsidR="00465C3E" w:rsidRPr="00BB5179" w:rsidTr="00465C3E">
        <w:trPr>
          <w:trHeight w:val="361"/>
        </w:trPr>
        <w:tc>
          <w:tcPr>
            <w:tcW w:w="1951" w:type="dxa"/>
          </w:tcPr>
          <w:p w:rsidR="00465C3E" w:rsidRPr="00BB5179" w:rsidRDefault="00465C3E" w:rsidP="00B67B0A">
            <w:pPr>
              <w:jc w:val="both"/>
              <w:rPr>
                <w:rFonts w:ascii="Times New Roman" w:hAnsi="Times New Roman" w:cs="Times New Roman"/>
                <w:sz w:val="24"/>
                <w:szCs w:val="24"/>
              </w:rPr>
            </w:pPr>
            <w:r w:rsidRPr="00BB5179">
              <w:rPr>
                <w:rFonts w:ascii="Times New Roman" w:hAnsi="Times New Roman" w:cs="Times New Roman"/>
                <w:sz w:val="24"/>
                <w:szCs w:val="24"/>
              </w:rPr>
              <w:t>phenolphthalein</w:t>
            </w:r>
          </w:p>
          <w:p w:rsidR="00465C3E" w:rsidRPr="00BB5179" w:rsidRDefault="00465C3E" w:rsidP="00B67B0A">
            <w:pPr>
              <w:jc w:val="both"/>
              <w:rPr>
                <w:rFonts w:ascii="Times New Roman" w:hAnsi="Times New Roman" w:cs="Times New Roman"/>
                <w:sz w:val="24"/>
                <w:szCs w:val="24"/>
              </w:rPr>
            </w:pPr>
            <w:r w:rsidRPr="00BB5179">
              <w:rPr>
                <w:rFonts w:ascii="Times New Roman" w:hAnsi="Times New Roman" w:cs="Times New Roman"/>
                <w:sz w:val="24"/>
                <w:szCs w:val="24"/>
              </w:rPr>
              <w:t>Methylmouth</w:t>
            </w:r>
          </w:p>
          <w:p w:rsidR="00465C3E" w:rsidRPr="00BB5179" w:rsidRDefault="00465C3E" w:rsidP="00B67B0A">
            <w:pPr>
              <w:jc w:val="both"/>
              <w:rPr>
                <w:rFonts w:ascii="Times New Roman" w:hAnsi="Times New Roman" w:cs="Times New Roman"/>
                <w:sz w:val="24"/>
                <w:szCs w:val="24"/>
              </w:rPr>
            </w:pPr>
            <w:r w:rsidRPr="00BB5179">
              <w:rPr>
                <w:rFonts w:ascii="Times New Roman" w:hAnsi="Times New Roman" w:cs="Times New Roman"/>
                <w:sz w:val="24"/>
                <w:szCs w:val="24"/>
              </w:rPr>
              <w:t>Litmus</w:t>
            </w:r>
          </w:p>
          <w:p w:rsidR="00465C3E" w:rsidRPr="00BB5179" w:rsidRDefault="00465C3E" w:rsidP="00B67B0A">
            <w:pPr>
              <w:jc w:val="both"/>
              <w:rPr>
                <w:rFonts w:ascii="Times New Roman" w:hAnsi="Times New Roman" w:cs="Times New Roman"/>
                <w:sz w:val="24"/>
                <w:szCs w:val="24"/>
              </w:rPr>
            </w:pPr>
            <w:r w:rsidRPr="00BB5179">
              <w:rPr>
                <w:rFonts w:ascii="Times New Roman" w:hAnsi="Times New Roman" w:cs="Times New Roman"/>
                <w:sz w:val="24"/>
                <w:szCs w:val="24"/>
              </w:rPr>
              <w:t>phenolphtalein</w:t>
            </w:r>
          </w:p>
        </w:tc>
        <w:tc>
          <w:tcPr>
            <w:tcW w:w="992" w:type="dxa"/>
            <w:tcBorders>
              <w:right w:val="single" w:sz="4" w:space="0" w:color="auto"/>
            </w:tcBorders>
          </w:tcPr>
          <w:p w:rsidR="00465C3E" w:rsidRPr="00BB5179" w:rsidRDefault="00465C3E" w:rsidP="00B67B0A">
            <w:pPr>
              <w:jc w:val="both"/>
              <w:rPr>
                <w:rFonts w:ascii="Times New Roman" w:hAnsi="Times New Roman" w:cs="Times New Roman"/>
                <w:sz w:val="24"/>
                <w:szCs w:val="24"/>
              </w:rPr>
            </w:pPr>
            <w:r w:rsidRPr="00BB5179">
              <w:rPr>
                <w:rFonts w:ascii="Times New Roman" w:hAnsi="Times New Roman" w:cs="Times New Roman"/>
                <w:sz w:val="24"/>
                <w:szCs w:val="24"/>
              </w:rPr>
              <w:t>colourless</w:t>
            </w:r>
          </w:p>
        </w:tc>
        <w:tc>
          <w:tcPr>
            <w:tcW w:w="993" w:type="dxa"/>
            <w:tcBorders>
              <w:left w:val="single" w:sz="4" w:space="0" w:color="auto"/>
            </w:tcBorders>
          </w:tcPr>
          <w:p w:rsidR="00465C3E" w:rsidRPr="00BB5179" w:rsidRDefault="00465C3E" w:rsidP="00B67B0A">
            <w:pPr>
              <w:jc w:val="both"/>
              <w:rPr>
                <w:rFonts w:ascii="Times New Roman" w:hAnsi="Times New Roman" w:cs="Times New Roman"/>
                <w:sz w:val="24"/>
                <w:szCs w:val="24"/>
              </w:rPr>
            </w:pPr>
            <w:r w:rsidRPr="00BB5179">
              <w:rPr>
                <w:rFonts w:ascii="Times New Roman" w:hAnsi="Times New Roman" w:cs="Times New Roman"/>
                <w:sz w:val="24"/>
                <w:szCs w:val="24"/>
              </w:rPr>
              <w:t>raspberry</w:t>
            </w:r>
          </w:p>
        </w:tc>
        <w:tc>
          <w:tcPr>
            <w:tcW w:w="1417" w:type="dxa"/>
          </w:tcPr>
          <w:p w:rsidR="00465C3E" w:rsidRPr="00BB5179" w:rsidRDefault="00465C3E" w:rsidP="00B67B0A">
            <w:pPr>
              <w:jc w:val="both"/>
              <w:rPr>
                <w:rFonts w:ascii="Times New Roman" w:hAnsi="Times New Roman" w:cs="Times New Roman"/>
                <w:sz w:val="24"/>
                <w:szCs w:val="24"/>
              </w:rPr>
            </w:pPr>
            <w:r w:rsidRPr="00BB5179">
              <w:rPr>
                <w:rFonts w:ascii="Times New Roman" w:hAnsi="Times New Roman" w:cs="Times New Roman"/>
                <w:sz w:val="24"/>
                <w:szCs w:val="24"/>
              </w:rPr>
              <w:t>8,0-10,0</w:t>
            </w:r>
          </w:p>
        </w:tc>
        <w:tc>
          <w:tcPr>
            <w:tcW w:w="992" w:type="dxa"/>
          </w:tcPr>
          <w:p w:rsidR="00465C3E" w:rsidRPr="00BB5179" w:rsidRDefault="00465C3E" w:rsidP="00B67B0A">
            <w:pPr>
              <w:jc w:val="both"/>
              <w:rPr>
                <w:rFonts w:ascii="Times New Roman" w:hAnsi="Times New Roman" w:cs="Times New Roman"/>
                <w:sz w:val="24"/>
                <w:szCs w:val="24"/>
              </w:rPr>
            </w:pPr>
            <w:r w:rsidRPr="00BB5179">
              <w:rPr>
                <w:rFonts w:ascii="Times New Roman" w:hAnsi="Times New Roman" w:cs="Times New Roman"/>
                <w:sz w:val="24"/>
                <w:szCs w:val="24"/>
              </w:rPr>
              <w:t>9,0</w:t>
            </w:r>
          </w:p>
        </w:tc>
        <w:tc>
          <w:tcPr>
            <w:tcW w:w="1276" w:type="dxa"/>
          </w:tcPr>
          <w:p w:rsidR="00465C3E" w:rsidRPr="00BB5179" w:rsidRDefault="00465C3E" w:rsidP="00B67B0A">
            <w:pPr>
              <w:jc w:val="both"/>
              <w:rPr>
                <w:rFonts w:ascii="Times New Roman" w:hAnsi="Times New Roman" w:cs="Times New Roman"/>
                <w:sz w:val="24"/>
                <w:szCs w:val="24"/>
              </w:rPr>
            </w:pPr>
            <w:r w:rsidRPr="00BB5179">
              <w:rPr>
                <w:rFonts w:ascii="Times New Roman" w:hAnsi="Times New Roman" w:cs="Times New Roman"/>
                <w:sz w:val="24"/>
                <w:szCs w:val="24"/>
              </w:rPr>
              <w:t>2-3</w:t>
            </w:r>
          </w:p>
        </w:tc>
        <w:tc>
          <w:tcPr>
            <w:tcW w:w="2187" w:type="dxa"/>
          </w:tcPr>
          <w:p w:rsidR="00465C3E" w:rsidRPr="00BB5179" w:rsidRDefault="00465C3E" w:rsidP="00B67B0A">
            <w:pPr>
              <w:jc w:val="both"/>
              <w:rPr>
                <w:rFonts w:ascii="Times New Roman" w:hAnsi="Times New Roman" w:cs="Times New Roman"/>
                <w:sz w:val="24"/>
                <w:szCs w:val="24"/>
              </w:rPr>
            </w:pPr>
            <w:r w:rsidRPr="00BB5179">
              <w:rPr>
                <w:rFonts w:ascii="Times New Roman" w:hAnsi="Times New Roman" w:cs="Times New Roman"/>
                <w:sz w:val="24"/>
                <w:szCs w:val="24"/>
              </w:rPr>
              <w:t>1-79. spirit</w:t>
            </w:r>
          </w:p>
          <w:p w:rsidR="00465C3E" w:rsidRPr="00BB5179" w:rsidRDefault="00465C3E" w:rsidP="00465C3E">
            <w:pPr>
              <w:ind w:firstLine="425"/>
              <w:jc w:val="both"/>
              <w:rPr>
                <w:rFonts w:ascii="Times New Roman" w:hAnsi="Times New Roman" w:cs="Times New Roman"/>
                <w:sz w:val="24"/>
                <w:szCs w:val="24"/>
              </w:rPr>
            </w:pPr>
          </w:p>
        </w:tc>
      </w:tr>
    </w:tbl>
    <w:p w:rsidR="00465C3E" w:rsidRPr="00465C3E" w:rsidRDefault="00465C3E" w:rsidP="00465C3E">
      <w:pPr>
        <w:spacing w:after="0" w:line="240" w:lineRule="auto"/>
        <w:ind w:firstLine="425"/>
        <w:jc w:val="both"/>
        <w:rPr>
          <w:rFonts w:ascii="Times New Roman" w:hAnsi="Times New Roman" w:cs="Times New Roman"/>
          <w:sz w:val="28"/>
          <w:szCs w:val="28"/>
          <w:lang w:val="en-US"/>
        </w:rPr>
      </w:pP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For titration measure 20-25 ml of solution in a conic flask or a glass, dilute with a small amount of water, add 2-3 drops of the indicator of a phenolphthalein and, having placed a vessel on white paper, begin to flow carefully from the burette with a clip or a bead alkali solution at continuous stirring, at first in the big portions, and in the end - on drops. Titration is conducted till the pink color which isn't disappearing about about a minute. Reckon on the lower meniscus [38].</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Determination of the general, titrable acidity of fruits and vegetables [40]</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From the crushed average test take about 20 g of the analyzed material in previously weighed glass, weigh with an accuracy of 0,01 g, transfer a hinge plate without loss to a measured flask with a capacity of 200 ml, rinse a glass several times with the distilled water, merging it in the same flask.</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lastRenderedPageBreak/>
        <w:t>Put a flask on a water bath from t=80 of °C and maintain 5-15 minutes depending on modular a condition of products. Allow a flask to cool down, bring the volume of solution the distilled water to a tag, well mix.</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Take a pipette 20 ml of a transparent extract. If it is necessary, previously filter it, transfer to a conic flask, add 2-3 drops of a phenolphthalein and titrut the standardized solution before emergence of the pale crimson coloring which isn't disappearing within 1 minute.</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The general acidity of a product as a percentage (X) is calculated on the equation:</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X=</w:t>
      </w:r>
      <m:oMath>
        <m:f>
          <m:fPr>
            <m:ctrlPr>
              <w:rPr>
                <w:rFonts w:ascii="Cambria Math" w:hAnsi="Times New Roman" w:cs="Times New Roman"/>
                <w:i/>
                <w:sz w:val="28"/>
                <w:szCs w:val="28"/>
              </w:rPr>
            </m:ctrlPr>
          </m:fPr>
          <m:num>
            <m:r>
              <w:rPr>
                <w:rFonts w:ascii="Cambria Math" w:hAnsi="Cambria Math" w:cs="Times New Roman"/>
                <w:sz w:val="28"/>
                <w:szCs w:val="28"/>
                <w:lang w:val="en-US"/>
              </w:rPr>
              <m:t>V</m:t>
            </m:r>
            <m:r>
              <w:rPr>
                <w:rFonts w:ascii="Cambria Math" w:hAnsi="Times New Roman" w:cs="Times New Roman"/>
                <w:sz w:val="28"/>
                <w:szCs w:val="28"/>
                <w:lang w:val="en-US"/>
              </w:rPr>
              <m:t>1</m:t>
            </m:r>
            <m:r>
              <w:rPr>
                <w:rFonts w:ascii="Cambria Math" w:hAnsi="Cambria Math" w:cs="Times New Roman"/>
                <w:sz w:val="28"/>
                <w:szCs w:val="28"/>
                <w:lang w:val="en-US"/>
              </w:rPr>
              <m:t>xTxV</m:t>
            </m:r>
            <m:r>
              <w:rPr>
                <w:rFonts w:ascii="Cambria Math" w:hAnsi="Times New Roman" w:cs="Times New Roman"/>
                <w:sz w:val="28"/>
                <w:szCs w:val="28"/>
                <w:lang w:val="en-US"/>
              </w:rPr>
              <m:t>2</m:t>
            </m:r>
            <m:r>
              <w:rPr>
                <w:rFonts w:ascii="Cambria Math" w:hAnsi="Cambria Math" w:cs="Times New Roman"/>
                <w:sz w:val="28"/>
                <w:szCs w:val="28"/>
                <w:lang w:val="en-US"/>
              </w:rPr>
              <m:t>xKx</m:t>
            </m:r>
            <m:r>
              <w:rPr>
                <w:rFonts w:ascii="Cambria Math" w:hAnsi="Times New Roman" w:cs="Times New Roman"/>
                <w:sz w:val="28"/>
                <w:szCs w:val="28"/>
                <w:lang w:val="en-US"/>
              </w:rPr>
              <m:t>100</m:t>
            </m:r>
          </m:num>
          <m:den>
            <m:r>
              <w:rPr>
                <w:rFonts w:ascii="Cambria Math" w:hAnsi="Cambria Math" w:cs="Times New Roman"/>
                <w:sz w:val="28"/>
                <w:szCs w:val="28"/>
              </w:rPr>
              <m:t>mxV</m:t>
            </m:r>
            <m:r>
              <w:rPr>
                <w:rFonts w:ascii="Cambria Math" w:hAnsi="Times New Roman" w:cs="Times New Roman"/>
                <w:sz w:val="28"/>
                <w:szCs w:val="28"/>
                <w:lang w:val="en-US"/>
              </w:rPr>
              <m:t>3</m:t>
            </m:r>
          </m:den>
        </m:f>
      </m:oMath>
      <w:r w:rsidRPr="00B67B0A">
        <w:rPr>
          <w:rFonts w:ascii="Times New Roman" w:hAnsi="Times New Roman" w:cs="Times New Roman"/>
          <w:sz w:val="28"/>
          <w:szCs w:val="28"/>
          <w:lang w:val="en-US"/>
        </w:rPr>
        <w:t>,</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where V1 – the volume of the standardized NaOH which has gone for titration, ml; T - the amendment to a caption 0,1n NaOH solution; V2-the total amount of the received extract, ml; m-a hinge plate of the analyzed sample; V3-the extract volume taken for titration, ml; To - coefficient for recalculation of 0,1 N of Na IT solution on the acid prevailing in a sample: apple - 0,0067 (seeded and drupaceous fruits); lemon - 0,0064 (citrus fruits and berries); oxalic - 0,0063 (a sorrel, spinach); dairy - 0,0090 (salty and fermented products); acetic - 0,0060 (marinades); wine - 0,0075 (grape).</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Analyzing liquid products, take a pipette 10 - 25 ml of juice or solution, exclude sizes of a hinge plate and total amount of an extract from the given settlement equation.</w:t>
      </w:r>
    </w:p>
    <w:p w:rsidR="00465C3E" w:rsidRPr="00BB5179" w:rsidRDefault="00465C3E" w:rsidP="00B67B0A">
      <w:pPr>
        <w:spacing w:after="0" w:line="240" w:lineRule="auto"/>
        <w:ind w:firstLine="709"/>
        <w:jc w:val="both"/>
        <w:rPr>
          <w:rFonts w:ascii="Times New Roman" w:hAnsi="Times New Roman" w:cs="Times New Roman"/>
          <w:i/>
          <w:sz w:val="28"/>
          <w:szCs w:val="28"/>
          <w:lang w:val="en-US"/>
        </w:rPr>
      </w:pPr>
      <w:r w:rsidRPr="00BB5179">
        <w:rPr>
          <w:rFonts w:ascii="Times New Roman" w:hAnsi="Times New Roman" w:cs="Times New Roman"/>
          <w:i/>
          <w:sz w:val="28"/>
          <w:szCs w:val="28"/>
          <w:lang w:val="en-US"/>
        </w:rPr>
        <w:t xml:space="preserve">Oxydimetric (redoxometric) methods of volume analysis </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Oxidation-reduction reactions are the cornerstone of these methods [32].</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The last are divided by types of the working solutions applied to the analysis on:</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a)  permanganatometry (KMnO4 solution in acidic environment);</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b)  chromatometriya (K2Cr2O7 solution in the alkaline environment);</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c) an iodometry (KI or I2 solution in the neutral environment), etc.</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Features of permanganate method</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 xml:space="preserve">1. Permanganate is carried out in acidic environment as oxidizing </w:t>
      </w:r>
      <w:r w:rsidRPr="00B67B0A">
        <w:rPr>
          <w:rFonts w:ascii="Times New Roman" w:eastAsia="TimesNewRomanPS-ItalicMT" w:hAnsi="Times New Roman" w:cs="Times New Roman"/>
          <w:iCs/>
          <w:sz w:val="28"/>
          <w:szCs w:val="28"/>
        </w:rPr>
        <w:t>КМпО</w:t>
      </w:r>
      <w:r w:rsidRPr="00B67B0A">
        <w:rPr>
          <w:rFonts w:ascii="Times New Roman" w:eastAsia="TimesNewRomanPS-ItalicMT" w:hAnsi="Times New Roman" w:cs="Times New Roman"/>
          <w:iCs/>
          <w:sz w:val="28"/>
          <w:szCs w:val="28"/>
          <w:lang w:val="en-US"/>
        </w:rPr>
        <w:t xml:space="preserve">4 </w:t>
      </w:r>
      <w:r w:rsidRPr="00B67B0A">
        <w:rPr>
          <w:rFonts w:ascii="Times New Roman" w:hAnsi="Times New Roman" w:cs="Times New Roman"/>
          <w:sz w:val="28"/>
          <w:szCs w:val="28"/>
          <w:lang w:val="en-US"/>
        </w:rPr>
        <w:t xml:space="preserve">properties in acidic environment are much higher, than in alkaline and neutral. Besides, only in acidic environment as a result of reaction colourless ions of Mn2+ are formed. At oxidation in the alkaline and neutral environment the deposit of </w:t>
      </w:r>
      <w:r w:rsidRPr="00B67B0A">
        <w:rPr>
          <w:rFonts w:ascii="Times New Roman" w:eastAsia="TimesNewRomanPS-ItalicMT" w:hAnsi="Times New Roman" w:cs="Times New Roman"/>
          <w:i/>
          <w:iCs/>
          <w:sz w:val="28"/>
          <w:szCs w:val="28"/>
        </w:rPr>
        <w:t>МпО</w:t>
      </w:r>
      <w:r w:rsidRPr="00B67B0A">
        <w:rPr>
          <w:rFonts w:ascii="Times New Roman" w:eastAsia="TimesNewRomanPS-ItalicMT" w:hAnsi="Times New Roman" w:cs="Times New Roman"/>
          <w:i/>
          <w:iCs/>
          <w:sz w:val="28"/>
          <w:szCs w:val="28"/>
          <w:lang w:val="en-US"/>
        </w:rPr>
        <w:t xml:space="preserve">2 </w:t>
      </w:r>
      <w:r w:rsidRPr="00B67B0A">
        <w:rPr>
          <w:rFonts w:ascii="Times New Roman" w:hAnsi="Times New Roman" w:cs="Times New Roman"/>
          <w:sz w:val="28"/>
          <w:szCs w:val="28"/>
          <w:lang w:val="en-US"/>
        </w:rPr>
        <w:t>which is strongly complicating fixation of the moment of the end of reaction drops out.</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 xml:space="preserve">2. In permanganatometry indicators as in an equivalence point 1 excess drop of the flowed permanganate causes emergence of pink coloring aren't used. Thus, the indicator is </w:t>
      </w:r>
      <w:r w:rsidRPr="00B67B0A">
        <w:rPr>
          <w:rFonts w:ascii="Times New Roman" w:eastAsia="TimesNewRomanPS-ItalicMT" w:hAnsi="Times New Roman" w:cs="Times New Roman"/>
          <w:iCs/>
          <w:sz w:val="28"/>
          <w:szCs w:val="28"/>
        </w:rPr>
        <w:t>КМпО</w:t>
      </w:r>
      <w:r w:rsidRPr="00B67B0A">
        <w:rPr>
          <w:rFonts w:ascii="Times New Roman" w:eastAsia="TimesNewRomanPS-ItalicMT" w:hAnsi="Times New Roman" w:cs="Times New Roman"/>
          <w:iCs/>
          <w:sz w:val="28"/>
          <w:szCs w:val="28"/>
          <w:vertAlign w:val="subscript"/>
          <w:lang w:val="en-US"/>
        </w:rPr>
        <w:t xml:space="preserve">4 </w:t>
      </w:r>
      <w:r w:rsidRPr="00B67B0A">
        <w:rPr>
          <w:rFonts w:ascii="Times New Roman" w:hAnsi="Times New Roman" w:cs="Times New Roman"/>
          <w:sz w:val="28"/>
          <w:szCs w:val="28"/>
          <w:lang w:val="en-US"/>
        </w:rPr>
        <w:t>solution.</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3. Potassium permanganate under the influence of light grows brown.</w:t>
      </w:r>
    </w:p>
    <w:p w:rsidR="00465C3E" w:rsidRPr="00B67B0A" w:rsidRDefault="00465C3E" w:rsidP="00B67B0A">
      <w:pPr>
        <w:spacing w:after="0" w:line="240" w:lineRule="auto"/>
        <w:ind w:firstLine="709"/>
        <w:jc w:val="both"/>
        <w:rPr>
          <w:rFonts w:ascii="Times New Roman" w:hAnsi="Times New Roman" w:cs="Times New Roman"/>
          <w:i/>
          <w:sz w:val="28"/>
          <w:szCs w:val="28"/>
          <w:lang w:val="en-US"/>
        </w:rPr>
      </w:pPr>
      <w:r w:rsidRPr="00B67B0A">
        <w:rPr>
          <w:rFonts w:ascii="Times New Roman" w:hAnsi="Times New Roman" w:cs="Times New Roman"/>
          <w:i/>
          <w:sz w:val="28"/>
          <w:szCs w:val="28"/>
          <w:lang w:val="en-US"/>
        </w:rPr>
        <w:t xml:space="preserve">Precipitation titration </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 xml:space="preserve">Methods of sedimentation are caused by reactions of formation of the slightly soluble substances which are dropping out in a deposit. The final moment of reaction is defined by the most part by means of indicators which in an equivalent point enter </w:t>
      </w:r>
      <w:r w:rsidRPr="00B67B0A">
        <w:rPr>
          <w:rFonts w:ascii="Times New Roman" w:hAnsi="Times New Roman" w:cs="Times New Roman"/>
          <w:sz w:val="28"/>
          <w:szCs w:val="28"/>
          <w:lang w:val="en-US"/>
        </w:rPr>
        <w:lastRenderedPageBreak/>
        <w:t>connection with working solution with formation of any characteristic sign. The precipitator can be added until formation of a deposit stops, or its surplus can be added and the amount of surplus of a precipitator is defined then titration. As working solution nitrate of silver on which call a method argentometric is applied to a bowl of all. On the basis of an argentometry make definition of ions of halogens in their salts [33,35,29].</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As the indicator serves solution chromate of sodium (K2CrO4) which at the time of completion of reaction gives the painted deposit of structure Ag</w:t>
      </w:r>
      <w:r w:rsidRPr="00B67B0A">
        <w:rPr>
          <w:rFonts w:ascii="Times New Roman" w:hAnsi="Times New Roman" w:cs="Times New Roman"/>
          <w:sz w:val="28"/>
          <w:szCs w:val="28"/>
          <w:vertAlign w:val="subscript"/>
          <w:lang w:val="en-US"/>
        </w:rPr>
        <w:t>2</w:t>
      </w:r>
      <w:r w:rsidRPr="00B67B0A">
        <w:rPr>
          <w:rFonts w:ascii="Times New Roman" w:hAnsi="Times New Roman" w:cs="Times New Roman"/>
          <w:sz w:val="28"/>
          <w:szCs w:val="28"/>
          <w:lang w:val="en-US"/>
        </w:rPr>
        <w:t>CrO</w:t>
      </w:r>
      <w:r w:rsidRPr="00B67B0A">
        <w:rPr>
          <w:rFonts w:ascii="Times New Roman" w:hAnsi="Times New Roman" w:cs="Times New Roman"/>
          <w:sz w:val="28"/>
          <w:szCs w:val="28"/>
          <w:vertAlign w:val="subscript"/>
          <w:lang w:val="en-US"/>
        </w:rPr>
        <w:t>4</w:t>
      </w:r>
      <w:r w:rsidRPr="00B67B0A">
        <w:rPr>
          <w:rFonts w:ascii="Times New Roman" w:hAnsi="Times New Roman" w:cs="Times New Roman"/>
          <w:sz w:val="28"/>
          <w:szCs w:val="28"/>
          <w:lang w:val="en-US"/>
        </w:rPr>
        <w:t xml:space="preserve"> with silver ions.</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Ag + G - = AgG</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2Ag + + K</w:t>
      </w:r>
      <w:r w:rsidRPr="00B67B0A">
        <w:rPr>
          <w:rFonts w:ascii="Times New Roman" w:hAnsi="Times New Roman" w:cs="Times New Roman"/>
          <w:sz w:val="28"/>
          <w:szCs w:val="28"/>
          <w:vertAlign w:val="subscript"/>
          <w:lang w:val="en-US"/>
        </w:rPr>
        <w:t>2</w:t>
      </w:r>
      <w:r w:rsidRPr="00B67B0A">
        <w:rPr>
          <w:rFonts w:ascii="Times New Roman" w:hAnsi="Times New Roman" w:cs="Times New Roman"/>
          <w:sz w:val="28"/>
          <w:szCs w:val="28"/>
          <w:lang w:val="en-US"/>
        </w:rPr>
        <w:t>CrO</w:t>
      </w:r>
      <w:r w:rsidRPr="00B67B0A">
        <w:rPr>
          <w:rFonts w:ascii="Times New Roman" w:hAnsi="Times New Roman" w:cs="Times New Roman"/>
          <w:sz w:val="28"/>
          <w:szCs w:val="28"/>
          <w:vertAlign w:val="subscript"/>
          <w:lang w:val="en-US"/>
        </w:rPr>
        <w:t>4</w:t>
      </w:r>
      <w:r w:rsidRPr="00B67B0A">
        <w:rPr>
          <w:rFonts w:ascii="Times New Roman" w:hAnsi="Times New Roman" w:cs="Times New Roman"/>
          <w:sz w:val="28"/>
          <w:szCs w:val="28"/>
          <w:lang w:val="en-US"/>
        </w:rPr>
        <w:t>= Ag</w:t>
      </w:r>
      <w:r w:rsidRPr="00B67B0A">
        <w:rPr>
          <w:rFonts w:ascii="Times New Roman" w:hAnsi="Times New Roman" w:cs="Times New Roman"/>
          <w:sz w:val="28"/>
          <w:szCs w:val="28"/>
          <w:vertAlign w:val="subscript"/>
          <w:lang w:val="en-US"/>
        </w:rPr>
        <w:t>2</w:t>
      </w:r>
      <w:r w:rsidRPr="00B67B0A">
        <w:rPr>
          <w:rFonts w:ascii="Times New Roman" w:hAnsi="Times New Roman" w:cs="Times New Roman"/>
          <w:sz w:val="28"/>
          <w:szCs w:val="28"/>
          <w:lang w:val="en-US"/>
        </w:rPr>
        <w:t>CrO</w:t>
      </w:r>
      <w:r w:rsidRPr="00B67B0A">
        <w:rPr>
          <w:rFonts w:ascii="Times New Roman" w:hAnsi="Times New Roman" w:cs="Times New Roman"/>
          <w:sz w:val="28"/>
          <w:szCs w:val="28"/>
          <w:vertAlign w:val="subscript"/>
          <w:lang w:val="en-US"/>
        </w:rPr>
        <w:t>4</w:t>
      </w:r>
      <w:r w:rsidRPr="00B67B0A">
        <w:rPr>
          <w:rFonts w:ascii="Times New Roman" w:hAnsi="Times New Roman" w:cs="Times New Roman"/>
          <w:sz w:val="28"/>
          <w:szCs w:val="28"/>
          <w:lang w:val="en-US"/>
        </w:rPr>
        <w:t xml:space="preserve"> + 2K +</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We will apply a method of the Pestilence in the neutral or alkalescent environment (рН 7-10) since in acidic and alkaline environment there is a destruction of Ag2CrO4 to formation of H</w:t>
      </w:r>
      <w:r w:rsidRPr="00B67B0A">
        <w:rPr>
          <w:rFonts w:ascii="Times New Roman" w:hAnsi="Times New Roman" w:cs="Times New Roman"/>
          <w:sz w:val="28"/>
          <w:szCs w:val="28"/>
          <w:vertAlign w:val="subscript"/>
          <w:lang w:val="en-US"/>
        </w:rPr>
        <w:t>2</w:t>
      </w:r>
      <w:r w:rsidRPr="00B67B0A">
        <w:rPr>
          <w:rFonts w:ascii="Times New Roman" w:hAnsi="Times New Roman" w:cs="Times New Roman"/>
          <w:sz w:val="28"/>
          <w:szCs w:val="28"/>
          <w:lang w:val="en-US"/>
        </w:rPr>
        <w:t>CrO</w:t>
      </w:r>
      <w:r w:rsidRPr="00B67B0A">
        <w:rPr>
          <w:rFonts w:ascii="Times New Roman" w:hAnsi="Times New Roman" w:cs="Times New Roman"/>
          <w:sz w:val="28"/>
          <w:szCs w:val="28"/>
          <w:vertAlign w:val="subscript"/>
          <w:lang w:val="en-US"/>
        </w:rPr>
        <w:t>4</w:t>
      </w:r>
      <w:r w:rsidRPr="00B67B0A">
        <w:rPr>
          <w:rFonts w:ascii="Times New Roman" w:hAnsi="Times New Roman" w:cs="Times New Roman"/>
          <w:sz w:val="28"/>
          <w:szCs w:val="28"/>
          <w:lang w:val="en-US"/>
        </w:rPr>
        <w:t xml:space="preserve"> and Ag</w:t>
      </w:r>
      <w:r w:rsidRPr="00B67B0A">
        <w:rPr>
          <w:rFonts w:ascii="Times New Roman" w:hAnsi="Times New Roman" w:cs="Times New Roman"/>
          <w:sz w:val="28"/>
          <w:szCs w:val="28"/>
          <w:vertAlign w:val="subscript"/>
          <w:lang w:val="en-US"/>
        </w:rPr>
        <w:t>2</w:t>
      </w:r>
      <w:r w:rsidRPr="00B67B0A">
        <w:rPr>
          <w:rFonts w:ascii="Times New Roman" w:hAnsi="Times New Roman" w:cs="Times New Roman"/>
          <w:sz w:val="28"/>
          <w:szCs w:val="28"/>
          <w:lang w:val="en-US"/>
        </w:rPr>
        <w:t>O. Use of a method is interfered by presence at solution of other cations, such as Ba</w:t>
      </w:r>
      <w:r w:rsidRPr="00B67B0A">
        <w:rPr>
          <w:rFonts w:ascii="Times New Roman" w:hAnsi="Times New Roman" w:cs="Times New Roman"/>
          <w:sz w:val="28"/>
          <w:szCs w:val="28"/>
          <w:vertAlign w:val="superscript"/>
          <w:lang w:val="en-US"/>
        </w:rPr>
        <w:t>2+</w:t>
      </w:r>
      <w:r w:rsidRPr="00B67B0A">
        <w:rPr>
          <w:rFonts w:ascii="Times New Roman" w:hAnsi="Times New Roman" w:cs="Times New Roman"/>
          <w:sz w:val="28"/>
          <w:szCs w:val="28"/>
          <w:lang w:val="en-US"/>
        </w:rPr>
        <w:t>, Pb</w:t>
      </w:r>
      <w:r w:rsidRPr="00B67B0A">
        <w:rPr>
          <w:rFonts w:ascii="Times New Roman" w:hAnsi="Times New Roman" w:cs="Times New Roman"/>
          <w:sz w:val="28"/>
          <w:szCs w:val="28"/>
          <w:vertAlign w:val="superscript"/>
          <w:lang w:val="en-US"/>
        </w:rPr>
        <w:t>2 +</w:t>
      </w:r>
      <w:r w:rsidRPr="00B67B0A">
        <w:rPr>
          <w:rFonts w:ascii="Times New Roman" w:hAnsi="Times New Roman" w:cs="Times New Roman"/>
          <w:sz w:val="28"/>
          <w:szCs w:val="28"/>
          <w:lang w:val="en-US"/>
        </w:rPr>
        <w:t>, etc.</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 xml:space="preserve">At an indirect method of titration (Folgard's method) to the studied solution flow excess of nitrate of silver and him </w:t>
      </w:r>
      <w:r w:rsidR="00B67B0A" w:rsidRPr="00B67B0A">
        <w:rPr>
          <w:rFonts w:ascii="Times New Roman" w:hAnsi="Times New Roman" w:cs="Times New Roman"/>
          <w:color w:val="000000" w:themeColor="text1"/>
          <w:sz w:val="28"/>
          <w:szCs w:val="28"/>
          <w:lang w:val="en-US"/>
        </w:rPr>
        <w:t>titrate</w:t>
      </w:r>
      <w:r w:rsidRPr="00B67B0A">
        <w:rPr>
          <w:rFonts w:ascii="Times New Roman" w:hAnsi="Times New Roman" w:cs="Times New Roman"/>
          <w:sz w:val="28"/>
          <w:szCs w:val="28"/>
          <w:lang w:val="en-US"/>
        </w:rPr>
        <w:t xml:space="preserve"> the ammonium rhodanate in the presence of indicator the ammonium iron alum NH</w:t>
      </w:r>
      <w:r w:rsidRPr="00B67B0A">
        <w:rPr>
          <w:rFonts w:ascii="Times New Roman" w:hAnsi="Times New Roman" w:cs="Times New Roman"/>
          <w:sz w:val="28"/>
          <w:szCs w:val="28"/>
          <w:vertAlign w:val="subscript"/>
          <w:lang w:val="en-US"/>
        </w:rPr>
        <w:t>4</w:t>
      </w:r>
      <w:r w:rsidRPr="00B67B0A">
        <w:rPr>
          <w:rFonts w:ascii="Times New Roman" w:hAnsi="Times New Roman" w:cs="Times New Roman"/>
          <w:sz w:val="28"/>
          <w:szCs w:val="28"/>
          <w:lang w:val="en-US"/>
        </w:rPr>
        <w:t>Fe(SO</w:t>
      </w:r>
      <w:r w:rsidRPr="00B67B0A">
        <w:rPr>
          <w:rFonts w:ascii="Times New Roman" w:hAnsi="Times New Roman" w:cs="Times New Roman"/>
          <w:sz w:val="28"/>
          <w:szCs w:val="28"/>
          <w:vertAlign w:val="subscript"/>
          <w:lang w:val="en-US"/>
        </w:rPr>
        <w:t>4</w:t>
      </w:r>
      <w:r w:rsidRPr="00B67B0A">
        <w:rPr>
          <w:rFonts w:ascii="Times New Roman" w:hAnsi="Times New Roman" w:cs="Times New Roman"/>
          <w:sz w:val="28"/>
          <w:szCs w:val="28"/>
          <w:lang w:val="en-US"/>
        </w:rPr>
        <w:t>)</w:t>
      </w:r>
      <w:r w:rsidRPr="00B67B0A">
        <w:rPr>
          <w:rFonts w:ascii="Times New Roman" w:hAnsi="Times New Roman" w:cs="Times New Roman"/>
          <w:sz w:val="28"/>
          <w:szCs w:val="28"/>
          <w:vertAlign w:val="subscript"/>
          <w:lang w:val="en-US"/>
        </w:rPr>
        <w:t>2</w:t>
      </w:r>
      <w:r w:rsidRPr="00B67B0A">
        <w:rPr>
          <w:rFonts w:ascii="Times New Roman" w:hAnsi="Times New Roman" w:cs="Times New Roman"/>
          <w:sz w:val="28"/>
          <w:szCs w:val="28"/>
          <w:lang w:val="en-US"/>
        </w:rPr>
        <w:t xml:space="preserve"> alum which in an equivalent point gives the pink coloring caused by emergence of Fe (CNS)</w:t>
      </w:r>
      <w:r w:rsidRPr="00B67B0A">
        <w:rPr>
          <w:rFonts w:ascii="Times New Roman" w:hAnsi="Times New Roman" w:cs="Times New Roman"/>
          <w:sz w:val="28"/>
          <w:szCs w:val="28"/>
          <w:vertAlign w:val="subscript"/>
          <w:lang w:val="en-US"/>
        </w:rPr>
        <w:t>3</w:t>
      </w:r>
      <w:r w:rsidRPr="00B67B0A">
        <w:rPr>
          <w:rFonts w:ascii="Times New Roman" w:hAnsi="Times New Roman" w:cs="Times New Roman"/>
          <w:sz w:val="28"/>
          <w:szCs w:val="28"/>
          <w:lang w:val="en-US"/>
        </w:rPr>
        <w:t>.</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When determining halogens by this method the following reactions take place:</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Ag+ (surplus) + - = AgG + Ag+ (rest)</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Ag+ (rest) + CNS-= AgCNS</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Fe</w:t>
      </w:r>
      <w:r w:rsidRPr="00B67B0A">
        <w:rPr>
          <w:rFonts w:ascii="Times New Roman" w:hAnsi="Times New Roman" w:cs="Times New Roman"/>
          <w:sz w:val="28"/>
          <w:szCs w:val="28"/>
          <w:vertAlign w:val="subscript"/>
          <w:lang w:val="en-US"/>
        </w:rPr>
        <w:t>2</w:t>
      </w:r>
      <w:r w:rsidRPr="00B67B0A">
        <w:rPr>
          <w:rFonts w:ascii="Times New Roman" w:hAnsi="Times New Roman" w:cs="Times New Roman"/>
          <w:sz w:val="28"/>
          <w:szCs w:val="28"/>
          <w:lang w:val="en-US"/>
        </w:rPr>
        <w:t>(SO</w:t>
      </w:r>
      <w:r w:rsidRPr="00B67B0A">
        <w:rPr>
          <w:rFonts w:ascii="Times New Roman" w:hAnsi="Times New Roman" w:cs="Times New Roman"/>
          <w:sz w:val="28"/>
          <w:szCs w:val="28"/>
          <w:vertAlign w:val="subscript"/>
          <w:lang w:val="en-US"/>
        </w:rPr>
        <w:t>4</w:t>
      </w:r>
      <w:r w:rsidRPr="00B67B0A">
        <w:rPr>
          <w:rFonts w:ascii="Times New Roman" w:hAnsi="Times New Roman" w:cs="Times New Roman"/>
          <w:sz w:val="28"/>
          <w:szCs w:val="28"/>
          <w:lang w:val="en-US"/>
        </w:rPr>
        <w:t>)</w:t>
      </w:r>
      <w:r w:rsidRPr="00B67B0A">
        <w:rPr>
          <w:rFonts w:ascii="Times New Roman" w:hAnsi="Times New Roman" w:cs="Times New Roman"/>
          <w:sz w:val="28"/>
          <w:szCs w:val="28"/>
          <w:vertAlign w:val="subscript"/>
          <w:lang w:val="en-US"/>
        </w:rPr>
        <w:t>3</w:t>
      </w:r>
      <w:r w:rsidRPr="00B67B0A">
        <w:rPr>
          <w:rFonts w:ascii="Times New Roman" w:hAnsi="Times New Roman" w:cs="Times New Roman"/>
          <w:sz w:val="28"/>
          <w:szCs w:val="28"/>
          <w:lang w:val="en-US"/>
        </w:rPr>
        <w:t xml:space="preserve"> + 6NH</w:t>
      </w:r>
      <w:r w:rsidRPr="00B67B0A">
        <w:rPr>
          <w:rFonts w:ascii="Times New Roman" w:hAnsi="Times New Roman" w:cs="Times New Roman"/>
          <w:sz w:val="28"/>
          <w:szCs w:val="28"/>
          <w:vertAlign w:val="subscript"/>
          <w:lang w:val="en-US"/>
        </w:rPr>
        <w:t>4</w:t>
      </w:r>
      <w:r w:rsidRPr="00B67B0A">
        <w:rPr>
          <w:rFonts w:ascii="Times New Roman" w:hAnsi="Times New Roman" w:cs="Times New Roman"/>
          <w:sz w:val="28"/>
          <w:szCs w:val="28"/>
          <w:lang w:val="en-US"/>
        </w:rPr>
        <w:t>CNS=2Fe (CNS)</w:t>
      </w:r>
      <w:r w:rsidRPr="00B67B0A">
        <w:rPr>
          <w:rFonts w:ascii="Times New Roman" w:hAnsi="Times New Roman" w:cs="Times New Roman"/>
          <w:sz w:val="28"/>
          <w:szCs w:val="28"/>
          <w:vertAlign w:val="subscript"/>
          <w:lang w:val="en-US"/>
        </w:rPr>
        <w:t>3</w:t>
      </w:r>
      <w:r w:rsidRPr="00B67B0A">
        <w:rPr>
          <w:rFonts w:ascii="Times New Roman" w:hAnsi="Times New Roman" w:cs="Times New Roman"/>
          <w:sz w:val="28"/>
          <w:szCs w:val="28"/>
          <w:lang w:val="en-US"/>
        </w:rPr>
        <w:t>+3(NH</w:t>
      </w:r>
      <w:r w:rsidRPr="00B67B0A">
        <w:rPr>
          <w:rFonts w:ascii="Times New Roman" w:hAnsi="Times New Roman" w:cs="Times New Roman"/>
          <w:sz w:val="28"/>
          <w:szCs w:val="28"/>
          <w:vertAlign w:val="subscript"/>
          <w:lang w:val="en-US"/>
        </w:rPr>
        <w:t>4</w:t>
      </w:r>
      <w:r w:rsidRPr="00B67B0A">
        <w:rPr>
          <w:rFonts w:ascii="Times New Roman" w:hAnsi="Times New Roman" w:cs="Times New Roman"/>
          <w:sz w:val="28"/>
          <w:szCs w:val="28"/>
          <w:lang w:val="en-US"/>
        </w:rPr>
        <w:t>)</w:t>
      </w:r>
      <w:r w:rsidRPr="00B67B0A">
        <w:rPr>
          <w:rFonts w:ascii="Times New Roman" w:hAnsi="Times New Roman" w:cs="Times New Roman"/>
          <w:sz w:val="28"/>
          <w:szCs w:val="28"/>
          <w:vertAlign w:val="subscript"/>
          <w:lang w:val="en-US"/>
        </w:rPr>
        <w:t>2</w:t>
      </w:r>
      <w:r w:rsidRPr="00B67B0A">
        <w:rPr>
          <w:rFonts w:ascii="Times New Roman" w:hAnsi="Times New Roman" w:cs="Times New Roman"/>
          <w:sz w:val="28"/>
          <w:szCs w:val="28"/>
          <w:lang w:val="en-US"/>
        </w:rPr>
        <w:t>SO</w:t>
      </w:r>
      <w:r w:rsidRPr="00B67B0A">
        <w:rPr>
          <w:rFonts w:ascii="Times New Roman" w:hAnsi="Times New Roman" w:cs="Times New Roman"/>
          <w:sz w:val="28"/>
          <w:szCs w:val="28"/>
          <w:vertAlign w:val="subscript"/>
          <w:lang w:val="en-US"/>
        </w:rPr>
        <w:t>4</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In an argentometry usually apply 0,1 - 0,05n solutions of nitrate of silver and thiocyanate of ammonium, Meqv which are equal to their molar weight. AgNO</w:t>
      </w:r>
      <w:r w:rsidRPr="00B67B0A">
        <w:rPr>
          <w:rFonts w:ascii="Times New Roman" w:hAnsi="Times New Roman" w:cs="Times New Roman"/>
          <w:sz w:val="28"/>
          <w:szCs w:val="28"/>
          <w:vertAlign w:val="subscript"/>
          <w:lang w:val="en-US"/>
        </w:rPr>
        <w:t>3</w:t>
      </w:r>
      <w:r w:rsidRPr="00B67B0A">
        <w:rPr>
          <w:rFonts w:ascii="Times New Roman" w:hAnsi="Times New Roman" w:cs="Times New Roman"/>
          <w:sz w:val="28"/>
          <w:szCs w:val="28"/>
          <w:lang w:val="en-US"/>
        </w:rPr>
        <w:t xml:space="preserve"> and NH</w:t>
      </w:r>
      <w:r w:rsidRPr="00B67B0A">
        <w:rPr>
          <w:rFonts w:ascii="Times New Roman" w:hAnsi="Times New Roman" w:cs="Times New Roman"/>
          <w:sz w:val="28"/>
          <w:szCs w:val="28"/>
          <w:vertAlign w:val="subscript"/>
          <w:lang w:val="en-US"/>
        </w:rPr>
        <w:t>4</w:t>
      </w:r>
      <w:r w:rsidRPr="00B67B0A">
        <w:rPr>
          <w:rFonts w:ascii="Times New Roman" w:hAnsi="Times New Roman" w:cs="Times New Roman"/>
          <w:sz w:val="28"/>
          <w:szCs w:val="28"/>
          <w:lang w:val="en-US"/>
        </w:rPr>
        <w:t>CNS solutions are prepared by confidants. Exact concentration (caption) of nitrate of silver is established on chemically pure chloride of sodium. AgNO3, in turn, serves as initial solution and for definition of a caption of thiocyanate of ammonium. The K2CrO4 indicator prepares in the form of 10% solution and is used in work in number of 1-2 drops. NH4Fe(SO4)2 prepare in the form of saturated water solution by acidulation by nitric acid. At each titration he is taken by 2-3 ml.</w:t>
      </w:r>
    </w:p>
    <w:p w:rsidR="00465C3E" w:rsidRPr="00B67B0A" w:rsidRDefault="00465C3E" w:rsidP="00B67B0A">
      <w:pPr>
        <w:spacing w:after="0" w:line="240" w:lineRule="auto"/>
        <w:ind w:firstLine="709"/>
        <w:jc w:val="both"/>
        <w:rPr>
          <w:rFonts w:ascii="Times New Roman" w:hAnsi="Times New Roman" w:cs="Times New Roman"/>
          <w:i/>
          <w:sz w:val="28"/>
          <w:szCs w:val="28"/>
          <w:lang w:val="en-US"/>
        </w:rPr>
      </w:pPr>
      <w:r w:rsidRPr="00B67B0A">
        <w:rPr>
          <w:rFonts w:ascii="Times New Roman" w:hAnsi="Times New Roman" w:cs="Times New Roman"/>
          <w:i/>
          <w:sz w:val="28"/>
          <w:szCs w:val="28"/>
          <w:lang w:val="en-US"/>
        </w:rPr>
        <w:t xml:space="preserve">Complexometric titration </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The method of complexometric titration is based that substance, containing in working solution, forms strong, soluble intra complex connection with the analyzed cation. Though during titration the deposit isn't formed, concentration of the defined ion in process of titration decreases as an increasing number him communicates in a complex. The defined ion communicates in a complex of subjects more stoutly, than this complex, i.e. than less constant of his instability is stronger [32].</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Widely apply group of the organic reactants united under the general name to the chemical analysis – complexions.</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Trilon B – sour disodium salt of ethylene diamine tetraacetic acid (EDTA or complexion of III, Na2H2Tr):</w:t>
      </w:r>
    </w:p>
    <w:p w:rsidR="00465C3E" w:rsidRPr="00B67B0A" w:rsidRDefault="00465C3E" w:rsidP="00B67B0A">
      <w:pPr>
        <w:autoSpaceDE w:val="0"/>
        <w:autoSpaceDN w:val="0"/>
        <w:adjustRightInd w:val="0"/>
        <w:spacing w:after="0" w:line="240" w:lineRule="auto"/>
        <w:ind w:firstLine="709"/>
        <w:jc w:val="both"/>
        <w:rPr>
          <w:rFonts w:ascii="Times New Roman" w:hAnsi="Times New Roman" w:cs="Times New Roman"/>
          <w:bCs/>
          <w:sz w:val="28"/>
          <w:szCs w:val="28"/>
          <w:lang w:val="en-US"/>
        </w:rPr>
      </w:pPr>
      <w:r w:rsidRPr="00B67B0A">
        <w:rPr>
          <w:rFonts w:ascii="Times New Roman" w:hAnsi="Times New Roman" w:cs="Times New Roman"/>
          <w:bCs/>
          <w:sz w:val="28"/>
          <w:szCs w:val="28"/>
          <w:lang w:val="en-US"/>
        </w:rPr>
        <w:t>HOOCH</w:t>
      </w:r>
      <w:r w:rsidRPr="00B67B0A">
        <w:rPr>
          <w:rFonts w:ascii="Times New Roman" w:hAnsi="Times New Roman" w:cs="Times New Roman"/>
          <w:bCs/>
          <w:sz w:val="28"/>
          <w:szCs w:val="28"/>
          <w:vertAlign w:val="subscript"/>
          <w:lang w:val="en-US"/>
        </w:rPr>
        <w:t>2</w:t>
      </w:r>
      <w:r w:rsidRPr="00B67B0A">
        <w:rPr>
          <w:rFonts w:ascii="Times New Roman" w:hAnsi="Times New Roman" w:cs="Times New Roman"/>
          <w:bCs/>
          <w:sz w:val="28"/>
          <w:szCs w:val="28"/>
          <w:lang w:val="en-US"/>
        </w:rPr>
        <w:t xml:space="preserve">C </w:t>
      </w:r>
      <w:r w:rsidRPr="00B67B0A">
        <w:rPr>
          <w:rFonts w:ascii="Times New Roman" w:eastAsia="SymbolMT" w:hAnsi="Cambria Math" w:cs="Times New Roman"/>
          <w:sz w:val="28"/>
          <w:szCs w:val="28"/>
          <w:lang w:val="en-US"/>
        </w:rPr>
        <w:t>⎯</w:t>
      </w:r>
      <w:r w:rsidRPr="00B67B0A">
        <w:rPr>
          <w:rFonts w:ascii="Times New Roman" w:eastAsia="SymbolMT" w:hAnsi="Times New Roman" w:cs="Times New Roman"/>
          <w:sz w:val="28"/>
          <w:szCs w:val="28"/>
          <w:lang w:val="en-US"/>
        </w:rPr>
        <w:t xml:space="preserve"> </w:t>
      </w:r>
      <w:r w:rsidRPr="00B67B0A">
        <w:rPr>
          <w:rFonts w:ascii="Times New Roman" w:hAnsi="Times New Roman" w:cs="Times New Roman"/>
          <w:bCs/>
          <w:sz w:val="28"/>
          <w:szCs w:val="28"/>
          <w:lang w:val="en-US"/>
        </w:rPr>
        <w:t xml:space="preserve">N </w:t>
      </w:r>
      <w:r w:rsidRPr="00B67B0A">
        <w:rPr>
          <w:rFonts w:ascii="Times New Roman" w:eastAsia="SymbolMT" w:hAnsi="Cambria Math" w:cs="Times New Roman"/>
          <w:sz w:val="28"/>
          <w:szCs w:val="28"/>
          <w:lang w:val="en-US"/>
        </w:rPr>
        <w:t>⎯</w:t>
      </w:r>
      <w:r w:rsidRPr="00B67B0A">
        <w:rPr>
          <w:rFonts w:ascii="Times New Roman" w:eastAsia="SymbolMT" w:hAnsi="Times New Roman" w:cs="Times New Roman"/>
          <w:sz w:val="28"/>
          <w:szCs w:val="28"/>
          <w:lang w:val="en-US"/>
        </w:rPr>
        <w:t xml:space="preserve"> </w:t>
      </w:r>
      <w:r w:rsidRPr="00B67B0A">
        <w:rPr>
          <w:rFonts w:ascii="Times New Roman" w:hAnsi="Times New Roman" w:cs="Times New Roman"/>
          <w:bCs/>
          <w:sz w:val="28"/>
          <w:szCs w:val="28"/>
          <w:lang w:val="en-US"/>
        </w:rPr>
        <w:t>CH</w:t>
      </w:r>
      <w:r w:rsidRPr="00B67B0A">
        <w:rPr>
          <w:rFonts w:ascii="Times New Roman" w:hAnsi="Times New Roman" w:cs="Times New Roman"/>
          <w:bCs/>
          <w:sz w:val="28"/>
          <w:szCs w:val="28"/>
          <w:vertAlign w:val="subscript"/>
          <w:lang w:val="en-US"/>
        </w:rPr>
        <w:t>2</w:t>
      </w:r>
      <w:r w:rsidRPr="00B67B0A">
        <w:rPr>
          <w:rFonts w:ascii="Times New Roman" w:hAnsi="Times New Roman" w:cs="Times New Roman"/>
          <w:bCs/>
          <w:sz w:val="28"/>
          <w:szCs w:val="28"/>
          <w:lang w:val="en-US"/>
        </w:rPr>
        <w:t xml:space="preserve"> </w:t>
      </w:r>
      <w:r w:rsidRPr="00B67B0A">
        <w:rPr>
          <w:rFonts w:ascii="Times New Roman" w:eastAsia="SymbolMT" w:hAnsi="Cambria Math" w:cs="Times New Roman"/>
          <w:sz w:val="28"/>
          <w:szCs w:val="28"/>
          <w:lang w:val="en-US"/>
        </w:rPr>
        <w:t>⎯</w:t>
      </w:r>
      <w:r w:rsidRPr="00B67B0A">
        <w:rPr>
          <w:rFonts w:ascii="Times New Roman" w:eastAsia="SymbolMT" w:hAnsi="Times New Roman" w:cs="Times New Roman"/>
          <w:sz w:val="28"/>
          <w:szCs w:val="28"/>
          <w:lang w:val="en-US"/>
        </w:rPr>
        <w:t xml:space="preserve"> </w:t>
      </w:r>
      <w:r w:rsidRPr="00B67B0A">
        <w:rPr>
          <w:rFonts w:ascii="Times New Roman" w:hAnsi="Times New Roman" w:cs="Times New Roman"/>
          <w:bCs/>
          <w:sz w:val="28"/>
          <w:szCs w:val="28"/>
          <w:lang w:val="en-US"/>
        </w:rPr>
        <w:t>CH</w:t>
      </w:r>
      <w:r w:rsidRPr="00B67B0A">
        <w:rPr>
          <w:rFonts w:ascii="Times New Roman" w:hAnsi="Times New Roman" w:cs="Times New Roman"/>
          <w:bCs/>
          <w:sz w:val="28"/>
          <w:szCs w:val="28"/>
          <w:vertAlign w:val="subscript"/>
          <w:lang w:val="en-US"/>
        </w:rPr>
        <w:t>2</w:t>
      </w:r>
      <w:r w:rsidRPr="00B67B0A">
        <w:rPr>
          <w:rFonts w:ascii="Times New Roman" w:hAnsi="Times New Roman" w:cs="Times New Roman"/>
          <w:bCs/>
          <w:sz w:val="28"/>
          <w:szCs w:val="28"/>
          <w:lang w:val="en-US"/>
        </w:rPr>
        <w:t xml:space="preserve"> </w:t>
      </w:r>
      <w:r w:rsidRPr="00B67B0A">
        <w:rPr>
          <w:rFonts w:ascii="Times New Roman" w:eastAsia="SymbolMT" w:hAnsi="Cambria Math" w:cs="Times New Roman"/>
          <w:sz w:val="28"/>
          <w:szCs w:val="28"/>
          <w:lang w:val="en-US"/>
        </w:rPr>
        <w:t>⎯</w:t>
      </w:r>
      <w:r w:rsidRPr="00B67B0A">
        <w:rPr>
          <w:rFonts w:ascii="Times New Roman" w:eastAsia="SymbolMT" w:hAnsi="Times New Roman" w:cs="Times New Roman"/>
          <w:sz w:val="28"/>
          <w:szCs w:val="28"/>
          <w:lang w:val="en-US"/>
        </w:rPr>
        <w:t xml:space="preserve"> </w:t>
      </w:r>
      <w:r w:rsidRPr="00B67B0A">
        <w:rPr>
          <w:rFonts w:ascii="Times New Roman" w:hAnsi="Times New Roman" w:cs="Times New Roman"/>
          <w:bCs/>
          <w:sz w:val="28"/>
          <w:szCs w:val="28"/>
          <w:lang w:val="en-US"/>
        </w:rPr>
        <w:t xml:space="preserve">N </w:t>
      </w:r>
      <w:r w:rsidRPr="00B67B0A">
        <w:rPr>
          <w:rFonts w:ascii="Times New Roman" w:eastAsia="SymbolMT" w:hAnsi="Cambria Math" w:cs="Times New Roman"/>
          <w:sz w:val="28"/>
          <w:szCs w:val="28"/>
          <w:lang w:val="en-US"/>
        </w:rPr>
        <w:t>⎯</w:t>
      </w:r>
      <w:r w:rsidRPr="00B67B0A">
        <w:rPr>
          <w:rFonts w:ascii="Times New Roman" w:eastAsia="SymbolMT" w:hAnsi="Times New Roman" w:cs="Times New Roman"/>
          <w:sz w:val="28"/>
          <w:szCs w:val="28"/>
          <w:lang w:val="en-US"/>
        </w:rPr>
        <w:t xml:space="preserve"> </w:t>
      </w:r>
      <w:r w:rsidRPr="00B67B0A">
        <w:rPr>
          <w:rFonts w:ascii="Times New Roman" w:hAnsi="Times New Roman" w:cs="Times New Roman"/>
          <w:bCs/>
          <w:sz w:val="28"/>
          <w:szCs w:val="28"/>
          <w:lang w:val="en-US"/>
        </w:rPr>
        <w:t>CH</w:t>
      </w:r>
      <w:r w:rsidRPr="00B67B0A">
        <w:rPr>
          <w:rFonts w:ascii="Times New Roman" w:hAnsi="Times New Roman" w:cs="Times New Roman"/>
          <w:bCs/>
          <w:sz w:val="28"/>
          <w:szCs w:val="28"/>
          <w:vertAlign w:val="subscript"/>
          <w:lang w:val="en-US"/>
        </w:rPr>
        <w:t>2</w:t>
      </w:r>
      <w:r w:rsidRPr="00B67B0A">
        <w:rPr>
          <w:rFonts w:ascii="Times New Roman" w:hAnsi="Times New Roman" w:cs="Times New Roman"/>
          <w:bCs/>
          <w:sz w:val="28"/>
          <w:szCs w:val="28"/>
          <w:lang w:val="en-US"/>
        </w:rPr>
        <w:t>COONa</w:t>
      </w:r>
    </w:p>
    <w:p w:rsidR="00465C3E" w:rsidRPr="00B67B0A" w:rsidRDefault="00465C3E" w:rsidP="00B67B0A">
      <w:pPr>
        <w:autoSpaceDE w:val="0"/>
        <w:autoSpaceDN w:val="0"/>
        <w:adjustRightInd w:val="0"/>
        <w:spacing w:after="0" w:line="240" w:lineRule="auto"/>
        <w:ind w:firstLine="709"/>
        <w:jc w:val="both"/>
        <w:rPr>
          <w:rFonts w:ascii="Times New Roman" w:eastAsia="SymbolMT" w:hAnsi="Times New Roman" w:cs="Times New Roman"/>
          <w:sz w:val="28"/>
          <w:szCs w:val="28"/>
          <w:lang w:val="en-US"/>
        </w:rPr>
      </w:pPr>
      <w:r w:rsidRPr="00B67B0A">
        <w:rPr>
          <w:rFonts w:ascii="Times New Roman" w:eastAsia="SymbolMT" w:hAnsi="Cambria Math" w:cs="Times New Roman"/>
          <w:sz w:val="28"/>
          <w:szCs w:val="28"/>
          <w:lang w:val="en-US"/>
        </w:rPr>
        <w:t>⎜</w:t>
      </w:r>
    </w:p>
    <w:p w:rsidR="00465C3E" w:rsidRPr="00B67B0A" w:rsidRDefault="00465C3E" w:rsidP="00B67B0A">
      <w:pPr>
        <w:autoSpaceDE w:val="0"/>
        <w:autoSpaceDN w:val="0"/>
        <w:adjustRightInd w:val="0"/>
        <w:spacing w:after="0" w:line="240" w:lineRule="auto"/>
        <w:ind w:firstLine="709"/>
        <w:jc w:val="both"/>
        <w:rPr>
          <w:rFonts w:ascii="Times New Roman" w:hAnsi="Times New Roman" w:cs="Times New Roman"/>
          <w:bCs/>
          <w:sz w:val="28"/>
          <w:szCs w:val="28"/>
          <w:lang w:val="en-US"/>
        </w:rPr>
      </w:pPr>
      <w:r w:rsidRPr="00B67B0A">
        <w:rPr>
          <w:rFonts w:ascii="Times New Roman" w:hAnsi="Times New Roman" w:cs="Times New Roman"/>
          <w:bCs/>
          <w:sz w:val="28"/>
          <w:szCs w:val="28"/>
          <w:lang w:val="en-US"/>
        </w:rPr>
        <w:lastRenderedPageBreak/>
        <w:t>NaOOCH</w:t>
      </w:r>
      <w:r w:rsidRPr="00B67B0A">
        <w:rPr>
          <w:rFonts w:ascii="Times New Roman" w:hAnsi="Times New Roman" w:cs="Times New Roman"/>
          <w:bCs/>
          <w:sz w:val="28"/>
          <w:szCs w:val="28"/>
          <w:vertAlign w:val="subscript"/>
          <w:lang w:val="en-US"/>
        </w:rPr>
        <w:t>2</w:t>
      </w:r>
      <w:r w:rsidRPr="00B67B0A">
        <w:rPr>
          <w:rFonts w:ascii="Times New Roman" w:hAnsi="Times New Roman" w:cs="Times New Roman"/>
          <w:bCs/>
          <w:sz w:val="28"/>
          <w:szCs w:val="28"/>
          <w:lang w:val="en-US"/>
        </w:rPr>
        <w:t>C</w:t>
      </w:r>
    </w:p>
    <w:p w:rsidR="00465C3E" w:rsidRPr="00B67B0A" w:rsidRDefault="00465C3E" w:rsidP="00B67B0A">
      <w:pPr>
        <w:autoSpaceDE w:val="0"/>
        <w:autoSpaceDN w:val="0"/>
        <w:adjustRightInd w:val="0"/>
        <w:spacing w:after="0" w:line="240" w:lineRule="auto"/>
        <w:ind w:firstLine="709"/>
        <w:jc w:val="both"/>
        <w:rPr>
          <w:rFonts w:ascii="Times New Roman" w:eastAsia="SymbolMT" w:hAnsi="Times New Roman" w:cs="Times New Roman"/>
          <w:sz w:val="28"/>
          <w:szCs w:val="28"/>
          <w:lang w:val="en-US"/>
        </w:rPr>
      </w:pPr>
      <w:r w:rsidRPr="00B67B0A">
        <w:rPr>
          <w:rFonts w:ascii="Times New Roman" w:eastAsia="SymbolMT" w:hAnsi="Cambria Math" w:cs="Times New Roman"/>
          <w:sz w:val="28"/>
          <w:szCs w:val="28"/>
          <w:lang w:val="en-US"/>
        </w:rPr>
        <w:t>⎜</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bCs/>
          <w:sz w:val="28"/>
          <w:szCs w:val="28"/>
          <w:lang w:val="en-US"/>
        </w:rPr>
        <w:t>CH</w:t>
      </w:r>
      <w:r w:rsidRPr="00B67B0A">
        <w:rPr>
          <w:rFonts w:ascii="Times New Roman" w:hAnsi="Times New Roman" w:cs="Times New Roman"/>
          <w:bCs/>
          <w:sz w:val="28"/>
          <w:szCs w:val="28"/>
          <w:vertAlign w:val="subscript"/>
          <w:lang w:val="en-US"/>
        </w:rPr>
        <w:t>2</w:t>
      </w:r>
      <w:r w:rsidRPr="00B67B0A">
        <w:rPr>
          <w:rFonts w:ascii="Times New Roman" w:hAnsi="Times New Roman" w:cs="Times New Roman"/>
          <w:bCs/>
          <w:sz w:val="28"/>
          <w:szCs w:val="28"/>
          <w:lang w:val="en-US"/>
        </w:rPr>
        <w:t>COOH</w:t>
      </w:r>
      <w:r w:rsidRPr="00B67B0A">
        <w:rPr>
          <w:rFonts w:ascii="Times New Roman" w:hAnsi="Times New Roman" w:cs="Times New Roman"/>
          <w:sz w:val="28"/>
          <w:szCs w:val="28"/>
          <w:lang w:val="en-US"/>
        </w:rPr>
        <w:t xml:space="preserve"> </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At a complex formation the ion of metal replaces hydrogen ions in carboxyl groups of a complexon and contacts coordination ions of nitrogen trilon B.</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Formation of complex can be presented so:</w:t>
      </w:r>
    </w:p>
    <w:p w:rsidR="00465C3E" w:rsidRPr="00B67B0A" w:rsidRDefault="00465C3E" w:rsidP="00B67B0A">
      <w:pPr>
        <w:autoSpaceDE w:val="0"/>
        <w:autoSpaceDN w:val="0"/>
        <w:adjustRightInd w:val="0"/>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MeInd- + [H</w:t>
      </w:r>
      <w:r w:rsidRPr="00B67B0A">
        <w:rPr>
          <w:rFonts w:ascii="Times New Roman" w:hAnsi="Times New Roman" w:cs="Times New Roman"/>
          <w:sz w:val="28"/>
          <w:szCs w:val="28"/>
          <w:vertAlign w:val="subscript"/>
          <w:lang w:val="en-US"/>
        </w:rPr>
        <w:t>2</w:t>
      </w:r>
      <w:r w:rsidRPr="00B67B0A">
        <w:rPr>
          <w:rFonts w:ascii="Times New Roman" w:hAnsi="Times New Roman" w:cs="Times New Roman"/>
          <w:sz w:val="28"/>
          <w:szCs w:val="28"/>
          <w:lang w:val="en-US"/>
        </w:rPr>
        <w:t>Tr]</w:t>
      </w:r>
      <w:r w:rsidRPr="00B67B0A">
        <w:rPr>
          <w:rFonts w:ascii="Times New Roman" w:hAnsi="Times New Roman" w:cs="Times New Roman"/>
          <w:sz w:val="28"/>
          <w:szCs w:val="28"/>
          <w:vertAlign w:val="superscript"/>
          <w:lang w:val="en-US"/>
        </w:rPr>
        <w:t>2-</w:t>
      </w:r>
      <w:r w:rsidRPr="00B67B0A">
        <w:rPr>
          <w:rFonts w:ascii="Times New Roman" w:hAnsi="Times New Roman" w:cs="Times New Roman"/>
          <w:sz w:val="28"/>
          <w:szCs w:val="28"/>
          <w:lang w:val="en-US"/>
        </w:rPr>
        <w:t xml:space="preserve"> = [MeTr]</w:t>
      </w:r>
      <w:r w:rsidRPr="00B67B0A">
        <w:rPr>
          <w:rFonts w:ascii="Times New Roman" w:hAnsi="Times New Roman" w:cs="Times New Roman"/>
          <w:sz w:val="28"/>
          <w:szCs w:val="28"/>
          <w:vertAlign w:val="superscript"/>
          <w:lang w:val="en-US"/>
        </w:rPr>
        <w:t>2-</w:t>
      </w:r>
      <w:r w:rsidRPr="00B67B0A">
        <w:rPr>
          <w:rFonts w:ascii="Times New Roman" w:hAnsi="Times New Roman" w:cs="Times New Roman"/>
          <w:sz w:val="28"/>
          <w:szCs w:val="28"/>
          <w:lang w:val="en-US"/>
        </w:rPr>
        <w:t xml:space="preserve"> + H+ + HInd</w:t>
      </w:r>
      <w:r w:rsidRPr="00B67B0A">
        <w:rPr>
          <w:rFonts w:ascii="Times New Roman" w:hAnsi="Times New Roman" w:cs="Times New Roman"/>
          <w:sz w:val="28"/>
          <w:szCs w:val="28"/>
          <w:vertAlign w:val="superscript"/>
          <w:lang w:val="en-US"/>
        </w:rPr>
        <w:t>2-</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wine-red colorless. colorless. blue</w:t>
      </w:r>
    </w:p>
    <w:p w:rsidR="00465C3E" w:rsidRPr="00B67B0A" w:rsidRDefault="00465C3E" w:rsidP="00B67B0A">
      <w:pPr>
        <w:autoSpaceDE w:val="0"/>
        <w:autoSpaceDN w:val="0"/>
        <w:adjustRightInd w:val="0"/>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The constant of instability of such complexes is extremely small: from 10</w:t>
      </w:r>
      <w:r w:rsidRPr="00B67B0A">
        <w:rPr>
          <w:rFonts w:ascii="Times New Roman" w:hAnsi="Times New Roman" w:cs="Times New Roman"/>
          <w:sz w:val="28"/>
          <w:szCs w:val="28"/>
          <w:vertAlign w:val="superscript"/>
          <w:lang w:val="en-US"/>
        </w:rPr>
        <w:t>-9</w:t>
      </w:r>
      <w:r w:rsidRPr="00B67B0A">
        <w:rPr>
          <w:rFonts w:ascii="Times New Roman" w:hAnsi="Times New Roman" w:cs="Times New Roman"/>
          <w:sz w:val="28"/>
          <w:szCs w:val="28"/>
          <w:lang w:val="en-US"/>
        </w:rPr>
        <w:t xml:space="preserve"> to 10</w:t>
      </w:r>
      <w:r w:rsidRPr="00B67B0A">
        <w:rPr>
          <w:rFonts w:ascii="Times New Roman" w:hAnsi="Times New Roman" w:cs="Times New Roman"/>
          <w:sz w:val="28"/>
          <w:szCs w:val="28"/>
          <w:vertAlign w:val="superscript"/>
          <w:lang w:val="en-US"/>
        </w:rPr>
        <w:t>-18</w:t>
      </w:r>
      <w:r w:rsidRPr="00B67B0A">
        <w:rPr>
          <w:rFonts w:ascii="Times New Roman" w:hAnsi="Times New Roman" w:cs="Times New Roman"/>
          <w:sz w:val="28"/>
          <w:szCs w:val="28"/>
          <w:lang w:val="en-US"/>
        </w:rPr>
        <w:t>. In particular, constant of instability of a complex of calcium 2,7</w:t>
      </w:r>
      <w:r w:rsidRPr="00B67B0A">
        <w:rPr>
          <w:rFonts w:ascii="Times New Roman" w:hAnsi="Times New Roman" w:cs="Times New Roman"/>
          <w:sz w:val="28"/>
          <w:szCs w:val="28"/>
          <w:lang w:val="kk-KZ"/>
        </w:rPr>
        <w:t>х</w:t>
      </w:r>
      <w:r w:rsidRPr="00B67B0A">
        <w:rPr>
          <w:rFonts w:ascii="Times New Roman" w:hAnsi="Times New Roman" w:cs="Times New Roman"/>
          <w:sz w:val="28"/>
          <w:szCs w:val="28"/>
          <w:lang w:val="en-US"/>
        </w:rPr>
        <w:t>10</w:t>
      </w:r>
      <w:r w:rsidRPr="00B67B0A">
        <w:rPr>
          <w:rFonts w:ascii="Times New Roman" w:hAnsi="Times New Roman" w:cs="Times New Roman"/>
          <w:sz w:val="28"/>
          <w:szCs w:val="28"/>
          <w:vertAlign w:val="superscript"/>
          <w:lang w:val="en-US"/>
        </w:rPr>
        <w:t>-11</w:t>
      </w:r>
      <w:r w:rsidRPr="00B67B0A">
        <w:rPr>
          <w:rFonts w:ascii="Times New Roman" w:hAnsi="Times New Roman" w:cs="Times New Roman"/>
          <w:sz w:val="28"/>
          <w:szCs w:val="28"/>
          <w:lang w:val="en-US"/>
        </w:rPr>
        <w:t>, magnesium 2,0</w:t>
      </w:r>
      <w:r w:rsidRPr="00B67B0A">
        <w:rPr>
          <w:rFonts w:ascii="Times New Roman" w:hAnsi="Times New Roman" w:cs="Times New Roman"/>
          <w:sz w:val="28"/>
          <w:szCs w:val="28"/>
          <w:lang w:val="kk-KZ"/>
        </w:rPr>
        <w:t>х</w:t>
      </w:r>
      <w:r w:rsidRPr="00B67B0A">
        <w:rPr>
          <w:rFonts w:ascii="Times New Roman" w:hAnsi="Times New Roman" w:cs="Times New Roman"/>
          <w:sz w:val="28"/>
          <w:szCs w:val="28"/>
          <w:lang w:val="en-US"/>
        </w:rPr>
        <w:t>10</w:t>
      </w:r>
      <w:r w:rsidRPr="00B67B0A">
        <w:rPr>
          <w:rFonts w:ascii="Times New Roman" w:hAnsi="Times New Roman" w:cs="Times New Roman"/>
          <w:sz w:val="28"/>
          <w:szCs w:val="28"/>
          <w:vertAlign w:val="superscript"/>
          <w:lang w:val="en-US"/>
        </w:rPr>
        <w:t>-9</w:t>
      </w:r>
      <w:r w:rsidRPr="00B67B0A">
        <w:rPr>
          <w:rFonts w:ascii="Times New Roman" w:hAnsi="Times New Roman" w:cs="Times New Roman"/>
          <w:sz w:val="28"/>
          <w:szCs w:val="28"/>
          <w:lang w:val="en-US"/>
        </w:rPr>
        <w:t>.</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To shift balance towards formation of a complex, it is necessary to connect hydrogen ions. It is reached, adding the ammoniac buffer (NH</w:t>
      </w:r>
      <w:r w:rsidRPr="00B67B0A">
        <w:rPr>
          <w:rFonts w:ascii="Times New Roman" w:hAnsi="Times New Roman" w:cs="Times New Roman"/>
          <w:sz w:val="28"/>
          <w:szCs w:val="28"/>
          <w:vertAlign w:val="subscript"/>
          <w:lang w:val="en-US"/>
        </w:rPr>
        <w:t>4</w:t>
      </w:r>
      <w:r w:rsidRPr="00B67B0A">
        <w:rPr>
          <w:rFonts w:ascii="Times New Roman" w:hAnsi="Times New Roman" w:cs="Times New Roman"/>
          <w:sz w:val="28"/>
          <w:szCs w:val="28"/>
          <w:lang w:val="en-US"/>
        </w:rPr>
        <w:t>OH</w:t>
      </w:r>
      <w:r w:rsidRPr="00B67B0A">
        <w:rPr>
          <w:rFonts w:ascii="Times New Roman" w:hAnsi="Times New Roman" w:cs="Times New Roman"/>
          <w:sz w:val="28"/>
          <w:szCs w:val="28"/>
          <w:lang w:val="kk-KZ"/>
        </w:rPr>
        <w:t xml:space="preserve"> </w:t>
      </w:r>
      <w:r w:rsidRPr="00B67B0A">
        <w:rPr>
          <w:rFonts w:ascii="Times New Roman" w:hAnsi="Times New Roman" w:cs="Times New Roman"/>
          <w:sz w:val="28"/>
          <w:szCs w:val="28"/>
          <w:lang w:val="en-US"/>
        </w:rPr>
        <w:t>+ NH</w:t>
      </w:r>
      <w:r w:rsidRPr="00B67B0A">
        <w:rPr>
          <w:rFonts w:ascii="Times New Roman" w:hAnsi="Times New Roman" w:cs="Times New Roman"/>
          <w:sz w:val="28"/>
          <w:szCs w:val="28"/>
          <w:vertAlign w:val="subscript"/>
          <w:lang w:val="en-US"/>
        </w:rPr>
        <w:t>4</w:t>
      </w:r>
      <w:r w:rsidRPr="00B67B0A">
        <w:rPr>
          <w:rFonts w:ascii="Times New Roman" w:hAnsi="Times New Roman" w:cs="Times New Roman"/>
          <w:sz w:val="28"/>
          <w:szCs w:val="28"/>
          <w:lang w:val="en-US"/>
        </w:rPr>
        <w:t>CI) providing rather high pH of solution.</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As indicators in a method of a complexometric titration serve organic reactants which give with the defined ion is characteristic the painted connections. Their color differs from color of solution of the indicator markedly. Near an equivalence point when almost all defined cations communicate with trilony B in a complex, i.e. concentration of the defined ions sharply decreases, coloring of solution changes.</w:t>
      </w:r>
    </w:p>
    <w:p w:rsidR="00465C3E" w:rsidRPr="00B67B0A" w:rsidRDefault="00465C3E" w:rsidP="00B67B0A">
      <w:pPr>
        <w:spacing w:after="0" w:line="240" w:lineRule="auto"/>
        <w:ind w:firstLine="709"/>
        <w:jc w:val="both"/>
        <w:rPr>
          <w:rFonts w:ascii="Times New Roman" w:hAnsi="Times New Roman" w:cs="Times New Roman"/>
          <w:i/>
          <w:sz w:val="28"/>
          <w:szCs w:val="28"/>
          <w:lang w:val="en-US"/>
        </w:rPr>
      </w:pPr>
      <w:r w:rsidRPr="00B67B0A">
        <w:rPr>
          <w:rFonts w:ascii="Times New Roman" w:hAnsi="Times New Roman" w:cs="Times New Roman"/>
          <w:i/>
          <w:sz w:val="28"/>
          <w:szCs w:val="28"/>
          <w:lang w:val="en-US"/>
        </w:rPr>
        <w:t>Physics – chemical methods of analysis</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Chemical methods of the analysis don't meet modern requirements today. For management of technological and biological processes fast methods of the analysis are necessary. Physical and chemical methods of the analysis (or tool) differ in high sensitivity and speed of performance. They are based on use of physical and chemical properties of substances [34].</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At implementation of analyses by physical and chemical methods the stoichiometric point (an equivalence point) is defined not visually, and by means of devices which fix change of physical properties of the studied substance in an equivalence point. Usually use devices with difficult optical or electric circuits therefore they are called still by methods of the tool analysis to this purpose</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 xml:space="preserve">Tool methods of the analysis take the leading place in analytical chemistry, they play an important role at control impurity of environment. The modern analytical chemistry widely uses achievements of physics, quantum mechanics. </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Among the main physical and chemical methods broad application is found by electrochemical, optical and chromatographic methods of the analysis.</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Electrochemical methods of the analysis are based on use of the processes proceeding on a surface of an electrode or in polarization space. Any electric parameter (potential, current, resistance, etc.) which is functionally connected with concentration of the analyzed solution and giving in to measurement can serve as an analytical signal [41].</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Optical methods of the analysis are based on measurement of optical indicators of the analyzed substances, on studying of interaction of electromagnetic radiation with atoms and molecules of the substance which is followed by the radiation, absorption or reflection of radiant energy.</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lastRenderedPageBreak/>
        <w:t>Chromatographic methods are based that even at relatives on structure or structure of substances essential distinctions in absorption are observed by sorbents. It is the modern method allowing defining quickly and reliably the maintenance of separate components in mixes concentrates and identifies components. The method finds broad application for control of foodstuff, purifications of substances, detection of pesticides, etc.</w:t>
      </w:r>
    </w:p>
    <w:p w:rsidR="00BB5179" w:rsidRDefault="00BB5179" w:rsidP="00BB5179">
      <w:pPr>
        <w:spacing w:after="0" w:line="240" w:lineRule="auto"/>
        <w:jc w:val="both"/>
        <w:rPr>
          <w:rFonts w:ascii="Times New Roman" w:hAnsi="Times New Roman" w:cs="Times New Roman"/>
          <w:b/>
          <w:sz w:val="28"/>
          <w:szCs w:val="28"/>
          <w:lang w:val="en-US"/>
        </w:rPr>
      </w:pPr>
    </w:p>
    <w:p w:rsidR="00465C3E" w:rsidRPr="00B67B0A" w:rsidRDefault="00465C3E" w:rsidP="00BB5179">
      <w:pPr>
        <w:spacing w:after="0" w:line="240" w:lineRule="auto"/>
        <w:jc w:val="both"/>
        <w:rPr>
          <w:rFonts w:ascii="Times New Roman" w:hAnsi="Times New Roman" w:cs="Times New Roman"/>
          <w:b/>
          <w:sz w:val="28"/>
          <w:szCs w:val="28"/>
          <w:lang w:val="en-US"/>
        </w:rPr>
      </w:pPr>
      <w:r w:rsidRPr="00B67B0A">
        <w:rPr>
          <w:rFonts w:ascii="Times New Roman" w:hAnsi="Times New Roman" w:cs="Times New Roman"/>
          <w:b/>
          <w:sz w:val="28"/>
          <w:szCs w:val="28"/>
          <w:lang w:val="en-US"/>
        </w:rPr>
        <w:t xml:space="preserve">Control questions </w:t>
      </w:r>
    </w:p>
    <w:p w:rsidR="00465C3E" w:rsidRPr="00B67B0A" w:rsidRDefault="00465C3E" w:rsidP="00BB5179">
      <w:pPr>
        <w:spacing w:after="0" w:line="240" w:lineRule="auto"/>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1. Metrological fundamentals of analytical chemistry</w:t>
      </w:r>
    </w:p>
    <w:p w:rsidR="00465C3E" w:rsidRPr="00B67B0A" w:rsidRDefault="00465C3E" w:rsidP="00BB5179">
      <w:pPr>
        <w:spacing w:after="0" w:line="240" w:lineRule="auto"/>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2. To tell technique of carrying out the analysis?</w:t>
      </w:r>
    </w:p>
    <w:p w:rsidR="00465C3E" w:rsidRPr="00B67B0A" w:rsidRDefault="00465C3E" w:rsidP="00BB5179">
      <w:pPr>
        <w:spacing w:after="0" w:line="240" w:lineRule="auto"/>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3. What is sensitivity of method or technique of the analysis defined by?</w:t>
      </w:r>
    </w:p>
    <w:p w:rsidR="00465C3E" w:rsidRPr="00B67B0A" w:rsidRDefault="00465C3E" w:rsidP="00BB5179">
      <w:pPr>
        <w:spacing w:after="0" w:line="240" w:lineRule="auto"/>
        <w:jc w:val="both"/>
        <w:rPr>
          <w:rFonts w:ascii="Times New Roman" w:hAnsi="Times New Roman" w:cs="Times New Roman"/>
          <w:sz w:val="28"/>
          <w:szCs w:val="28"/>
          <w:lang w:val="en-US"/>
        </w:rPr>
      </w:pPr>
      <w:r w:rsidRPr="00B67B0A">
        <w:rPr>
          <w:rFonts w:ascii="Times New Roman" w:hAnsi="Times New Roman" w:cs="Times New Roman"/>
          <w:sz w:val="28"/>
          <w:szCs w:val="28"/>
          <w:lang w:val="en-US"/>
        </w:rPr>
        <w:t>4. What requirements rainfall in the weight analysis has to meet?</w:t>
      </w:r>
    </w:p>
    <w:p w:rsidR="00465C3E" w:rsidRPr="00B67B0A" w:rsidRDefault="00465C3E" w:rsidP="00B67B0A">
      <w:pPr>
        <w:spacing w:after="0" w:line="240" w:lineRule="auto"/>
        <w:ind w:firstLine="709"/>
        <w:jc w:val="both"/>
        <w:rPr>
          <w:rFonts w:ascii="Times New Roman" w:hAnsi="Times New Roman" w:cs="Times New Roman"/>
          <w:sz w:val="28"/>
          <w:szCs w:val="28"/>
          <w:lang w:val="en-US"/>
        </w:rPr>
      </w:pPr>
    </w:p>
    <w:p w:rsidR="00465C3E" w:rsidRPr="00BB5179" w:rsidRDefault="00465C3E" w:rsidP="00BB5179">
      <w:pPr>
        <w:spacing w:after="0" w:line="240" w:lineRule="auto"/>
        <w:ind w:firstLine="709"/>
        <w:jc w:val="both"/>
        <w:rPr>
          <w:rFonts w:ascii="Times New Roman" w:hAnsi="Times New Roman" w:cs="Times New Roman"/>
          <w:b/>
          <w:sz w:val="28"/>
          <w:szCs w:val="28"/>
          <w:lang w:val="en-US"/>
        </w:rPr>
      </w:pPr>
      <w:r w:rsidRPr="00BB5179">
        <w:rPr>
          <w:rFonts w:ascii="Times New Roman" w:hAnsi="Times New Roman" w:cs="Times New Roman"/>
          <w:b/>
          <w:sz w:val="28"/>
          <w:szCs w:val="28"/>
          <w:lang w:val="en-US"/>
        </w:rPr>
        <w:t>2.1 Methods of division and concentration</w:t>
      </w:r>
    </w:p>
    <w:p w:rsidR="00465C3E" w:rsidRPr="00BB5179" w:rsidRDefault="00465C3E" w:rsidP="00BB5179">
      <w:pPr>
        <w:spacing w:after="0" w:line="240" w:lineRule="auto"/>
        <w:ind w:firstLine="709"/>
        <w:jc w:val="both"/>
        <w:rPr>
          <w:rFonts w:ascii="Times New Roman" w:hAnsi="Times New Roman" w:cs="Times New Roman"/>
          <w:b/>
          <w:sz w:val="28"/>
          <w:szCs w:val="28"/>
          <w:lang w:val="en-US"/>
        </w:rPr>
      </w:pP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Methods of division and concentration</w:t>
      </w:r>
      <w:r w:rsidRPr="00BB5179">
        <w:rPr>
          <w:rFonts w:ascii="Times New Roman" w:hAnsi="Times New Roman" w:cs="Times New Roman"/>
          <w:color w:val="FF0000"/>
          <w:sz w:val="28"/>
          <w:szCs w:val="28"/>
          <w:lang w:val="en-US"/>
        </w:rPr>
        <w:t xml:space="preserve"> </w:t>
      </w:r>
      <w:r w:rsidRPr="00BB5179">
        <w:rPr>
          <w:rFonts w:ascii="Times New Roman" w:hAnsi="Times New Roman" w:cs="Times New Roman"/>
          <w:sz w:val="28"/>
          <w:szCs w:val="28"/>
          <w:lang w:val="en-US"/>
        </w:rPr>
        <w:t xml:space="preserve">take the important place among methods of modern analytical chemistry. In the most general view process of the chemical analysis includes selection of test and its preparation for definition, actually definition and processing of results. Modern development of analytical instrument making and the computer equipment provides reliable carrying out the second and third stages of the analysis which is rather often carried out in the automatic mode. On the contrary the stage of sample preparation which compound and integral part are operations of division and concoction still remains to the most labor-consuming and least exact operation of the chemical analysis. If duration of measurement and processing of results has an order of minutes and less often than seconds, then sample preparation duration – an order of hours and less often than minutes. According to the experts working in the field of eco-analytical control, only 10% of </w:t>
      </w:r>
      <w:r w:rsidR="00BB5179" w:rsidRPr="00BB5179">
        <w:rPr>
          <w:rFonts w:ascii="Times New Roman" w:hAnsi="Times New Roman" w:cs="Times New Roman"/>
          <w:sz w:val="28"/>
          <w:szCs w:val="28"/>
          <w:lang w:val="en-US"/>
        </w:rPr>
        <w:t>a total error of the analysis is</w:t>
      </w:r>
      <w:r w:rsidRPr="00BB5179">
        <w:rPr>
          <w:rFonts w:ascii="Times New Roman" w:hAnsi="Times New Roman" w:cs="Times New Roman"/>
          <w:sz w:val="28"/>
          <w:szCs w:val="28"/>
          <w:lang w:val="en-US"/>
        </w:rPr>
        <w:t xml:space="preserve"> the share of a stage of measurement of a signal, 30% – of sample preparation and 60% – of a </w:t>
      </w:r>
      <w:r w:rsidRPr="00BB5179">
        <w:rPr>
          <w:rFonts w:ascii="Times New Roman" w:hAnsi="Times New Roman" w:cs="Times New Roman"/>
          <w:color w:val="FF0000"/>
          <w:sz w:val="28"/>
          <w:szCs w:val="28"/>
          <w:lang w:val="en-US"/>
        </w:rPr>
        <w:t>probotbor</w:t>
      </w:r>
      <w:r w:rsidRPr="00BB5179">
        <w:rPr>
          <w:rFonts w:ascii="Times New Roman" w:hAnsi="Times New Roman" w:cs="Times New Roman"/>
          <w:sz w:val="28"/>
          <w:szCs w:val="28"/>
          <w:lang w:val="en-US"/>
        </w:rPr>
        <w:t xml:space="preserve">. The mistakes made when sampling and their preparation can distort results of the chemical analysis completely. Interest in methods of division and concoction doesn't weaken for a number of reasons from which it is possible to allocate a little: the increasing requirements to the sensitivity of the analysis and its correctness depending on a possibility of elimination of matrix effect, and also the requirement of ensuring the acceptable analysis cost. Many modern devices allow </w:t>
      </w:r>
      <w:r w:rsidR="00BB5179" w:rsidRPr="00BB5179">
        <w:rPr>
          <w:rFonts w:ascii="Times New Roman" w:hAnsi="Times New Roman" w:cs="Times New Roman"/>
          <w:sz w:val="28"/>
          <w:szCs w:val="28"/>
          <w:lang w:val="en-US"/>
        </w:rPr>
        <w:t>carrying</w:t>
      </w:r>
      <w:r w:rsidRPr="00BB5179">
        <w:rPr>
          <w:rFonts w:ascii="Times New Roman" w:hAnsi="Times New Roman" w:cs="Times New Roman"/>
          <w:sz w:val="28"/>
          <w:szCs w:val="28"/>
          <w:lang w:val="en-US"/>
        </w:rPr>
        <w:t xml:space="preserve"> out the analysis without preliminary division and concoction, but they and their operation are very expensive. Therefore it is often more favorable to use the so-called combined and hybrid methods providing an optimum combination preliminary division and concoction of components with their subsequent definition by means of rather inexpensive analytical devices [42].</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We will understand sets of chemical and physical processes and ways of their implementation, characteristic of them, as methods of division. Process in itself, for example, of division of substances between two liquid phases isn't a division method yet. In a combination to the way of implementation providing transition of substances from one phase in another as a result of their equilibrium distribution between phases, </w:t>
      </w:r>
      <w:r w:rsidRPr="00BB5179">
        <w:rPr>
          <w:rFonts w:ascii="Times New Roman" w:hAnsi="Times New Roman" w:cs="Times New Roman"/>
          <w:sz w:val="28"/>
          <w:szCs w:val="28"/>
          <w:lang w:val="en-US"/>
        </w:rPr>
        <w:lastRenderedPageBreak/>
        <w:t>such process will become extraction, and in combination with a chromatographic way - fluid type chromatography.</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Mean operation (process) as a result of which of initial mix of substances several fractions of her components turn out by division that is components making initial mix separate one from another. At division of concentration of components can be close to each other, but can differ.</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Concentration</w:t>
      </w:r>
      <w:r w:rsidRPr="00BB5179">
        <w:rPr>
          <w:rFonts w:ascii="Times New Roman" w:hAnsi="Times New Roman" w:cs="Times New Roman"/>
          <w:color w:val="FF0000"/>
          <w:sz w:val="28"/>
          <w:szCs w:val="28"/>
          <w:lang w:val="en-US"/>
        </w:rPr>
        <w:t xml:space="preserve"> </w:t>
      </w:r>
      <w:r w:rsidRPr="00BB5179">
        <w:rPr>
          <w:rFonts w:ascii="Times New Roman" w:hAnsi="Times New Roman" w:cs="Times New Roman"/>
          <w:sz w:val="28"/>
          <w:szCs w:val="28"/>
          <w:lang w:val="en-US"/>
        </w:rPr>
        <w:t>— operation (process) as a result of which the relation of concentration or quantity of microcomponents in relation to a matrix or matrix components raises. Mean the components which are contained in industrial, food, geological, biological and other materials by microcomponents and also in objects of environment, in concentration less than 100 mkg/g. The matrix in this case is meant as Wednesday in which there are microcomponents. Often water or water solution of acids or salts acts as a matrix. In case of firm samples concoction is carried out after remaintaining a sample to solution, in this case at solution along with microcomponents there are matrix components. Concoction is carried out in conditions when concentration of components differ markedly. At their definition resort to concoction of microcomponents, first of all, when sensitivity of methods of direct definition of these components is insufficient. The main advantage of concoction – decrease relative, and sometimes and absolute limits of detection of microcomponents thanks to elimination or sharp reduction of influence of macrocomponents by results of definition. Concentration is also necessary if the component is distributed in the analyzed sample nonhomogeneous, it allows to work with representative tests. Besides, concentration gives the chance to do without large number of models of comparison, including standard samples as as a result of concoction it is possible to receive concentrates on a uniform basis, for example on coal powder in case of the nuclear and issue analysis.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In the course of concoction it is also convenient to enter so-called internal standards if they are necessary. However also shortcomings are peculiar to concoction: it extends and complicates the analysis, in some cases losses increase and pollution, the number of the defined components sometimes decreases. Division and concoction have much in common, both in theoretical aspect, and in technology of execution. It is obvious that concoction is a special case of division. Thanks to application of division it is possible to simplify the analysis and to eliminate influence of the disturbing components whereas a main objective of concoction – increase of sensitivity of definition. Distinguish absolute and relative concoction. At absolute concoction microcomponents transfer from the big mass of a sample to the small mass of a concentrate; at the same time concentration of microcomponents increases. Carrying out relative concoction is resulted by replacement of the matrix for one reason or another complicating the analysis by other organic or inorganic matrix and the ratio between the micro and main disturbing macrocomponents increases. In this case the relation of lot of initial and final tests isn't of great importance. In practice absolute and relative concoction is often combined; replace matrix elements with other organic or inorganic matrix and "squeeze" a concentrate </w:t>
      </w:r>
      <w:r w:rsidRPr="00BB5179">
        <w:rPr>
          <w:rFonts w:ascii="Times New Roman" w:hAnsi="Times New Roman" w:cs="Times New Roman"/>
          <w:sz w:val="28"/>
          <w:szCs w:val="28"/>
          <w:lang w:val="en-US"/>
        </w:rPr>
        <w:lastRenderedPageBreak/>
        <w:t>of minerals up to the necessary weight additional influence, for example simple evaporation.</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Practice of the chemical analysis demands both individual, and group concoction. Individual concoction is an operation as a result of which of the analyzed object allocate one microcomponent or several microcomponents whereas at group concoction at one time allocate several microcomponents at once are consecutive. Both ways use in practice. The choice of a way depends by nature analyzed object and the used concoction method. Group concoction is usually combined with the subsequent definition by methods of a chromatography, chromanti-terrorist operation - mass spectrometry, an inversion voltammetry, and individual – with such single-element methods of the analysis as a spectophotometery, nuclear and absorbing spectrometry, a fluorimetriya. Concoction can be carried out in two ways: removal of a matrix and allocation of minerals. The choice of a way depends on nature of the analyzed object. If the matrix simple (one two elements) is easier to delete a matrix. If a basis multielement (difficult minerals and alloys, soils), minerals allocate. The choice depends also on the used concoction method. For example, the co-deposition is used only for allocation of minerals.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The majority of methods of division is based on distribution of substance between two phases (I and II). For the quantitative description of process of distribution of substance between phases and estimates of efficiency of division and concoction use distribution coefficient, extent of extraction, coefficient of division and coefficient of concoction. The coefficient of distribution of D is defined as the relation of the general concentration of substance in a phase II (concentrate) to its general concentration in a phase I (initial solution): </w:t>
      </w:r>
    </w:p>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m:oMathPara>
        <m:oMathParaPr>
          <m:jc m:val="center"/>
        </m:oMathParaPr>
        <m:oMath>
          <m:r>
            <w:rPr>
              <w:rFonts w:ascii="Cambria Math" w:eastAsia="Times New Roman" w:hAnsi="Cambria Math" w:cs="Times New Roman"/>
              <w:sz w:val="28"/>
              <w:szCs w:val="28"/>
            </w:rPr>
            <m:t>R</m:t>
          </m:r>
          <m:r>
            <w:rPr>
              <w:rFonts w:ascii="Cambria Math" w:eastAsia="Times New Roman" w:hAnsi="Times New Roman" w:cs="Times New Roman"/>
              <w:sz w:val="28"/>
              <w:szCs w:val="28"/>
            </w:rPr>
            <m:t>=</m:t>
          </m:r>
          <m:f>
            <m:fPr>
              <m:ctrlPr>
                <w:rPr>
                  <w:rFonts w:ascii="Cambria Math" w:eastAsia="Times New Roman" w:hAnsi="Times New Roman" w:cs="Times New Roman"/>
                  <w:i/>
                  <w:sz w:val="28"/>
                  <w:szCs w:val="28"/>
                </w:rPr>
              </m:ctrlPr>
            </m:fPr>
            <m:num>
              <m:r>
                <w:rPr>
                  <w:rFonts w:ascii="Cambria Math" w:eastAsia="Times New Roman" w:hAnsi="Cambria Math" w:cs="Times New Roman"/>
                  <w:sz w:val="28"/>
                  <w:szCs w:val="28"/>
                </w:rPr>
                <m:t>C</m:t>
              </m:r>
              <m:r>
                <w:rPr>
                  <w:rFonts w:ascii="Cambria Math" w:eastAsia="Times New Roman" w:hAnsi="Times New Roman" w:cs="Times New Roman"/>
                  <w:sz w:val="28"/>
                  <w:szCs w:val="28"/>
                </w:rPr>
                <m:t>(</m:t>
              </m:r>
              <m:r>
                <w:rPr>
                  <w:rFonts w:ascii="Cambria Math" w:eastAsia="Times New Roman" w:hAnsi="Cambria Math" w:cs="Times New Roman"/>
                  <w:sz w:val="28"/>
                  <w:szCs w:val="28"/>
                </w:rPr>
                <m:t>II</m:t>
              </m:r>
              <m:r>
                <w:rPr>
                  <w:rFonts w:ascii="Cambria Math" w:eastAsia="Times New Roman" w:hAnsi="Times New Roman" w:cs="Times New Roman"/>
                  <w:sz w:val="28"/>
                  <w:szCs w:val="28"/>
                </w:rPr>
                <m:t>)</m:t>
              </m:r>
            </m:num>
            <m:den>
              <m:r>
                <w:rPr>
                  <w:rFonts w:ascii="Cambria Math" w:eastAsia="Times New Roman" w:hAnsi="Cambria Math" w:cs="Times New Roman"/>
                  <w:sz w:val="28"/>
                  <w:szCs w:val="28"/>
                </w:rPr>
                <m:t>C</m:t>
              </m:r>
              <m:r>
                <w:rPr>
                  <w:rFonts w:ascii="Cambria Math" w:eastAsia="Times New Roman" w:hAnsi="Times New Roman" w:cs="Times New Roman"/>
                  <w:sz w:val="28"/>
                  <w:szCs w:val="28"/>
                </w:rPr>
                <m:t>(</m:t>
              </m:r>
              <m:r>
                <w:rPr>
                  <w:rFonts w:ascii="Cambria Math" w:eastAsia="Times New Roman" w:hAnsi="Cambria Math" w:cs="Times New Roman"/>
                  <w:sz w:val="28"/>
                  <w:szCs w:val="28"/>
                </w:rPr>
                <m:t>I</m:t>
              </m:r>
              <m:r>
                <w:rPr>
                  <w:rFonts w:ascii="Cambria Math" w:eastAsia="Times New Roman" w:hAnsi="Times New Roman" w:cs="Times New Roman"/>
                  <w:sz w:val="28"/>
                  <w:szCs w:val="28"/>
                </w:rPr>
                <m:t>)</m:t>
              </m:r>
            </m:den>
          </m:f>
        </m:oMath>
      </m:oMathPara>
    </w:p>
    <w:p w:rsidR="00465C3E" w:rsidRPr="00BB5179" w:rsidRDefault="00465C3E" w:rsidP="00BB5179">
      <w:pPr>
        <w:spacing w:after="0" w:line="240" w:lineRule="auto"/>
        <w:ind w:firstLine="709"/>
        <w:jc w:val="both"/>
        <w:rPr>
          <w:rFonts w:ascii="Times New Roman" w:hAnsi="Times New Roman" w:cs="Times New Roman"/>
          <w:sz w:val="28"/>
          <w:szCs w:val="28"/>
          <w:lang w:val="en-US"/>
        </w:rPr>
      </w:pP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Extent of extraction of R: – this relation of amount of substance in qk concentrate to its quantity in initial test of qpr: </w:t>
      </w:r>
    </w:p>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m:oMathPara>
        <m:oMathParaPr>
          <m:jc m:val="center"/>
        </m:oMathParaPr>
        <m:oMath>
          <m:r>
            <w:rPr>
              <w:rFonts w:ascii="Cambria Math" w:eastAsia="Times New Roman" w:hAnsi="Cambria Math" w:cs="Times New Roman"/>
              <w:sz w:val="28"/>
              <w:szCs w:val="28"/>
            </w:rPr>
            <m:t>R</m:t>
          </m:r>
          <m:r>
            <w:rPr>
              <w:rFonts w:ascii="Cambria Math" w:eastAsia="Times New Roman" w:hAnsi="Times New Roman" w:cs="Times New Roman"/>
              <w:sz w:val="28"/>
              <w:szCs w:val="28"/>
            </w:rPr>
            <m:t>=</m:t>
          </m:r>
          <m:f>
            <m:fPr>
              <m:ctrlPr>
                <w:rPr>
                  <w:rFonts w:ascii="Cambria Math" w:eastAsia="Times New Roman" w:hAnsi="Times New Roman" w:cs="Times New Roman"/>
                  <w:i/>
                  <w:sz w:val="28"/>
                  <w:szCs w:val="28"/>
                </w:rPr>
              </m:ctrlPr>
            </m:fPr>
            <m:num>
              <m:r>
                <w:rPr>
                  <w:rFonts w:ascii="Cambria Math" w:eastAsia="Times New Roman" w:hAnsi="Cambria Math" w:cs="Times New Roman"/>
                  <w:sz w:val="28"/>
                  <w:szCs w:val="28"/>
                </w:rPr>
                <m:t>qk</m:t>
              </m:r>
            </m:num>
            <m:den>
              <m:r>
                <w:rPr>
                  <w:rFonts w:ascii="Cambria Math" w:eastAsia="Times New Roman" w:hAnsi="Cambria Math" w:cs="Times New Roman"/>
                  <w:sz w:val="28"/>
                  <w:szCs w:val="28"/>
                </w:rPr>
                <m:t>q</m:t>
              </m:r>
              <m:r>
                <w:rPr>
                  <w:rFonts w:ascii="Times New Roman" w:eastAsia="Times New Roman" w:hAnsi="Times New Roman" w:cs="Times New Roman"/>
                  <w:sz w:val="28"/>
                  <w:szCs w:val="28"/>
                </w:rPr>
                <m:t>пр</m:t>
              </m:r>
            </m:den>
          </m:f>
        </m:oMath>
      </m:oMathPara>
    </w:p>
    <w:p w:rsidR="00465C3E" w:rsidRPr="00BB5179" w:rsidRDefault="00465C3E" w:rsidP="00BB5179">
      <w:pPr>
        <w:spacing w:after="0" w:line="240" w:lineRule="auto"/>
        <w:ind w:firstLine="709"/>
        <w:jc w:val="both"/>
        <w:rPr>
          <w:rFonts w:ascii="Times New Roman" w:hAnsi="Times New Roman" w:cs="Times New Roman"/>
          <w:sz w:val="28"/>
          <w:szCs w:val="28"/>
          <w:lang w:val="en-US"/>
        </w:rPr>
      </w:pP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Extent of extraction – dimensionless size, she shows what share of absolute quantity of a microcomponent is concentrated in a concentrate. Extent of extraction to a thicket is expressed as a percentage. It is obvious that for full extraction of a component value R has to be as it is possible closer to 100%. Judge a possibility of division of two substances A and B by means of division coefficient αА/В: 99%. In practice extraction is considered quantitative if R quantitative divisions of two substances A and B, it is necessary that 99% of substance A have passed into an organic phase, and 99% of substance B remained in a water phase. For an assessment of efficiency of concoction the coefficient of concoction of Kk serves:</w:t>
      </w:r>
    </w:p>
    <w:p w:rsidR="00465C3E" w:rsidRPr="00BB5179" w:rsidRDefault="00465C3E" w:rsidP="00BB5179">
      <w:pPr>
        <w:spacing w:after="0" w:line="240" w:lineRule="auto"/>
        <w:ind w:firstLine="709"/>
        <w:jc w:val="both"/>
        <w:rPr>
          <w:rFonts w:ascii="Times New Roman" w:eastAsia="Times New Roman" w:hAnsi="Times New Roman" w:cs="Times New Roman"/>
          <w:i/>
          <w:sz w:val="28"/>
          <w:szCs w:val="28"/>
        </w:rPr>
      </w:pPr>
      <m:oMathPara>
        <m:oMath>
          <m:r>
            <w:rPr>
              <w:rFonts w:ascii="Times New Roman" w:eastAsia="Times New Roman" w:hAnsi="Times New Roman" w:cs="Times New Roman"/>
              <w:sz w:val="28"/>
              <w:szCs w:val="28"/>
              <w:lang w:val="kk-KZ"/>
            </w:rPr>
            <m:t>Кк</m:t>
          </m:r>
          <m:r>
            <w:rPr>
              <w:rFonts w:ascii="Cambria Math" w:eastAsia="Times New Roman" w:hAnsi="Times New Roman" w:cs="Times New Roman"/>
              <w:sz w:val="28"/>
              <w:szCs w:val="28"/>
            </w:rPr>
            <m:t>=</m:t>
          </m:r>
          <m:f>
            <m:fPr>
              <m:ctrlPr>
                <w:rPr>
                  <w:rFonts w:ascii="Cambria Math" w:eastAsia="Times New Roman" w:hAnsi="Times New Roman" w:cs="Times New Roman"/>
                  <w:i/>
                  <w:sz w:val="28"/>
                  <w:szCs w:val="28"/>
                </w:rPr>
              </m:ctrlPr>
            </m:fPr>
            <m:num>
              <m:r>
                <w:rPr>
                  <w:rFonts w:ascii="Cambria Math" w:eastAsia="Times New Roman" w:hAnsi="Cambria Math" w:cs="Times New Roman"/>
                  <w:sz w:val="28"/>
                  <w:szCs w:val="28"/>
                </w:rPr>
                <m:t>qk</m:t>
              </m:r>
              <m:r>
                <w:rPr>
                  <w:rFonts w:ascii="Times New Roman" w:eastAsia="Times New Roman" w:hAnsi="Times New Roman" w:cs="Times New Roman"/>
                  <w:sz w:val="28"/>
                  <w:szCs w:val="28"/>
                </w:rPr>
                <m:t>∙</m:t>
              </m:r>
              <m:r>
                <w:rPr>
                  <w:rFonts w:ascii="Cambria Math" w:eastAsia="Times New Roman" w:hAnsi="Cambria Math" w:cs="Times New Roman"/>
                  <w:sz w:val="28"/>
                  <w:szCs w:val="28"/>
                  <w:lang w:val="en-US"/>
                </w:rPr>
                <m:t>Q</m:t>
              </m:r>
              <m:r>
                <w:rPr>
                  <w:rFonts w:ascii="Times New Roman" w:eastAsia="Times New Roman" w:hAnsi="Times New Roman" w:cs="Times New Roman"/>
                  <w:sz w:val="28"/>
                  <w:szCs w:val="28"/>
                  <w:lang w:val="kk-KZ"/>
                </w:rPr>
                <m:t>к</m:t>
              </m:r>
            </m:num>
            <m:den>
              <m:r>
                <w:rPr>
                  <w:rFonts w:ascii="Cambria Math" w:eastAsia="Times New Roman" w:hAnsi="Cambria Math" w:cs="Times New Roman"/>
                  <w:sz w:val="28"/>
                  <w:szCs w:val="28"/>
                </w:rPr>
                <m:t>q</m:t>
              </m:r>
              <m:r>
                <w:rPr>
                  <w:rFonts w:ascii="Times New Roman" w:eastAsia="Times New Roman" w:hAnsi="Times New Roman" w:cs="Times New Roman"/>
                  <w:sz w:val="28"/>
                  <w:szCs w:val="28"/>
                  <w:lang w:val="kk-KZ"/>
                </w:rPr>
                <m:t>пр∙</m:t>
              </m:r>
              <m:r>
                <w:rPr>
                  <w:rFonts w:ascii="Cambria Math" w:eastAsia="Times New Roman" w:hAnsi="Cambria Math" w:cs="Times New Roman"/>
                  <w:sz w:val="28"/>
                  <w:szCs w:val="28"/>
                  <w:lang w:val="en-US"/>
                </w:rPr>
                <m:t>Q</m:t>
              </m:r>
              <m:r>
                <w:rPr>
                  <w:rFonts w:ascii="Times New Roman" w:eastAsia="Times New Roman" w:hAnsi="Times New Roman" w:cs="Times New Roman"/>
                  <w:sz w:val="28"/>
                  <w:szCs w:val="28"/>
                  <w:lang w:val="en-US"/>
                </w:rPr>
                <m:t>пр</m:t>
              </m:r>
            </m:den>
          </m:f>
        </m:oMath>
      </m:oMathPara>
    </w:p>
    <w:p w:rsidR="00465C3E" w:rsidRPr="00BB5179" w:rsidRDefault="00465C3E" w:rsidP="00BB5179">
      <w:pPr>
        <w:spacing w:after="0" w:line="240" w:lineRule="auto"/>
        <w:ind w:firstLine="709"/>
        <w:jc w:val="both"/>
        <w:rPr>
          <w:rFonts w:ascii="Times New Roman" w:hAnsi="Times New Roman" w:cs="Times New Roman"/>
          <w:sz w:val="28"/>
          <w:szCs w:val="28"/>
          <w:lang w:val="en-US"/>
        </w:rPr>
      </w:pPr>
    </w:p>
    <w:p w:rsidR="00465C3E" w:rsidRPr="00BB5179" w:rsidRDefault="00465C3E" w:rsidP="00BB5179">
      <w:pPr>
        <w:spacing w:after="0" w:line="240" w:lineRule="auto"/>
        <w:ind w:firstLine="709"/>
        <w:jc w:val="both"/>
        <w:rPr>
          <w:rFonts w:ascii="Times New Roman" w:hAnsi="Times New Roman" w:cs="Times New Roman"/>
          <w:sz w:val="28"/>
          <w:szCs w:val="28"/>
          <w:lang w:val="kk-KZ"/>
        </w:rPr>
      </w:pPr>
      <w:r w:rsidRPr="00BB5179">
        <w:rPr>
          <w:rFonts w:ascii="Times New Roman" w:hAnsi="Times New Roman" w:cs="Times New Roman"/>
          <w:sz w:val="28"/>
          <w:szCs w:val="28"/>
          <w:lang w:val="kk-KZ"/>
        </w:rPr>
        <w:lastRenderedPageBreak/>
        <w:t xml:space="preserve">where qk, qpr — quantity of a microcomponent in a concentrate and test; Qk, Qpr — quantity of a macrocomponent in a concentrate and test. The coefficient of concoction shows in how many time the relation of absolute quantities micro and macrocomponents in a concentrate in comparison with the same relation in initial test changes. </w:t>
      </w:r>
    </w:p>
    <w:p w:rsidR="00465C3E" w:rsidRPr="00BB5179" w:rsidRDefault="00465C3E" w:rsidP="00BB5179">
      <w:pPr>
        <w:spacing w:after="0" w:line="240" w:lineRule="auto"/>
        <w:ind w:firstLine="709"/>
        <w:jc w:val="both"/>
        <w:rPr>
          <w:rFonts w:ascii="Times New Roman" w:hAnsi="Times New Roman" w:cs="Times New Roman"/>
          <w:sz w:val="28"/>
          <w:szCs w:val="28"/>
          <w:lang w:val="kk-KZ"/>
        </w:rPr>
      </w:pPr>
      <w:r w:rsidRPr="00BB5179">
        <w:rPr>
          <w:rFonts w:ascii="Times New Roman" w:hAnsi="Times New Roman" w:cs="Times New Roman"/>
          <w:sz w:val="28"/>
          <w:szCs w:val="28"/>
          <w:lang w:val="kk-KZ"/>
        </w:rPr>
        <w:t>Difficulties in any attempt of systematization of methods of division bring the combined analysis methods. Behind one name "gas" and "liquid" a chromatography also methods of hromatografichesky division of substances disappear in gas and liquid phases, and the corresponding combined methods [32].</w:t>
      </w:r>
    </w:p>
    <w:p w:rsidR="00465C3E" w:rsidRPr="00BB5179" w:rsidRDefault="00465C3E" w:rsidP="00BB5179">
      <w:pPr>
        <w:spacing w:after="0" w:line="240" w:lineRule="auto"/>
        <w:ind w:firstLine="709"/>
        <w:jc w:val="both"/>
        <w:rPr>
          <w:rFonts w:ascii="Times New Roman" w:hAnsi="Times New Roman" w:cs="Times New Roman"/>
          <w:sz w:val="28"/>
          <w:szCs w:val="28"/>
          <w:lang w:val="kk-KZ"/>
        </w:rPr>
      </w:pPr>
      <w:r w:rsidRPr="00BB5179">
        <w:rPr>
          <w:rFonts w:ascii="Times New Roman" w:hAnsi="Times New Roman" w:cs="Times New Roman"/>
          <w:sz w:val="28"/>
          <w:szCs w:val="28"/>
          <w:lang w:val="kk-KZ"/>
        </w:rPr>
        <w:t>Methods of division according to a phase sign make four groups and are based on [42]:</w:t>
      </w:r>
    </w:p>
    <w:p w:rsidR="00465C3E" w:rsidRPr="00BB5179" w:rsidRDefault="00465C3E" w:rsidP="00BB5179">
      <w:pPr>
        <w:spacing w:after="0" w:line="240" w:lineRule="auto"/>
        <w:ind w:firstLine="709"/>
        <w:jc w:val="both"/>
        <w:rPr>
          <w:rFonts w:ascii="Times New Roman" w:hAnsi="Times New Roman" w:cs="Times New Roman"/>
          <w:sz w:val="28"/>
          <w:szCs w:val="28"/>
          <w:lang w:val="kk-KZ"/>
        </w:rPr>
      </w:pPr>
      <w:r w:rsidRPr="00BB5179">
        <w:rPr>
          <w:rFonts w:ascii="Times New Roman" w:hAnsi="Times New Roman" w:cs="Times New Roman"/>
          <w:sz w:val="28"/>
          <w:szCs w:val="28"/>
          <w:lang w:val="kk-KZ"/>
        </w:rPr>
        <w:t>1. Education by the emitted substance of a new phase (characteristic signs aggregate states of initial mix of substances and the allocated phase are);</w:t>
      </w:r>
    </w:p>
    <w:p w:rsidR="00465C3E" w:rsidRPr="00BB5179" w:rsidRDefault="00465C3E" w:rsidP="00BB5179">
      <w:pPr>
        <w:spacing w:after="0" w:line="240" w:lineRule="auto"/>
        <w:ind w:firstLine="709"/>
        <w:jc w:val="both"/>
        <w:rPr>
          <w:rFonts w:ascii="Times New Roman" w:hAnsi="Times New Roman" w:cs="Times New Roman"/>
          <w:sz w:val="28"/>
          <w:szCs w:val="28"/>
          <w:lang w:val="kk-KZ"/>
        </w:rPr>
      </w:pPr>
      <w:r w:rsidRPr="00BB5179">
        <w:rPr>
          <w:rFonts w:ascii="Times New Roman" w:hAnsi="Times New Roman" w:cs="Times New Roman"/>
          <w:sz w:val="28"/>
          <w:szCs w:val="28"/>
          <w:lang w:val="kk-KZ"/>
        </w:rPr>
        <w:t>2. Distinction in distribution of substances between phases (methods of the second group are based on the general regularities of distribution of substances between phases and can be characterized by their aggregate state and way of implementation of process of interphase distribution);</w:t>
      </w:r>
    </w:p>
    <w:p w:rsidR="00465C3E" w:rsidRPr="00BB5179" w:rsidRDefault="00465C3E" w:rsidP="00BB5179">
      <w:pPr>
        <w:spacing w:after="0" w:line="240" w:lineRule="auto"/>
        <w:ind w:firstLine="709"/>
        <w:jc w:val="both"/>
        <w:rPr>
          <w:rFonts w:ascii="Times New Roman" w:hAnsi="Times New Roman" w:cs="Times New Roman"/>
          <w:sz w:val="28"/>
          <w:szCs w:val="28"/>
          <w:lang w:val="kk-KZ"/>
        </w:rPr>
      </w:pPr>
      <w:r w:rsidRPr="00BB5179">
        <w:rPr>
          <w:rFonts w:ascii="Times New Roman" w:hAnsi="Times New Roman" w:cs="Times New Roman"/>
          <w:sz w:val="28"/>
          <w:szCs w:val="28"/>
          <w:lang w:val="kk-KZ"/>
        </w:rPr>
        <w:t>3. The distinctions in a mass transfer which are shown upon indutsirumy transition of substance from one phase in another through the third phase dividing them (except an aggregate state of phases, a characteristic sign is the nature of driving forces of process);</w:t>
      </w:r>
    </w:p>
    <w:p w:rsidR="00465C3E" w:rsidRPr="00BB5179" w:rsidRDefault="00465C3E" w:rsidP="00BB5179">
      <w:pPr>
        <w:spacing w:after="0" w:line="240" w:lineRule="auto"/>
        <w:ind w:firstLine="709"/>
        <w:jc w:val="both"/>
        <w:rPr>
          <w:rFonts w:ascii="Times New Roman" w:hAnsi="Times New Roman" w:cs="Times New Roman"/>
          <w:sz w:val="28"/>
          <w:szCs w:val="28"/>
          <w:lang w:val="kk-KZ"/>
        </w:rPr>
      </w:pPr>
      <w:r w:rsidRPr="00BB5179">
        <w:rPr>
          <w:rFonts w:ascii="Times New Roman" w:hAnsi="Times New Roman" w:cs="Times New Roman"/>
          <w:sz w:val="28"/>
          <w:szCs w:val="28"/>
          <w:lang w:val="kk-KZ"/>
        </w:rPr>
        <w:t>4. Mechanisms of intra phase division (same in the third group, except an aggregate state of phases, a characteristic sign is the nature of driving forces of process).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kk-KZ"/>
        </w:rPr>
        <w:t>Depending on the weight or volume of the analyzed sample methods of division and concoction subdivide into macro - micro and ultramicromethods.</w:t>
      </w:r>
    </w:p>
    <w:p w:rsidR="00465C3E" w:rsidRPr="00BB5179" w:rsidRDefault="00465C3E" w:rsidP="00BB5179">
      <w:pPr>
        <w:spacing w:after="0" w:line="240" w:lineRule="auto"/>
        <w:ind w:firstLine="709"/>
        <w:jc w:val="both"/>
        <w:rPr>
          <w:rFonts w:ascii="Times New Roman" w:hAnsi="Times New Roman" w:cs="Times New Roman"/>
          <w:i/>
          <w:sz w:val="28"/>
          <w:szCs w:val="28"/>
          <w:lang w:val="en-US"/>
        </w:rPr>
      </w:pPr>
      <w:r w:rsidRPr="00BB5179">
        <w:rPr>
          <w:rFonts w:ascii="Times New Roman" w:hAnsi="Times New Roman" w:cs="Times New Roman"/>
          <w:i/>
          <w:sz w:val="28"/>
          <w:szCs w:val="28"/>
          <w:lang w:val="en-US"/>
        </w:rPr>
        <w:t>Extraction as division method</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From the methods of division based on single equilibrium division of substances, extraction has the greatest practical value. Extraction is one of the most reliable, very effective and widespread methods of concoction and division of substances [34]. </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Understand as extraction as process of distribution of substances between two phases, and the division method based on this process. In the most general case it is possible to consider phase balance in systems liquid - liquids, liquid - gas. The most various options of liquid phases are possible: water and water solutions, organic solvents and solutions in them other organic compounds, fusions of salts and metals, fusions of organic compounds solid under normal conditions. The method of gas extraction (the system liquid - gas and is more rare a solid body - gas) has narrower appointment - for the analysis of gaseous and easily volatile compounds in the condensed phases, and differs from usual extraction only in the fact that as an extraction use the gas which isn't preventing analytical definition of gaseous impurity.</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Many relatives to extraction methods, for example a paper and columnar distributive chromatography are based on distribution of substances between two </w:t>
      </w:r>
      <w:r w:rsidRPr="00BB5179">
        <w:rPr>
          <w:rFonts w:ascii="Times New Roman" w:hAnsi="Times New Roman" w:cs="Times New Roman"/>
          <w:sz w:val="28"/>
          <w:szCs w:val="28"/>
          <w:lang w:val="en-US"/>
        </w:rPr>
        <w:lastRenderedPageBreak/>
        <w:t xml:space="preserve">liquid phases. In a distributive chromatography one of phases, organic or water, is fixed on the inert carrier, and another moves. It reaches recurrence of an exchange between phases. </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Extraction is carried out by 1) reductions of solutions (ions of metal and an extragent) in contact (mixtures); 2) mechanical division of phases; 3) regenerations of an extragent [41].</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Extraction is widely used for increase of sensitivity of definitions by many chemical and physical and chemical methods of the analysis. Extraction plays a significant role when studying balance in solutions, processes a complex formation and in general at research of a condition of substances in solutions.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Such advantages of extraction as universality, rapid, simplicity implementation, speed, low working temperatures, availability, lack of the difficult equipment, rather small (or even absence) a co- extraction, and others, do extraction very effective by method of concoction and division.</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Extraction can be used both for absolute, and for relative concoction. Relative extraction concoction at which enrichment is reached i.e. decreases a ratio between macro - and microcomponents, it is more important for the analysis.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In practice of the chemical analysis extraction is applied or only as a division method; the emitted substance is determined at the same time (if necessary extract is previously mineralized) by any usual method, or in combination with the subsequent definition (extraction and photometric, extraction polarographic and others, the co-called combined methods). Definition of the interesting substance can be made both in water, and in the organic environment.</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In the analysis of complex mixes preparation of test for the analysis is always necessary for sure definition of quantity of the interesting component practically: extraction, crystallization, evaporation, co-deposition, etc. One of methods of such preparation of test is process of a chromatograph, i.e. division of complex mix into the making components.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Definition methods </w:t>
      </w:r>
      <w:r w:rsidR="00BB5179">
        <w:rPr>
          <w:rFonts w:ascii="Times New Roman" w:hAnsi="Times New Roman" w:cs="Times New Roman"/>
          <w:sz w:val="28"/>
          <w:szCs w:val="28"/>
          <w:lang w:val="en-US"/>
        </w:rPr>
        <w:t>are</w:t>
      </w:r>
      <w:r w:rsidRPr="00BB5179">
        <w:rPr>
          <w:rFonts w:ascii="Times New Roman" w:hAnsi="Times New Roman" w:cs="Times New Roman"/>
          <w:sz w:val="28"/>
          <w:szCs w:val="28"/>
          <w:lang w:val="en-US"/>
        </w:rPr>
        <w:t xml:space="preserve"> main group methods of analytical chemistry [33]. Dependence of any measured property, most often physical, from structure of a sample is the cornerstone of methods of the quantitative analysis. This dependence has to be described in certain and known way. Quickly the hybrid methods of the analysis uniting division and definition develop. For example, a gas chromatography with various detectors — the most important method of the analysis of complex mixes of organic compounds. Preliminary concoction of the studied component allows defining its smaller concentration, to eliminate the difficulties connected with not homogeneous distribution of a component in test and lack of models of comparison.</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A specific place is held by methods of the local analysis. An essential role among them is played by the X-ray spectral microanalysis (an electronic probe), mass spectrometry of secondary ions, spectroscopy of electron and other physical methods. The specific group is made by methods of the element analysis organic compound of connections. Usually organic substance is decomposed one way or another, and his </w:t>
      </w:r>
      <w:r w:rsidRPr="00BB5179">
        <w:rPr>
          <w:rFonts w:ascii="Times New Roman" w:hAnsi="Times New Roman" w:cs="Times New Roman"/>
          <w:sz w:val="28"/>
          <w:szCs w:val="28"/>
          <w:lang w:val="en-US"/>
        </w:rPr>
        <w:lastRenderedPageBreak/>
        <w:t xml:space="preserve">components in the form of the elementary inorganic compounds </w:t>
      </w:r>
      <w:r w:rsidRPr="00BB5179">
        <w:rPr>
          <w:rFonts w:ascii="Times New Roman" w:eastAsia="Times New Roman" w:hAnsi="Times New Roman" w:cs="Times New Roman"/>
          <w:color w:val="000000"/>
          <w:sz w:val="28"/>
          <w:szCs w:val="28"/>
          <w:lang w:val="kk-KZ" w:eastAsia="kk-KZ"/>
        </w:rPr>
        <w:t>(СО</w:t>
      </w:r>
      <w:r w:rsidRPr="00BB5179">
        <w:rPr>
          <w:rFonts w:ascii="Times New Roman" w:eastAsia="Times New Roman" w:hAnsi="Times New Roman" w:cs="Times New Roman"/>
          <w:color w:val="000000"/>
          <w:sz w:val="28"/>
          <w:szCs w:val="28"/>
          <w:vertAlign w:val="subscript"/>
          <w:lang w:val="kk-KZ" w:eastAsia="kk-KZ"/>
        </w:rPr>
        <w:t>2</w:t>
      </w:r>
      <w:r w:rsidRPr="00BB5179">
        <w:rPr>
          <w:rFonts w:ascii="Times New Roman" w:eastAsia="Times New Roman" w:hAnsi="Times New Roman" w:cs="Times New Roman"/>
          <w:color w:val="000000"/>
          <w:sz w:val="28"/>
          <w:szCs w:val="28"/>
          <w:lang w:val="kk-KZ" w:eastAsia="kk-KZ"/>
        </w:rPr>
        <w:t>, Н</w:t>
      </w:r>
      <w:r w:rsidRPr="00BB5179">
        <w:rPr>
          <w:rFonts w:ascii="Times New Roman" w:eastAsia="Times New Roman" w:hAnsi="Times New Roman" w:cs="Times New Roman"/>
          <w:color w:val="000000"/>
          <w:sz w:val="28"/>
          <w:szCs w:val="28"/>
          <w:vertAlign w:val="subscript"/>
          <w:lang w:val="kk-KZ" w:eastAsia="kk-KZ"/>
        </w:rPr>
        <w:t>2</w:t>
      </w:r>
      <w:r w:rsidRPr="00BB5179">
        <w:rPr>
          <w:rFonts w:ascii="Times New Roman" w:eastAsia="Times New Roman" w:hAnsi="Times New Roman" w:cs="Times New Roman"/>
          <w:color w:val="000000"/>
          <w:sz w:val="28"/>
          <w:szCs w:val="28"/>
          <w:lang w:val="kk-KZ" w:eastAsia="kk-KZ"/>
        </w:rPr>
        <w:t xml:space="preserve">О, </w:t>
      </w:r>
      <w:r w:rsidRPr="00BB5179">
        <w:rPr>
          <w:rFonts w:ascii="Times New Roman" w:eastAsia="Times New Roman" w:hAnsi="Times New Roman" w:cs="Times New Roman"/>
          <w:color w:val="000000"/>
          <w:sz w:val="28"/>
          <w:szCs w:val="28"/>
          <w:lang w:val="en-US" w:eastAsia="kk-KZ"/>
        </w:rPr>
        <w:t>N</w:t>
      </w:r>
      <w:r w:rsidRPr="00BB5179">
        <w:rPr>
          <w:rFonts w:ascii="Times New Roman" w:eastAsia="Times New Roman" w:hAnsi="Times New Roman" w:cs="Times New Roman"/>
          <w:color w:val="000000"/>
          <w:sz w:val="28"/>
          <w:szCs w:val="28"/>
          <w:lang w:val="kk-KZ" w:eastAsia="kk-KZ"/>
        </w:rPr>
        <w:t>Н</w:t>
      </w:r>
      <w:r w:rsidRPr="00BB5179">
        <w:rPr>
          <w:rFonts w:ascii="Times New Roman" w:eastAsia="Times New Roman" w:hAnsi="Times New Roman" w:cs="Times New Roman"/>
          <w:color w:val="000000"/>
          <w:sz w:val="28"/>
          <w:szCs w:val="28"/>
          <w:vertAlign w:val="subscript"/>
          <w:lang w:val="kk-KZ" w:eastAsia="kk-KZ"/>
        </w:rPr>
        <w:t>3</w:t>
      </w:r>
      <w:r w:rsidRPr="00BB5179">
        <w:rPr>
          <w:rFonts w:ascii="Times New Roman" w:hAnsi="Times New Roman" w:cs="Times New Roman"/>
          <w:sz w:val="28"/>
          <w:szCs w:val="28"/>
          <w:lang w:val="en-US"/>
        </w:rPr>
        <w:t>, etc.) determine by usual methods.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Application of a gas chromatography has allowed to automate the element analysis; for this purpose release CHN-analyzers and other devices automatic machines. The analysis of organic compounds on functional groups (the functional analysis) is made various chemical, electrochemical, spectral (spectroscopy of a nuclear magnetic resonance and infrared spectroscopy) or chromatographic methods [42].</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The main objectives when determining macrocomponents: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1. Use of very small hinge plates or volumes of test at considerable contents in them the defined components;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2. The analysis big on weight or on the volume of tests for establishment of contents in them trace amounts of substances.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Ultramicroanalysis methods, including the ultramicrochemical analysis are suitable for the solution of the first task besides the specified physical methods of the analysis. He represents a set of methods of use of the special equipment for work with ultrasmall volumes of solutions. For the solution of the second task as preliminary operation use concoction. It is necessary when it is necessary to increase concentration of microcomponents for the subsequent analysis or to separate trace quantities of the defined components from the main or other microcomponents. At absolute concoction microcomponents transfer from bigger volume to smaller.</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As appears from definition, concoction is always connected with division and redistribution of substances according to various phases therefore all methods suitable for division use for concoction. The most widespread methods are listed in tab. 5. at the choice of a method of concoction are guided by the nature of object and its chemical composition, the subsequent method of the analysis, duration of carrying out all operations, security with all necessary equipment, etc.</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Distinguish group and individual concoction. At group concoction for one operation allocate in common several microcomponents; at individual - from a sample allocate one microcomponent for one operation or for slightly consecutive. Concoction is carried out either removal of a basis, or allocation of microcomponents. </w:t>
      </w:r>
    </w:p>
    <w:p w:rsidR="00465C3E" w:rsidRPr="00BB5179" w:rsidRDefault="00465C3E" w:rsidP="00BB5179">
      <w:pPr>
        <w:spacing w:after="0" w:line="240" w:lineRule="auto"/>
        <w:ind w:firstLine="709"/>
        <w:jc w:val="both"/>
        <w:rPr>
          <w:rFonts w:ascii="Times New Roman" w:hAnsi="Times New Roman" w:cs="Times New Roman"/>
          <w:i/>
          <w:sz w:val="28"/>
          <w:szCs w:val="28"/>
          <w:lang w:val="en-US"/>
        </w:rPr>
      </w:pPr>
      <w:r w:rsidRPr="00BB5179">
        <w:rPr>
          <w:rFonts w:ascii="Times New Roman" w:hAnsi="Times New Roman" w:cs="Times New Roman"/>
          <w:i/>
          <w:sz w:val="28"/>
          <w:szCs w:val="28"/>
          <w:lang w:val="en-US"/>
        </w:rPr>
        <w:t>Codeposition as concentration method</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Recently for the analytical purposes codeposition  - one of the most effective and the known methods of concoction of trace quantities of various elements is long ago of particular importance.</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Co deposition is a type of distribution, i.e. the distribution of a microcomponent caused by allocation of a collector in a firm phase. In other words, it presents simultaneous transition micro in macrocomponents to the formed firm phase of a collector. Co deposition includes capture of impurity with a growth of the particles of a collector (entered into system in again created). At maturing of a deposit, and also at structural and morphological improvement of particles of a firm phase it co deposition. As collectors apply hydroxides of metals (iron, aluminum, </w:t>
      </w:r>
      <w:r w:rsidRPr="00BB5179">
        <w:rPr>
          <w:rFonts w:ascii="Times New Roman" w:hAnsi="Times New Roman" w:cs="Times New Roman"/>
          <w:sz w:val="28"/>
          <w:szCs w:val="28"/>
          <w:lang w:val="en-US"/>
        </w:rPr>
        <w:lastRenderedPageBreak/>
        <w:t>etc.), sulfides (CdS, HgS), phosphates (</w:t>
      </w:r>
      <w:r w:rsidRPr="00BB5179">
        <w:rPr>
          <w:rFonts w:ascii="Times New Roman" w:eastAsia="Times New Roman" w:hAnsi="Times New Roman" w:cs="Times New Roman"/>
          <w:sz w:val="28"/>
          <w:szCs w:val="28"/>
          <w:lang w:val="en-US"/>
        </w:rPr>
        <w:t>Ca</w:t>
      </w:r>
      <w:r w:rsidRPr="00BB5179">
        <w:rPr>
          <w:rFonts w:ascii="Times New Roman" w:eastAsia="Times New Roman" w:hAnsi="Times New Roman" w:cs="Times New Roman"/>
          <w:sz w:val="28"/>
          <w:szCs w:val="28"/>
          <w:vertAlign w:val="subscript"/>
          <w:lang w:val="en-US"/>
        </w:rPr>
        <w:t>3</w:t>
      </w:r>
      <w:r w:rsidRPr="00BB5179">
        <w:rPr>
          <w:rFonts w:ascii="Times New Roman" w:eastAsia="Times New Roman" w:hAnsi="Times New Roman" w:cs="Times New Roman"/>
          <w:sz w:val="28"/>
          <w:szCs w:val="28"/>
          <w:lang w:val="en-US"/>
        </w:rPr>
        <w:t>(PO</w:t>
      </w:r>
      <w:r w:rsidRPr="00BB5179">
        <w:rPr>
          <w:rFonts w:ascii="Times New Roman" w:eastAsia="Times New Roman" w:hAnsi="Times New Roman" w:cs="Times New Roman"/>
          <w:sz w:val="28"/>
          <w:szCs w:val="28"/>
          <w:vertAlign w:val="subscript"/>
          <w:lang w:val="en-US"/>
        </w:rPr>
        <w:t>4</w:t>
      </w:r>
      <w:r w:rsidRPr="00BB5179">
        <w:rPr>
          <w:rFonts w:ascii="Times New Roman" w:hAnsi="Times New Roman" w:cs="Times New Roman"/>
          <w:sz w:val="28"/>
          <w:szCs w:val="28"/>
          <w:lang w:val="en-US"/>
        </w:rPr>
        <w:t>, etc.), sulfates (BaSO</w:t>
      </w:r>
      <w:r w:rsidRPr="00BB5179">
        <w:rPr>
          <w:rFonts w:ascii="Times New Roman" w:hAnsi="Times New Roman" w:cs="Times New Roman"/>
          <w:sz w:val="28"/>
          <w:szCs w:val="28"/>
          <w:vertAlign w:val="subscript"/>
          <w:lang w:val="en-US"/>
        </w:rPr>
        <w:t>4</w:t>
      </w:r>
      <w:r w:rsidRPr="00BB5179">
        <w:rPr>
          <w:rFonts w:ascii="Times New Roman" w:hAnsi="Times New Roman" w:cs="Times New Roman"/>
          <w:sz w:val="28"/>
          <w:szCs w:val="28"/>
          <w:lang w:val="en-US"/>
        </w:rPr>
        <w:t>, etc.) and other inorganic compounds.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Distinguish two wide classes pollution:</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1. Codeposition, when the main substance and impurity are besieged together. The fact that two substances are besieged at the same time doesn't speak about a codeposition yet. So, if, for example, traces of a hydroxide of beryllium are quantitatively besieged with a large number of a hydroxide of aluminum in conditions when both are insoluble, i.e. from their saturated solutions, then it is necessary to speak about joint sedimentation, but not about co deposition (the interfaced sedimentation);</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2. Postdeposition - transition of impurity to a deposit not during his formation, and later. At first the pure main deposit, and then impurity is allocated. Usually post deposition happens in drugged with pleasure solution. So, traces of zinc (II), India long contact of their solutions with a deposit of sulfides of metals pass into a deposit.</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At deposition with participation of one firm phase differentiate the following cases of a deposition:</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1. Formation of a chemical compound. The gross structure of a firm phase at the same time is other than structure of each of her ingredients, and the local structure is identical.</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2. Formation of solid solution. Change of gross structure of a firm phase at change of concentration of components in initial mix indicates formation of solid solution. The firm phase arising at this look co deposition is called sometimes connection of variable structure. Formation of solid solutions results from molecular processes which can be considered as quasi-chemical reactions of an exchange, or accessions. The community of the molecular mechanism of education is important argument in favor of association of all cases of a codeposition with formation of solid solutions in one subclass. This subclass can be divided into two look depending on that, crystal or amorphous solid solution. Codeposition with formation of a crystal firm phase can call a cocrystallization [32].</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3. Formation of a firm phase with the impurity segregated on defects. The gross structure of a firm phase in this case depends on composition of initial mix, and the local structure isn't identical. Allocate two types of a segregation:</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a) with their growth pass into the volume of particles of a deposit only macrocomponents of initial mix or products of their interaction, and the microcomponent is pushed aside by the growing particles, collecting near limit of the section of phases (episegregation). This type is connected with impurity capture by a surface of the growing deposit particles;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b) microcomponent is localized in volume of a firm phase (endosegregation), near dislocations (a dislocation endosegregation), on intercrystalline borders (an intercrystalline endosegregation) or is in limits of the isolated inclusions of the uterine environment (an occlusal endosegregation).</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In codeposition with participation of several firm phases distinguish to the codeposition with participation the dissociable and inseparable firm phases.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lastRenderedPageBreak/>
        <w:t>If process of a dissociable proceeds or only on a surface of a firm phase, or also in her, then allocate two types of a codeposition:</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adsorption - sedimentation of impurity on a surface of particles;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occlusion - sedimentation of impurity in primary particles by means of any possible mechanism [42].</w:t>
      </w:r>
    </w:p>
    <w:p w:rsidR="00BB5179" w:rsidRDefault="00BB5179" w:rsidP="00BB5179">
      <w:pPr>
        <w:spacing w:after="0" w:line="240" w:lineRule="auto"/>
        <w:jc w:val="both"/>
        <w:rPr>
          <w:rFonts w:ascii="Times New Roman" w:hAnsi="Times New Roman" w:cs="Times New Roman"/>
          <w:b/>
          <w:sz w:val="28"/>
          <w:szCs w:val="28"/>
          <w:lang w:val="en-US"/>
        </w:rPr>
      </w:pPr>
    </w:p>
    <w:p w:rsidR="00465C3E" w:rsidRPr="00BB5179" w:rsidRDefault="00465C3E" w:rsidP="00BB5179">
      <w:pPr>
        <w:spacing w:after="0" w:line="240" w:lineRule="auto"/>
        <w:jc w:val="both"/>
        <w:rPr>
          <w:rFonts w:ascii="Times New Roman" w:hAnsi="Times New Roman" w:cs="Times New Roman"/>
          <w:b/>
          <w:sz w:val="28"/>
          <w:szCs w:val="28"/>
          <w:lang w:val="en-US"/>
        </w:rPr>
      </w:pPr>
      <w:r w:rsidRPr="00BB5179">
        <w:rPr>
          <w:rFonts w:ascii="Times New Roman" w:hAnsi="Times New Roman" w:cs="Times New Roman"/>
          <w:b/>
          <w:sz w:val="28"/>
          <w:szCs w:val="28"/>
          <w:lang w:val="en-US"/>
        </w:rPr>
        <w:t xml:space="preserve">Control questions </w:t>
      </w:r>
    </w:p>
    <w:p w:rsidR="00465C3E" w:rsidRPr="00BB5179" w:rsidRDefault="00465C3E" w:rsidP="00BB5179">
      <w:pPr>
        <w:spacing w:after="0" w:line="240" w:lineRule="auto"/>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1. Types of methods of division</w:t>
      </w:r>
    </w:p>
    <w:p w:rsidR="00465C3E" w:rsidRPr="00BB5179" w:rsidRDefault="00465C3E" w:rsidP="00BB5179">
      <w:pPr>
        <w:spacing w:after="0" w:line="240" w:lineRule="auto"/>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2. Distinctive features of a method of division and concoction </w:t>
      </w:r>
    </w:p>
    <w:p w:rsidR="00465C3E" w:rsidRPr="00BB5179" w:rsidRDefault="00465C3E" w:rsidP="00BB5179">
      <w:pPr>
        <w:spacing w:after="0" w:line="240" w:lineRule="auto"/>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3. Application of methods of division and concoction in the food industry</w:t>
      </w:r>
    </w:p>
    <w:p w:rsidR="00BB5179" w:rsidRDefault="00BB5179" w:rsidP="00BB5179">
      <w:pPr>
        <w:spacing w:after="0" w:line="240" w:lineRule="auto"/>
        <w:ind w:firstLine="709"/>
        <w:jc w:val="both"/>
        <w:rPr>
          <w:rFonts w:ascii="Times New Roman" w:hAnsi="Times New Roman" w:cs="Times New Roman"/>
          <w:b/>
          <w:sz w:val="28"/>
          <w:szCs w:val="28"/>
          <w:lang w:val="en-US"/>
        </w:rPr>
      </w:pPr>
    </w:p>
    <w:p w:rsidR="00465C3E" w:rsidRPr="00BB5179" w:rsidRDefault="00465C3E" w:rsidP="00BB5179">
      <w:pPr>
        <w:spacing w:after="0" w:line="240" w:lineRule="auto"/>
        <w:ind w:firstLine="709"/>
        <w:jc w:val="both"/>
        <w:rPr>
          <w:rFonts w:ascii="Times New Roman" w:hAnsi="Times New Roman" w:cs="Times New Roman"/>
          <w:b/>
          <w:sz w:val="28"/>
          <w:szCs w:val="28"/>
          <w:lang w:val="en-US"/>
        </w:rPr>
      </w:pPr>
      <w:r w:rsidRPr="00BB5179">
        <w:rPr>
          <w:rFonts w:ascii="Times New Roman" w:hAnsi="Times New Roman" w:cs="Times New Roman"/>
          <w:b/>
          <w:sz w:val="28"/>
          <w:szCs w:val="28"/>
          <w:lang w:val="en-US"/>
        </w:rPr>
        <w:t xml:space="preserve">2.2 Chromatography methods of  analysis </w:t>
      </w:r>
    </w:p>
    <w:p w:rsidR="00BB5179" w:rsidRDefault="00BB5179" w:rsidP="00BB5179">
      <w:pPr>
        <w:spacing w:after="0" w:line="240" w:lineRule="auto"/>
        <w:ind w:firstLine="709"/>
        <w:jc w:val="both"/>
        <w:rPr>
          <w:rFonts w:ascii="Times New Roman" w:hAnsi="Times New Roman" w:cs="Times New Roman"/>
          <w:sz w:val="28"/>
          <w:szCs w:val="28"/>
          <w:lang w:val="en-US"/>
        </w:rPr>
      </w:pP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At foodstuff certification the biological value, taste and aroma have the defining value. The touch assessment of these characteristics is happy subjective and demands considerable time expenditure. Biological value is defined by power ability of a product, and also set of the components defining composition of foodstuff (carbohydrates, proteins, fats, mineral salts, minerals, etc.). Taste and aroma of foodstuff is generally characterized by big set of inorganic and organic compounds on molecular, an ion and nuclear levels (acids, alcohols, aldehydes, ketones and others connection in small and very small doses) [43].</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The assessment of taste and aroma of a product is generally carried out by "the touch analysis" that provides a scientific basis of tasting, and also an analytical method with application of chemical means. Application of a touch method of an assessment of taste and aroma of foodstuff (for example, bakery products, wine, beer, etc.) is explained by superiority of human sense organs over an analytical method. This superiority is expressed both in sensitivity, and in specificity.</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However the last achievements in the field of industrial electronics, microprocessor and computer facilities give hope that the problem of an assessment of taste and </w:t>
      </w:r>
      <w:r w:rsidR="00BB5179" w:rsidRPr="00BB5179">
        <w:rPr>
          <w:rFonts w:ascii="Times New Roman" w:hAnsi="Times New Roman" w:cs="Times New Roman"/>
          <w:sz w:val="28"/>
          <w:szCs w:val="28"/>
          <w:lang w:val="en-US"/>
        </w:rPr>
        <w:t>aroma foodstuff</w:t>
      </w:r>
      <w:r w:rsidRPr="00BB5179">
        <w:rPr>
          <w:rFonts w:ascii="Times New Roman" w:hAnsi="Times New Roman" w:cs="Times New Roman"/>
          <w:sz w:val="28"/>
          <w:szCs w:val="28"/>
          <w:lang w:val="en-US"/>
        </w:rPr>
        <w:t xml:space="preserve"> can be solved by an analytical method by means of special tool methods of the spectral analysis, a chromatography, mass spectrometry with a sufficient objective assessment.</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The chromatography is one of the most universal tool methods of the analysis taste and aroma of foodstuff. It is known that 211 connections which can participate in formation of his taste and aroma have been found in bread, in wine this quantity is slightly higher.</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The chromatography represents a physical and chemical method of </w:t>
      </w:r>
      <w:r w:rsidR="00BB5179" w:rsidRPr="00BB5179">
        <w:rPr>
          <w:rFonts w:ascii="Times New Roman" w:hAnsi="Times New Roman" w:cs="Times New Roman"/>
          <w:sz w:val="28"/>
          <w:szCs w:val="28"/>
          <w:lang w:val="en-US"/>
        </w:rPr>
        <w:t>division complex</w:t>
      </w:r>
      <w:r w:rsidRPr="00BB5179">
        <w:rPr>
          <w:rFonts w:ascii="Times New Roman" w:hAnsi="Times New Roman" w:cs="Times New Roman"/>
          <w:sz w:val="28"/>
          <w:szCs w:val="28"/>
          <w:lang w:val="en-US"/>
        </w:rPr>
        <w:t xml:space="preserve"> mixes of a product (in gaseous and liquid phases) at which components are distributed between two phases, one of which is the moving stream of the analyzed product (a mobile phase), and the second - a motionless sorbent with the developed surface (a motionless phase) through which the analyzed stream moves.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The analyzer of gases and liquids the column is filled with the sorbent which is a motionless phase through which the mobile phase proceeds. At the same time transfer of the analyzed product along a sorbent therefore there is a division of mix </w:t>
      </w:r>
      <w:r w:rsidRPr="00BB5179">
        <w:rPr>
          <w:rFonts w:ascii="Times New Roman" w:hAnsi="Times New Roman" w:cs="Times New Roman"/>
          <w:sz w:val="28"/>
          <w:szCs w:val="28"/>
          <w:lang w:val="en-US"/>
        </w:rPr>
        <w:lastRenderedPageBreak/>
        <w:t>into separate components is carried out. At the column exit the divided fractions of the analyzed product come to the detector D, the signal from which is registered and it is represented to the experimenter by means of the recorder [41].</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Chromatography methods are applied to definition practically of all components which are contained in foodstuff and are especially effective at measurement of contents small and very small (micro and nanogram) the amounts of the analyzed substances which are contained in foodstuff and defining their taste and aroma.</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The chromatography is method of division of the complex mixes consisting of relatives on properties of substances on compound components which remain without changes of initial properties. Chromatography methods are based on distribution of components between two phases: mobile and motionless. As a motionless (stationary) phase serves solid porous substance or the film of liquid applied on solid substance (sorbent). The mobile phase represents liquid or the gas proceeding through a motionless phase, sometimes under pressure. At the heart of a method - the sorption processes happening when passing solutions of substances through a column to a sorbent layer. Thus, distinction in sorption activity of components of mix in relation to this sorbent is the cornerstone of chromatography division. Understand absorption of gases, vapors or the dissolved substances as sorption by liquid or firm sorbents. Distinguish 4 types of sorption [43]:</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absorption - absorption of gases, vapors all volume or a liquid phase;</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adsorption - substance absorption by a surface of a firm or liquid sorbent;</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a hemosorbtion - absorption of substances a liquid or firm sorbent with formation of chemical compounds;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capillary condensation - formation of a liquid phase in a time and capillaries of a firm sorbent at absorption of vapors of substances.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Chromatography methods are divided into groups depending on type of sorption process: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a liquid chromatography – a method of division and the analysis of complex mixes in which a mobile phase is liquid;</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a gas chromatography – a method of division and definition of volatile compounds. Components of the analyzed mix are distributed between a motionless phase (solid substance or liquid) and gas carrier – a mobile phase;</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gel chromatography – the method of division of substances based on distinction of the sizes of their molecules. The method is also known under names gel - getting, exclusion or molecular sieve chromatography.</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As a motionless phase apply the gels having a certain size of a time; a mobile phase – water or organic eluents;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the ion-exchange chromatography is based on a dynamic stekhiometrichesky exchange of ions between the analyzed solution and an ionite;</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the chromatography in a thin layer – division of components occurs when moving a mobile phase through the thin film of a sorbent applied on a substrate (plate). Eluent advance (a mobile phase) through a sorbent (a motionless phase) is provided with capillary forces;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lastRenderedPageBreak/>
        <w:t>• the chromatography on paper – as the carrier (sorbent) is applied specially prepared paper. A motionless phase - not only cellulose fibers, but also the liquid adsorbed on their surface. Depending on conditions of a chromatography distinguish the adsorptive and distributive chromatography on paper. In a method of the adsorptive chromatography division of components is carried out directly on a paper surface, in a method of a distributive chromatography – by means of the motionless phase keeping in a paper time.</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The mobile phase (solvent) moves along a sheet of paper under the influence of capillary forces. In a method of the descending paper chromatography the speed of advance of the front of solvent is influenced by gravitational forces. Solvents – water, organic or their mixes with small additives of some other connections (acids, salts, the bases) improving division of mixes.</w:t>
      </w:r>
    </w:p>
    <w:p w:rsidR="00465C3E" w:rsidRPr="00BB5179" w:rsidRDefault="00465C3E" w:rsidP="00BB5179">
      <w:pPr>
        <w:spacing w:after="0" w:line="240" w:lineRule="auto"/>
        <w:ind w:firstLine="709"/>
        <w:jc w:val="both"/>
        <w:rPr>
          <w:rFonts w:ascii="Times New Roman" w:hAnsi="Times New Roman" w:cs="Times New Roman"/>
          <w:i/>
          <w:sz w:val="28"/>
          <w:szCs w:val="28"/>
          <w:lang w:val="en-US"/>
        </w:rPr>
      </w:pPr>
      <w:r w:rsidRPr="00BB5179">
        <w:rPr>
          <w:rFonts w:ascii="Times New Roman" w:hAnsi="Times New Roman" w:cs="Times New Roman"/>
          <w:i/>
          <w:sz w:val="28"/>
          <w:szCs w:val="28"/>
          <w:lang w:val="en-US"/>
        </w:rPr>
        <w:t>Paper and thin layer chromatography</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She is used for the quantitative analysis of mixes. For this purpose apply on the starting line in the form of a spot or a strip the exact volume of solution, test of the known concentration. Then chromatograph and quantitatively define substances in the received spots or strips. Use several ways of definition of components of test [44]:</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on the area of zones on a chromatography;</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on measurement of physical and chemical properties of zones on a chromatography;</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extraction of a zone corresponding solvent and analysis of extract.</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Definition on the area of zones is based on the phenomenon of saturation of a layer of adsorbent or paper by substance. Substance is distributed on a chromatogram (rice 11) on the square proportional to his weight. Dependence between the mass of substance q and the area of S on the chromatogram is logarithmic [45]:</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S = and lg q+b, a and b - coefficients.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This dependence is linear for amounts of substance from 1 to 80-100 mkg.</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Except S use measurement width of b and length of  I spot which work is proportional to 1og   amount of substance in a spot.</w:t>
      </w:r>
    </w:p>
    <w:p w:rsidR="00465C3E" w:rsidRPr="00BB5179" w:rsidRDefault="00465C3E" w:rsidP="00BB5179">
      <w:pPr>
        <w:autoSpaceDE w:val="0"/>
        <w:autoSpaceDN w:val="0"/>
        <w:adjustRightInd w:val="0"/>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                                     S,</w:t>
      </w:r>
      <w:r w:rsidRPr="00BB5179">
        <w:rPr>
          <w:rFonts w:ascii="Times New Roman" w:hAnsi="Times New Roman" w:cs="Times New Roman"/>
          <w:sz w:val="28"/>
          <w:szCs w:val="28"/>
        </w:rPr>
        <w:t>мм</w:t>
      </w:r>
      <w:r w:rsidRPr="00BB5179">
        <w:rPr>
          <w:rFonts w:ascii="Times New Roman" w:hAnsi="Times New Roman" w:cs="Times New Roman"/>
          <w:sz w:val="28"/>
          <w:szCs w:val="28"/>
          <w:lang w:val="en-US"/>
        </w:rPr>
        <w:t>2</w:t>
      </w:r>
      <w:r w:rsidRPr="00BB5179">
        <w:rPr>
          <w:rFonts w:ascii="Times New Roman" w:hAnsi="Times New Roman" w:cs="Times New Roman"/>
          <w:noProof/>
          <w:sz w:val="28"/>
          <w:szCs w:val="28"/>
        </w:rPr>
        <w:pict>
          <v:shapetype id="_x0000_t32" coordsize="21600,21600" o:spt="32" o:oned="t" path="m,l21600,21600e" filled="f">
            <v:path arrowok="t" fillok="f" o:connecttype="none"/>
            <o:lock v:ext="edit" shapetype="t"/>
          </v:shapetype>
          <v:shape id="_x0000_s1289" type="#_x0000_t32" style="position:absolute;left:0;text-align:left;margin-left:205.3pt;margin-top:8.9pt;width:.8pt;height:83.05pt;flip:x;z-index:251683840;mso-position-horizontal-relative:text;mso-position-vertical-relative:text" o:connectortype="straight"/>
        </w:pict>
      </w:r>
      <w:r w:rsidRPr="00BB5179">
        <w:rPr>
          <w:rFonts w:ascii="Times New Roman" w:hAnsi="Times New Roman" w:cs="Times New Roman"/>
          <w:noProof/>
          <w:sz w:val="28"/>
          <w:szCs w:val="28"/>
        </w:rPr>
        <w:pict>
          <v:shape id="_x0000_s1287" type="#_x0000_t32" style="position:absolute;left:0;text-align:left;margin-left:113.55pt;margin-top:8.9pt;width:0;height:83.05pt;flip:y;z-index:251681792;mso-position-horizontal-relative:text;mso-position-vertical-relative:text" o:connectortype="straight"/>
        </w:pict>
      </w:r>
      <w:r w:rsidRPr="00BB5179">
        <w:rPr>
          <w:rFonts w:ascii="Times New Roman" w:hAnsi="Times New Roman" w:cs="Times New Roman"/>
          <w:noProof/>
          <w:sz w:val="28"/>
          <w:szCs w:val="28"/>
        </w:rPr>
        <w:pict>
          <v:shape id="_x0000_s1285" type="#_x0000_t32" style="position:absolute;left:0;text-align:left;margin-left:9.9pt;margin-top:8.9pt;width:0;height:83.05pt;z-index:251679744;mso-position-horizontal-relative:text;mso-position-vertical-relative:text" o:connectortype="straight"/>
        </w:pict>
      </w:r>
    </w:p>
    <w:p w:rsidR="00465C3E" w:rsidRPr="00BB5179" w:rsidRDefault="00465C3E" w:rsidP="00BB5179">
      <w:pPr>
        <w:autoSpaceDE w:val="0"/>
        <w:autoSpaceDN w:val="0"/>
        <w:adjustRightInd w:val="0"/>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noProof/>
          <w:sz w:val="28"/>
          <w:szCs w:val="28"/>
        </w:rPr>
        <w:pict>
          <v:shape id="_x0000_s1291" type="#_x0000_t32" style="position:absolute;left:0;text-align:left;margin-left:206.1pt;margin-top:6.25pt;width:84.65pt;height:69.6pt;flip:y;z-index:251685888" o:connectortype="straight"/>
        </w:pict>
      </w:r>
      <w:r w:rsidRPr="00BB5179">
        <w:rPr>
          <w:rFonts w:ascii="Times New Roman" w:hAnsi="Times New Roman" w:cs="Times New Roman"/>
          <w:sz w:val="28"/>
          <w:szCs w:val="28"/>
          <w:lang w:val="en-US"/>
        </w:rPr>
        <w:t xml:space="preserve">                                                 ----------------</w:t>
      </w:r>
    </w:p>
    <w:p w:rsidR="00465C3E" w:rsidRPr="00BB5179" w:rsidRDefault="00465C3E" w:rsidP="00BB5179">
      <w:pPr>
        <w:autoSpaceDE w:val="0"/>
        <w:autoSpaceDN w:val="0"/>
        <w:adjustRightInd w:val="0"/>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noProof/>
          <w:sz w:val="28"/>
          <w:szCs w:val="28"/>
        </w:rPr>
        <w:pict>
          <v:shape id="_x0000_s1288" type="#_x0000_t32" style="position:absolute;left:0;text-align:left;margin-left:9.9pt;margin-top:14.7pt;width:103.65pt;height:.75pt;z-index:251682816" o:connectortype="straight"/>
        </w:pict>
      </w:r>
      <w:r w:rsidRPr="00BB5179">
        <w:rPr>
          <w:rFonts w:ascii="Times New Roman" w:hAnsi="Times New Roman" w:cs="Times New Roman"/>
          <w:sz w:val="28"/>
          <w:szCs w:val="28"/>
          <w:lang w:val="en-US"/>
        </w:rPr>
        <w:t xml:space="preserve">    .   .    .   .   .  .  .   .                           ------------     -</w:t>
      </w:r>
    </w:p>
    <w:p w:rsidR="00465C3E" w:rsidRPr="00BB5179" w:rsidRDefault="00465C3E" w:rsidP="00BB5179">
      <w:pPr>
        <w:autoSpaceDE w:val="0"/>
        <w:autoSpaceDN w:val="0"/>
        <w:adjustRightInd w:val="0"/>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    .   .    .   .   .  .  .   .                           --------     -    -                       </w:t>
      </w:r>
    </w:p>
    <w:p w:rsidR="00465C3E" w:rsidRPr="00BB5179" w:rsidRDefault="00465C3E" w:rsidP="00BB5179">
      <w:pPr>
        <w:autoSpaceDE w:val="0"/>
        <w:autoSpaceDN w:val="0"/>
        <w:adjustRightInd w:val="0"/>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                                                          -     -    -</w:t>
      </w:r>
    </w:p>
    <w:p w:rsidR="00465C3E" w:rsidRPr="00BB5179" w:rsidRDefault="00465C3E" w:rsidP="00BB5179">
      <w:pPr>
        <w:autoSpaceDE w:val="0"/>
        <w:autoSpaceDN w:val="0"/>
        <w:adjustRightInd w:val="0"/>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noProof/>
          <w:sz w:val="28"/>
          <w:szCs w:val="28"/>
        </w:rPr>
        <w:pict>
          <v:shape id="_x0000_s1290" type="#_x0000_t32" style="position:absolute;left:0;text-align:left;margin-left:206.1pt;margin-top:11.45pt;width:121.05pt;height:0;z-index:251684864" o:connectortype="straight"/>
        </w:pict>
      </w:r>
      <w:r w:rsidRPr="00BB5179">
        <w:rPr>
          <w:rFonts w:ascii="Times New Roman" w:hAnsi="Times New Roman" w:cs="Times New Roman"/>
          <w:noProof/>
          <w:sz w:val="28"/>
          <w:szCs w:val="28"/>
        </w:rPr>
        <w:pict>
          <v:shape id="_x0000_s1286" type="#_x0000_t32" style="position:absolute;left:0;text-align:left;margin-left:9.9pt;margin-top:11.45pt;width:103.65pt;height:0;z-index:251680768" o:connectortype="straight"/>
        </w:pict>
      </w:r>
      <w:r w:rsidRPr="00BB5179">
        <w:rPr>
          <w:rFonts w:ascii="Times New Roman" w:hAnsi="Times New Roman" w:cs="Times New Roman"/>
          <w:sz w:val="28"/>
          <w:szCs w:val="28"/>
          <w:lang w:val="en-US"/>
        </w:rPr>
        <w:t xml:space="preserve">    </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Chromatogram                                      Calibration schedule of lg q</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Figure 5. The calibration schedule in a paper chromatography</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In order to avoid mistakes apply standard solutions, apply them on a chromatography, seeking to receive a series of spots with various contents of the standard. Apply a certain volume of test on the same chromatography.</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lastRenderedPageBreak/>
        <w:t>Chromatography, dry, process reactant solution, measure the area of zones the planimeter or by means of graph paper. Build the calibration schedule of dependence S zones from the mass of the standard and determine the mass of a component in test solution by the schedule. Error of a method of 5-10%.</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The densitometric method is more exact. In him take measurement of optical absorption of the shown chromatography the scanning beam on a densitometry. On him receive peaks which S is proportional to the content of substance in a spot. Having constructed the calibration schedule by means of standards, measure S peaks of a component and determine his weight in test by the schedule.</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At application of a way of extraction of components apply standard solution and solution of test on a chromatogramm. Make processing of a chromatogramm, detecting a standard zone, cut out part of a chromatogramm with a zone of a component of test and extract it solvent. The received solution is analyzed by the tool method having high sensitivity [46].</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The paper and thin layer quantitative chromatography possesses high sensitivity. It is possible to determine by this method 10-20 mkg of substance with an accuracy of 5-7%.</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The analyzer of gases and liquids the column is filled with the sorbent which is a motionless phase through which the mobile phase proceeds. At the same time transfer of the analyzed product along a sorbent therefore there is a division of mix into separate components is carried out. At the column exit the divided fractions of the analyzed product come to the detector D, the signal from which is registered and it is represented to the experimenter by means of the recorder.</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Chromatographic methods are applied to definition practically of all components which are contained in foodstuff and are especially effective at measurement of contents small and very small (micro and nanogram) the amounts of the analyzed substances which are contained in foodstuff and defining their taste and aroma.</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p>
    <w:p w:rsidR="00465C3E" w:rsidRPr="00BB5179" w:rsidRDefault="00465C3E" w:rsidP="00BB5179">
      <w:pPr>
        <w:spacing w:after="0" w:line="240" w:lineRule="auto"/>
        <w:jc w:val="both"/>
        <w:rPr>
          <w:rFonts w:ascii="Times New Roman" w:hAnsi="Times New Roman" w:cs="Times New Roman"/>
          <w:b/>
          <w:sz w:val="28"/>
          <w:szCs w:val="28"/>
          <w:lang w:val="en-US"/>
        </w:rPr>
      </w:pPr>
      <w:r w:rsidRPr="00BB5179">
        <w:rPr>
          <w:rFonts w:ascii="Times New Roman" w:hAnsi="Times New Roman" w:cs="Times New Roman"/>
          <w:b/>
          <w:sz w:val="28"/>
          <w:szCs w:val="28"/>
          <w:lang w:val="en-US"/>
        </w:rPr>
        <w:t xml:space="preserve">Control questions </w:t>
      </w:r>
    </w:p>
    <w:p w:rsidR="00465C3E" w:rsidRPr="00BB5179" w:rsidRDefault="00465C3E" w:rsidP="00BB5179">
      <w:pPr>
        <w:spacing w:after="0" w:line="240" w:lineRule="auto"/>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1. What types of the chromatographic analysis you know?</w:t>
      </w:r>
    </w:p>
    <w:p w:rsidR="00465C3E" w:rsidRPr="00BB5179" w:rsidRDefault="00465C3E" w:rsidP="00BB5179">
      <w:pPr>
        <w:spacing w:after="0" w:line="240" w:lineRule="auto"/>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2. In what essence of a paper chromatography?</w:t>
      </w:r>
    </w:p>
    <w:p w:rsidR="00465C3E" w:rsidRPr="00BB5179" w:rsidRDefault="00465C3E" w:rsidP="00BB5179">
      <w:pPr>
        <w:spacing w:after="0" w:line="240" w:lineRule="auto"/>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3. What is gas chromatography is based on?</w:t>
      </w:r>
    </w:p>
    <w:p w:rsidR="00465C3E" w:rsidRPr="00BB5179" w:rsidRDefault="00465C3E" w:rsidP="00BB5179">
      <w:pPr>
        <w:spacing w:after="0" w:line="240" w:lineRule="auto"/>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4. What is ion-exchange chromatography is based on?</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p>
    <w:p w:rsidR="00465C3E" w:rsidRPr="00BB5179" w:rsidRDefault="00465C3E" w:rsidP="00BB5179">
      <w:pPr>
        <w:spacing w:after="0" w:line="240" w:lineRule="auto"/>
        <w:ind w:firstLine="709"/>
        <w:jc w:val="both"/>
        <w:rPr>
          <w:rFonts w:ascii="Times New Roman" w:hAnsi="Times New Roman" w:cs="Times New Roman"/>
          <w:b/>
          <w:sz w:val="28"/>
          <w:szCs w:val="28"/>
          <w:lang w:val="en-US"/>
        </w:rPr>
      </w:pPr>
    </w:p>
    <w:p w:rsidR="00465C3E" w:rsidRPr="00BB5179" w:rsidRDefault="00465C3E" w:rsidP="00BB5179">
      <w:pPr>
        <w:spacing w:after="0" w:line="240" w:lineRule="auto"/>
        <w:ind w:firstLine="709"/>
        <w:jc w:val="both"/>
        <w:rPr>
          <w:rFonts w:ascii="Times New Roman" w:hAnsi="Times New Roman" w:cs="Times New Roman"/>
          <w:b/>
          <w:sz w:val="28"/>
          <w:szCs w:val="28"/>
          <w:lang w:val="en-US"/>
        </w:rPr>
      </w:pPr>
      <w:r w:rsidRPr="00BB5179">
        <w:rPr>
          <w:rFonts w:ascii="Times New Roman" w:hAnsi="Times New Roman" w:cs="Times New Roman"/>
          <w:b/>
          <w:sz w:val="28"/>
          <w:szCs w:val="28"/>
          <w:lang w:val="en-US"/>
        </w:rPr>
        <w:t xml:space="preserve">2.3 Electrochemical methods of analysis </w:t>
      </w:r>
    </w:p>
    <w:p w:rsidR="00BB5179" w:rsidRDefault="00BB5179" w:rsidP="00BB5179">
      <w:pPr>
        <w:spacing w:after="0" w:line="240" w:lineRule="auto"/>
        <w:ind w:firstLine="709"/>
        <w:jc w:val="both"/>
        <w:rPr>
          <w:rFonts w:ascii="Times New Roman" w:hAnsi="Times New Roman" w:cs="Times New Roman"/>
          <w:sz w:val="28"/>
          <w:szCs w:val="28"/>
          <w:lang w:val="en-US"/>
        </w:rPr>
      </w:pP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There are various ways classification of electrochemical methods. We will consider classification by the nature of the measured parameter an electrochemical cell (tab. 9).</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Distinguish straight lines and indirect electrochemical methods. In direct methods use dependence of current, potential and other parameters on concentration of the defined component. In indirect methods the current, potential and other </w:t>
      </w:r>
      <w:r w:rsidRPr="00BB5179">
        <w:rPr>
          <w:rFonts w:ascii="Times New Roman" w:hAnsi="Times New Roman" w:cs="Times New Roman"/>
          <w:sz w:val="28"/>
          <w:szCs w:val="28"/>
          <w:lang w:val="en-US"/>
        </w:rPr>
        <w:lastRenderedPageBreak/>
        <w:t>parameters are measured for the purpose of finding of a final point of titration of the defined component a suitable titrant, i.e. use dependence of the measured parameter on the volume of a titrant [47].</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Potentiometry</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The electrometric method is based on measurement of electrode potential which size is caused by concentration, (more precisely, activity) a potentiometry component of solution.</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Table 9</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Classification of electrochemical methods analysis by the measured parameter to an electrochemical cell</w:t>
      </w:r>
    </w:p>
    <w:tbl>
      <w:tblPr>
        <w:tblStyle w:val="a3"/>
        <w:tblW w:w="0" w:type="auto"/>
        <w:tblLook w:val="04A0"/>
      </w:tblPr>
      <w:tblGrid>
        <w:gridCol w:w="2660"/>
        <w:gridCol w:w="2772"/>
        <w:gridCol w:w="4210"/>
      </w:tblGrid>
      <w:tr w:rsidR="00465C3E" w:rsidRPr="00BB5179" w:rsidTr="00465C3E">
        <w:tc>
          <w:tcPr>
            <w:tcW w:w="2660" w:type="dxa"/>
          </w:tcPr>
          <w:p w:rsidR="00465C3E" w:rsidRPr="00BB5179" w:rsidRDefault="00465C3E" w:rsidP="00BB5179">
            <w:pPr>
              <w:jc w:val="both"/>
              <w:rPr>
                <w:rFonts w:ascii="Times New Roman" w:hAnsi="Times New Roman" w:cs="Times New Roman"/>
                <w:sz w:val="28"/>
                <w:szCs w:val="28"/>
              </w:rPr>
            </w:pPr>
            <w:r w:rsidRPr="00BB5179">
              <w:rPr>
                <w:rFonts w:ascii="Times New Roman" w:hAnsi="Times New Roman" w:cs="Times New Roman"/>
                <w:sz w:val="28"/>
                <w:szCs w:val="28"/>
              </w:rPr>
              <w:t>Measured parameter</w:t>
            </w:r>
          </w:p>
        </w:tc>
        <w:tc>
          <w:tcPr>
            <w:tcW w:w="2772" w:type="dxa"/>
          </w:tcPr>
          <w:p w:rsidR="00465C3E" w:rsidRPr="00BB5179" w:rsidRDefault="00465C3E" w:rsidP="00BB5179">
            <w:pPr>
              <w:jc w:val="both"/>
              <w:rPr>
                <w:rFonts w:ascii="Times New Roman" w:hAnsi="Times New Roman" w:cs="Times New Roman"/>
                <w:sz w:val="28"/>
                <w:szCs w:val="28"/>
              </w:rPr>
            </w:pPr>
            <w:r w:rsidRPr="00BB5179">
              <w:rPr>
                <w:rFonts w:ascii="Times New Roman" w:hAnsi="Times New Roman" w:cs="Times New Roman"/>
                <w:sz w:val="28"/>
                <w:szCs w:val="28"/>
              </w:rPr>
              <w:t>Measurement conditions</w:t>
            </w:r>
          </w:p>
        </w:tc>
        <w:tc>
          <w:tcPr>
            <w:tcW w:w="4210" w:type="dxa"/>
          </w:tcPr>
          <w:p w:rsidR="00465C3E" w:rsidRPr="00BB5179" w:rsidRDefault="00465C3E" w:rsidP="00BB5179">
            <w:pPr>
              <w:ind w:firstLine="709"/>
              <w:jc w:val="both"/>
              <w:rPr>
                <w:rFonts w:ascii="Times New Roman" w:hAnsi="Times New Roman" w:cs="Times New Roman"/>
                <w:sz w:val="28"/>
                <w:szCs w:val="28"/>
              </w:rPr>
            </w:pPr>
            <w:r w:rsidRPr="00BB5179">
              <w:rPr>
                <w:rFonts w:ascii="Times New Roman" w:hAnsi="Times New Roman" w:cs="Times New Roman"/>
                <w:sz w:val="28"/>
                <w:szCs w:val="28"/>
              </w:rPr>
              <w:t>Method</w:t>
            </w:r>
          </w:p>
        </w:tc>
      </w:tr>
      <w:tr w:rsidR="00465C3E" w:rsidRPr="00BB5179" w:rsidTr="00465C3E">
        <w:tc>
          <w:tcPr>
            <w:tcW w:w="2660" w:type="dxa"/>
          </w:tcPr>
          <w:p w:rsidR="00465C3E" w:rsidRPr="00BB5179" w:rsidRDefault="00465C3E" w:rsidP="00BB5179">
            <w:pPr>
              <w:jc w:val="both"/>
              <w:rPr>
                <w:rFonts w:ascii="Times New Roman" w:hAnsi="Times New Roman" w:cs="Times New Roman"/>
                <w:sz w:val="28"/>
                <w:szCs w:val="28"/>
              </w:rPr>
            </w:pPr>
            <w:r w:rsidRPr="00BB5179">
              <w:rPr>
                <w:rFonts w:ascii="Times New Roman" w:hAnsi="Times New Roman" w:cs="Times New Roman"/>
                <w:sz w:val="28"/>
                <w:szCs w:val="28"/>
              </w:rPr>
              <w:t>Potential, Е,В</w:t>
            </w:r>
          </w:p>
        </w:tc>
        <w:tc>
          <w:tcPr>
            <w:tcW w:w="2772" w:type="dxa"/>
          </w:tcPr>
          <w:p w:rsidR="00465C3E" w:rsidRPr="00BB5179" w:rsidRDefault="00465C3E" w:rsidP="00BB5179">
            <w:pPr>
              <w:ind w:firstLine="709"/>
              <w:jc w:val="both"/>
              <w:rPr>
                <w:rFonts w:ascii="Times New Roman" w:hAnsi="Times New Roman" w:cs="Times New Roman"/>
                <w:sz w:val="28"/>
                <w:szCs w:val="28"/>
              </w:rPr>
            </w:pPr>
            <w:r w:rsidRPr="00BB5179">
              <w:rPr>
                <w:rFonts w:ascii="Times New Roman" w:hAnsi="Times New Roman" w:cs="Times New Roman"/>
                <w:sz w:val="28"/>
                <w:szCs w:val="28"/>
              </w:rPr>
              <w:t>I = 0</w:t>
            </w:r>
          </w:p>
        </w:tc>
        <w:tc>
          <w:tcPr>
            <w:tcW w:w="4210" w:type="dxa"/>
          </w:tcPr>
          <w:p w:rsidR="00465C3E" w:rsidRPr="00BB5179" w:rsidRDefault="00465C3E" w:rsidP="00BB5179">
            <w:pPr>
              <w:ind w:firstLine="709"/>
              <w:jc w:val="both"/>
              <w:rPr>
                <w:rFonts w:ascii="Times New Roman" w:hAnsi="Times New Roman" w:cs="Times New Roman"/>
                <w:sz w:val="28"/>
                <w:szCs w:val="28"/>
              </w:rPr>
            </w:pPr>
            <w:r w:rsidRPr="00BB5179">
              <w:rPr>
                <w:rFonts w:ascii="Times New Roman" w:hAnsi="Times New Roman" w:cs="Times New Roman"/>
                <w:sz w:val="28"/>
                <w:szCs w:val="28"/>
              </w:rPr>
              <w:t>Potentiometry</w:t>
            </w:r>
          </w:p>
        </w:tc>
      </w:tr>
      <w:tr w:rsidR="00465C3E" w:rsidRPr="00BB5179" w:rsidTr="00465C3E">
        <w:tc>
          <w:tcPr>
            <w:tcW w:w="2660" w:type="dxa"/>
          </w:tcPr>
          <w:p w:rsidR="00465C3E" w:rsidRPr="00BB5179" w:rsidRDefault="00465C3E" w:rsidP="00BB5179">
            <w:pPr>
              <w:jc w:val="both"/>
              <w:rPr>
                <w:rFonts w:ascii="Times New Roman" w:hAnsi="Times New Roman" w:cs="Times New Roman"/>
                <w:sz w:val="28"/>
                <w:szCs w:val="28"/>
              </w:rPr>
            </w:pPr>
            <w:r w:rsidRPr="00BB5179">
              <w:rPr>
                <w:rFonts w:ascii="Times New Roman" w:hAnsi="Times New Roman" w:cs="Times New Roman"/>
                <w:sz w:val="28"/>
                <w:szCs w:val="28"/>
              </w:rPr>
              <w:t>Current I, мкА</w:t>
            </w:r>
          </w:p>
        </w:tc>
        <w:tc>
          <w:tcPr>
            <w:tcW w:w="2772" w:type="dxa"/>
          </w:tcPr>
          <w:p w:rsidR="00465C3E" w:rsidRPr="00BB5179" w:rsidRDefault="00465C3E" w:rsidP="00BB5179">
            <w:pPr>
              <w:ind w:firstLine="709"/>
              <w:jc w:val="both"/>
              <w:rPr>
                <w:rFonts w:ascii="Times New Roman" w:hAnsi="Times New Roman" w:cs="Times New Roman"/>
                <w:sz w:val="28"/>
                <w:szCs w:val="28"/>
              </w:rPr>
            </w:pPr>
            <w:r w:rsidRPr="00BB5179">
              <w:rPr>
                <w:rFonts w:ascii="Times New Roman" w:hAnsi="Times New Roman" w:cs="Times New Roman"/>
                <w:sz w:val="28"/>
                <w:szCs w:val="28"/>
              </w:rPr>
              <w:t>I = f (E.)</w:t>
            </w:r>
          </w:p>
        </w:tc>
        <w:tc>
          <w:tcPr>
            <w:tcW w:w="4210" w:type="dxa"/>
          </w:tcPr>
          <w:p w:rsidR="00465C3E" w:rsidRPr="00BB5179" w:rsidRDefault="00465C3E" w:rsidP="00BB5179">
            <w:pPr>
              <w:ind w:firstLine="709"/>
              <w:jc w:val="both"/>
              <w:rPr>
                <w:rFonts w:ascii="Times New Roman" w:hAnsi="Times New Roman" w:cs="Times New Roman"/>
                <w:sz w:val="28"/>
                <w:szCs w:val="28"/>
              </w:rPr>
            </w:pPr>
            <w:r w:rsidRPr="00BB5179">
              <w:rPr>
                <w:rFonts w:ascii="Times New Roman" w:hAnsi="Times New Roman" w:cs="Times New Roman"/>
                <w:sz w:val="28"/>
                <w:szCs w:val="28"/>
              </w:rPr>
              <w:t>Voltammetry</w:t>
            </w:r>
          </w:p>
        </w:tc>
      </w:tr>
      <w:tr w:rsidR="00465C3E" w:rsidRPr="00BB5179" w:rsidTr="00465C3E">
        <w:tc>
          <w:tcPr>
            <w:tcW w:w="2660" w:type="dxa"/>
          </w:tcPr>
          <w:p w:rsidR="00465C3E" w:rsidRPr="00BB5179" w:rsidRDefault="00BB5179" w:rsidP="00BB5179">
            <w:pPr>
              <w:jc w:val="both"/>
              <w:rPr>
                <w:rFonts w:ascii="Times New Roman" w:hAnsi="Times New Roman" w:cs="Times New Roman"/>
                <w:sz w:val="28"/>
                <w:szCs w:val="28"/>
                <w:lang w:val="en-US"/>
              </w:rPr>
            </w:pPr>
            <w:r>
              <w:rPr>
                <w:rFonts w:ascii="Times New Roman" w:hAnsi="Times New Roman" w:cs="Times New Roman"/>
                <w:sz w:val="28"/>
                <w:szCs w:val="28"/>
              </w:rPr>
              <w:t xml:space="preserve">Electrical quantity Q, </w:t>
            </w:r>
            <w:r>
              <w:rPr>
                <w:rFonts w:ascii="Times New Roman" w:hAnsi="Times New Roman" w:cs="Times New Roman"/>
                <w:sz w:val="28"/>
                <w:szCs w:val="28"/>
                <w:lang w:val="en-US"/>
              </w:rPr>
              <w:t>Kl</w:t>
            </w:r>
          </w:p>
        </w:tc>
        <w:tc>
          <w:tcPr>
            <w:tcW w:w="2772" w:type="dxa"/>
          </w:tcPr>
          <w:p w:rsidR="00465C3E" w:rsidRPr="00BB5179" w:rsidRDefault="00465C3E" w:rsidP="00BB5179">
            <w:pPr>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I = const or</w:t>
            </w:r>
          </w:p>
          <w:p w:rsidR="00465C3E" w:rsidRPr="00BB5179" w:rsidRDefault="00465C3E" w:rsidP="00BB5179">
            <w:pPr>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E = const</w:t>
            </w:r>
          </w:p>
        </w:tc>
        <w:tc>
          <w:tcPr>
            <w:tcW w:w="4210" w:type="dxa"/>
          </w:tcPr>
          <w:p w:rsidR="00465C3E" w:rsidRPr="00BB5179" w:rsidRDefault="00465C3E" w:rsidP="00BB5179">
            <w:pPr>
              <w:ind w:firstLine="709"/>
              <w:jc w:val="both"/>
              <w:rPr>
                <w:rFonts w:ascii="Times New Roman" w:hAnsi="Times New Roman" w:cs="Times New Roman"/>
                <w:sz w:val="28"/>
                <w:szCs w:val="28"/>
              </w:rPr>
            </w:pPr>
            <w:r w:rsidRPr="00BB5179">
              <w:rPr>
                <w:rFonts w:ascii="Times New Roman" w:hAnsi="Times New Roman" w:cs="Times New Roman"/>
                <w:sz w:val="28"/>
                <w:szCs w:val="28"/>
              </w:rPr>
              <w:t>Coulometry</w:t>
            </w:r>
          </w:p>
        </w:tc>
      </w:tr>
      <w:tr w:rsidR="00465C3E" w:rsidRPr="00BB5179" w:rsidTr="00465C3E">
        <w:tc>
          <w:tcPr>
            <w:tcW w:w="2660" w:type="dxa"/>
          </w:tcPr>
          <w:p w:rsidR="00465C3E" w:rsidRPr="00BB5179" w:rsidRDefault="00465C3E" w:rsidP="00BB5179">
            <w:pPr>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Direct-current conductivity  </w:t>
            </w:r>
            <w:r w:rsidRPr="00BB5179">
              <w:rPr>
                <w:rFonts w:ascii="Times New Roman" w:hAnsi="Times New Roman" w:cs="Times New Roman"/>
                <w:sz w:val="28"/>
                <w:szCs w:val="28"/>
              </w:rPr>
              <w:t>х</w:t>
            </w:r>
            <w:r w:rsidRPr="00BB5179">
              <w:rPr>
                <w:rFonts w:ascii="Times New Roman" w:hAnsi="Times New Roman" w:cs="Times New Roman"/>
                <w:sz w:val="28"/>
                <w:szCs w:val="28"/>
                <w:lang w:val="en-US"/>
              </w:rPr>
              <w:t xml:space="preserve">, </w:t>
            </w:r>
            <w:r w:rsidRPr="00BB5179">
              <w:rPr>
                <w:rFonts w:ascii="Times New Roman" w:hAnsi="Times New Roman" w:cs="Times New Roman"/>
                <w:sz w:val="28"/>
                <w:szCs w:val="28"/>
              </w:rPr>
              <w:t>См</w:t>
            </w:r>
            <w:r w:rsidRPr="00BB5179">
              <w:rPr>
                <w:rFonts w:ascii="Times New Roman" w:hAnsi="Times New Roman" w:cs="Times New Roman"/>
                <w:sz w:val="28"/>
                <w:szCs w:val="28"/>
                <w:lang w:val="en-US"/>
              </w:rPr>
              <w:t xml:space="preserve"> </w:t>
            </w:r>
            <w:r w:rsidRPr="00BB5179">
              <w:rPr>
                <w:rFonts w:ascii="Times New Roman" w:hAnsi="Times New Roman" w:cs="Times New Roman"/>
                <w:sz w:val="28"/>
                <w:szCs w:val="28"/>
              </w:rPr>
              <w:t>см</w:t>
            </w:r>
            <w:r w:rsidRPr="00BB5179">
              <w:rPr>
                <w:rFonts w:ascii="Times New Roman" w:hAnsi="Times New Roman" w:cs="Times New Roman"/>
                <w:sz w:val="28"/>
                <w:szCs w:val="28"/>
                <w:lang w:val="en-US"/>
              </w:rPr>
              <w:t>-1</w:t>
            </w:r>
          </w:p>
        </w:tc>
        <w:tc>
          <w:tcPr>
            <w:tcW w:w="2772" w:type="dxa"/>
          </w:tcPr>
          <w:p w:rsidR="00465C3E" w:rsidRPr="00BB5179" w:rsidRDefault="00465C3E" w:rsidP="00BB5179">
            <w:pPr>
              <w:ind w:firstLine="709"/>
              <w:jc w:val="both"/>
              <w:rPr>
                <w:rFonts w:ascii="Times New Roman" w:hAnsi="Times New Roman" w:cs="Times New Roman"/>
                <w:sz w:val="28"/>
                <w:szCs w:val="28"/>
              </w:rPr>
            </w:pPr>
            <w:r w:rsidRPr="00BB5179">
              <w:rPr>
                <w:rFonts w:ascii="Times New Roman" w:hAnsi="Times New Roman" w:cs="Times New Roman"/>
                <w:sz w:val="28"/>
                <w:szCs w:val="28"/>
              </w:rPr>
              <w:t>I =(1000 hz)</w:t>
            </w:r>
          </w:p>
        </w:tc>
        <w:tc>
          <w:tcPr>
            <w:tcW w:w="4210" w:type="dxa"/>
          </w:tcPr>
          <w:p w:rsidR="00465C3E" w:rsidRPr="00BB5179" w:rsidRDefault="00465C3E" w:rsidP="00BB5179">
            <w:pPr>
              <w:ind w:firstLine="709"/>
              <w:jc w:val="both"/>
              <w:rPr>
                <w:rFonts w:ascii="Times New Roman" w:hAnsi="Times New Roman" w:cs="Times New Roman"/>
                <w:sz w:val="28"/>
                <w:szCs w:val="28"/>
              </w:rPr>
            </w:pPr>
            <w:r w:rsidRPr="00BB5179">
              <w:rPr>
                <w:rFonts w:ascii="Times New Roman" w:hAnsi="Times New Roman" w:cs="Times New Roman"/>
                <w:sz w:val="28"/>
                <w:szCs w:val="28"/>
              </w:rPr>
              <w:t>Conductometry</w:t>
            </w:r>
          </w:p>
          <w:p w:rsidR="00465C3E" w:rsidRPr="00BB5179" w:rsidRDefault="00465C3E" w:rsidP="00BB5179">
            <w:pPr>
              <w:ind w:firstLine="709"/>
              <w:jc w:val="both"/>
              <w:rPr>
                <w:rFonts w:ascii="Times New Roman" w:hAnsi="Times New Roman" w:cs="Times New Roman"/>
                <w:sz w:val="28"/>
                <w:szCs w:val="28"/>
              </w:rPr>
            </w:pPr>
          </w:p>
        </w:tc>
      </w:tr>
      <w:tr w:rsidR="00465C3E" w:rsidRPr="00BB5179" w:rsidTr="00465C3E">
        <w:tc>
          <w:tcPr>
            <w:tcW w:w="2660" w:type="dxa"/>
          </w:tcPr>
          <w:p w:rsidR="00465C3E" w:rsidRPr="00BB5179" w:rsidRDefault="00465C3E" w:rsidP="00BB5179">
            <w:pPr>
              <w:jc w:val="both"/>
              <w:rPr>
                <w:rFonts w:ascii="Times New Roman" w:hAnsi="Times New Roman" w:cs="Times New Roman"/>
                <w:sz w:val="28"/>
                <w:szCs w:val="28"/>
              </w:rPr>
            </w:pPr>
            <w:r w:rsidRPr="00BB5179">
              <w:rPr>
                <w:rFonts w:ascii="Times New Roman" w:hAnsi="Times New Roman" w:cs="Times New Roman"/>
                <w:sz w:val="28"/>
                <w:szCs w:val="28"/>
              </w:rPr>
              <w:t>Mass, m,г</w:t>
            </w:r>
          </w:p>
        </w:tc>
        <w:tc>
          <w:tcPr>
            <w:tcW w:w="2772" w:type="dxa"/>
          </w:tcPr>
          <w:p w:rsidR="00465C3E" w:rsidRPr="00BB5179" w:rsidRDefault="00465C3E" w:rsidP="00BB5179">
            <w:pPr>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I = const or</w:t>
            </w:r>
          </w:p>
          <w:p w:rsidR="00465C3E" w:rsidRPr="00BB5179" w:rsidRDefault="00465C3E" w:rsidP="00BB5179">
            <w:pPr>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E = const</w:t>
            </w:r>
          </w:p>
        </w:tc>
        <w:tc>
          <w:tcPr>
            <w:tcW w:w="4210" w:type="dxa"/>
          </w:tcPr>
          <w:p w:rsidR="00465C3E" w:rsidRPr="00BB5179" w:rsidRDefault="00465C3E" w:rsidP="00BB5179">
            <w:pPr>
              <w:jc w:val="both"/>
              <w:rPr>
                <w:rFonts w:ascii="Times New Roman" w:hAnsi="Times New Roman" w:cs="Times New Roman"/>
                <w:sz w:val="28"/>
                <w:szCs w:val="28"/>
              </w:rPr>
            </w:pPr>
            <w:r w:rsidRPr="00BB5179">
              <w:rPr>
                <w:rFonts w:ascii="Times New Roman" w:hAnsi="Times New Roman" w:cs="Times New Roman"/>
                <w:sz w:val="28"/>
                <w:szCs w:val="28"/>
              </w:rPr>
              <w:t>Electrogravitation measurements</w:t>
            </w:r>
          </w:p>
        </w:tc>
      </w:tr>
    </w:tbl>
    <w:p w:rsidR="00465C3E" w:rsidRPr="00BB5179" w:rsidRDefault="00465C3E" w:rsidP="00BB5179">
      <w:pPr>
        <w:spacing w:after="0" w:line="240" w:lineRule="auto"/>
        <w:ind w:firstLine="709"/>
        <w:jc w:val="both"/>
        <w:rPr>
          <w:rFonts w:ascii="Times New Roman" w:hAnsi="Times New Roman" w:cs="Times New Roman"/>
          <w:sz w:val="28"/>
          <w:szCs w:val="28"/>
          <w:lang w:val="en-US"/>
        </w:rPr>
      </w:pP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Change of concentration of an ion by all means is followed by change of potential on the electrode shipped in titrable solution. At the same time about a point of equivalence jump of potential which is fixed by means of a potentiometer is observed. In this case the electrode itself as if serves as the indicator and can be called an indicator electrode [48].</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Electrode potential (Е, In) is calculated on Nernst's equation:</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rPr>
        <w:t>Е</w:t>
      </w:r>
      <w:r w:rsidRPr="00BB5179">
        <w:rPr>
          <w:rFonts w:ascii="Times New Roman" w:hAnsi="Times New Roman" w:cs="Times New Roman"/>
          <w:sz w:val="28"/>
          <w:szCs w:val="28"/>
          <w:lang w:val="en-US"/>
        </w:rPr>
        <w:t xml:space="preserve"> = </w:t>
      </w:r>
      <w:r w:rsidRPr="00BB5179">
        <w:rPr>
          <w:rFonts w:ascii="Times New Roman" w:hAnsi="Times New Roman" w:cs="Times New Roman"/>
          <w:sz w:val="28"/>
          <w:szCs w:val="28"/>
        </w:rPr>
        <w:t>Е</w:t>
      </w:r>
      <w:r w:rsidRPr="00BB5179">
        <w:rPr>
          <w:rFonts w:ascii="Times New Roman" w:hAnsi="Times New Roman" w:cs="Times New Roman"/>
          <w:sz w:val="28"/>
          <w:szCs w:val="28"/>
          <w:vertAlign w:val="superscript"/>
          <w:lang w:val="en-US"/>
        </w:rPr>
        <w:t>0</w:t>
      </w:r>
      <w:r w:rsidRPr="00BB5179">
        <w:rPr>
          <w:rFonts w:ascii="Times New Roman" w:hAnsi="Times New Roman" w:cs="Times New Roman"/>
          <w:sz w:val="28"/>
          <w:szCs w:val="28"/>
          <w:lang w:val="en-US"/>
        </w:rPr>
        <w:t xml:space="preserve"> + </w:t>
      </w:r>
      <m:oMath>
        <m:f>
          <m:fPr>
            <m:ctrlPr>
              <w:rPr>
                <w:rFonts w:ascii="Cambria Math" w:hAnsi="Times New Roman" w:cs="Times New Roman"/>
                <w:i/>
                <w:sz w:val="28"/>
                <w:szCs w:val="28"/>
              </w:rPr>
            </m:ctrlPr>
          </m:fPr>
          <m:num>
            <m:r>
              <w:rPr>
                <w:rFonts w:ascii="Cambria Math" w:hAnsi="Cambria Math" w:cs="Times New Roman"/>
                <w:sz w:val="28"/>
                <w:szCs w:val="28"/>
              </w:rPr>
              <m:t>RT</m:t>
            </m:r>
          </m:num>
          <m:den>
            <m:r>
              <m:rPr>
                <m:sty m:val="p"/>
              </m:rPr>
              <w:rPr>
                <w:rFonts w:ascii="Cambria Math" w:hAnsi="Times New Roman" w:cs="Times New Roman"/>
                <w:sz w:val="28"/>
                <w:szCs w:val="28"/>
                <w:lang w:val="en-US"/>
              </w:rPr>
              <m:t>nF</m:t>
            </m:r>
          </m:den>
        </m:f>
      </m:oMath>
      <w:r w:rsidRPr="00BB5179">
        <w:rPr>
          <w:rFonts w:ascii="Times New Roman" w:hAnsi="Times New Roman" w:cs="Times New Roman"/>
          <w:sz w:val="28"/>
          <w:szCs w:val="28"/>
          <w:lang w:val="en-US"/>
        </w:rPr>
        <w:t xml:space="preserve"> </w:t>
      </w:r>
      <w:r w:rsidRPr="00BB5179">
        <w:rPr>
          <w:rFonts w:ascii="Times New Roman" w:hAnsi="Times New Roman" w:cs="Times New Roman"/>
          <w:sz w:val="28"/>
          <w:szCs w:val="28"/>
        </w:rPr>
        <w:t>х</w:t>
      </w:r>
      <w:r w:rsidRPr="00BB5179">
        <w:rPr>
          <w:rFonts w:ascii="Times New Roman" w:hAnsi="Times New Roman" w:cs="Times New Roman"/>
          <w:sz w:val="28"/>
          <w:szCs w:val="28"/>
          <w:lang w:val="en-US"/>
        </w:rPr>
        <w:t xml:space="preserve">ln a  </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where E</w:t>
      </w:r>
      <w:r w:rsidRPr="00BB5179">
        <w:rPr>
          <w:rFonts w:ascii="Times New Roman" w:hAnsi="Times New Roman" w:cs="Times New Roman"/>
          <w:sz w:val="28"/>
          <w:szCs w:val="28"/>
          <w:vertAlign w:val="superscript"/>
          <w:lang w:val="en-US"/>
        </w:rPr>
        <w:t>0</w:t>
      </w:r>
      <w:r w:rsidRPr="00BB5179">
        <w:rPr>
          <w:rFonts w:ascii="Times New Roman" w:hAnsi="Times New Roman" w:cs="Times New Roman"/>
          <w:sz w:val="28"/>
          <w:szCs w:val="28"/>
          <w:lang w:val="en-US"/>
        </w:rPr>
        <w:t xml:space="preserve"> – standard potential, B; R – universal gas constant (8,313 J); T – absolute temperature, K; F – Faraday's number (96490 C); n – a charge the potential of the defining ion;             a – his activity.</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Enter values of sizes R into the equation (1) and T (298K), consider transition coefficient from natural logarithms to decimal (2,3026) and receive the equation:</w:t>
      </w:r>
    </w:p>
    <w:p w:rsidR="00465C3E" w:rsidRPr="00BB5179" w:rsidRDefault="00465C3E" w:rsidP="00BB5179">
      <w:pPr>
        <w:autoSpaceDE w:val="0"/>
        <w:autoSpaceDN w:val="0"/>
        <w:adjustRightInd w:val="0"/>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rPr>
        <w:t>Е</w:t>
      </w:r>
      <w:r w:rsidRPr="00BB5179">
        <w:rPr>
          <w:rFonts w:ascii="Times New Roman" w:hAnsi="Times New Roman" w:cs="Times New Roman"/>
          <w:sz w:val="28"/>
          <w:szCs w:val="28"/>
          <w:lang w:val="en-US"/>
        </w:rPr>
        <w:t xml:space="preserve"> = </w:t>
      </w:r>
      <w:r w:rsidRPr="00BB5179">
        <w:rPr>
          <w:rFonts w:ascii="Times New Roman" w:hAnsi="Times New Roman" w:cs="Times New Roman"/>
          <w:sz w:val="28"/>
          <w:szCs w:val="28"/>
        </w:rPr>
        <w:t>Е</w:t>
      </w:r>
      <w:r w:rsidRPr="00BB5179">
        <w:rPr>
          <w:rFonts w:ascii="Times New Roman" w:hAnsi="Times New Roman" w:cs="Times New Roman"/>
          <w:sz w:val="28"/>
          <w:szCs w:val="28"/>
          <w:vertAlign w:val="superscript"/>
          <w:lang w:val="en-US"/>
        </w:rPr>
        <w:t>0</w:t>
      </w:r>
      <w:r w:rsidRPr="00BB5179">
        <w:rPr>
          <w:rFonts w:ascii="Times New Roman" w:hAnsi="Times New Roman" w:cs="Times New Roman"/>
          <w:sz w:val="28"/>
          <w:szCs w:val="28"/>
          <w:lang w:val="en-US"/>
        </w:rPr>
        <w:t xml:space="preserve"> + 0</w:t>
      </w:r>
      <m:oMath>
        <m:f>
          <m:fPr>
            <m:ctrlPr>
              <w:rPr>
                <w:rFonts w:ascii="Cambria Math" w:hAnsi="Times New Roman" w:cs="Times New Roman"/>
                <w:i/>
                <w:sz w:val="28"/>
                <w:szCs w:val="28"/>
              </w:rPr>
            </m:ctrlPr>
          </m:fPr>
          <m:num>
            <m:r>
              <w:rPr>
                <w:rFonts w:ascii="Cambria Math" w:hAnsi="Times New Roman" w:cs="Times New Roman"/>
                <w:sz w:val="28"/>
                <w:szCs w:val="28"/>
                <w:lang w:val="en-US"/>
              </w:rPr>
              <m:t>,059</m:t>
            </m:r>
          </m:num>
          <m:den>
            <m:r>
              <m:rPr>
                <m:sty m:val="p"/>
              </m:rPr>
              <w:rPr>
                <w:rFonts w:ascii="Cambria Math" w:hAnsi="Times New Roman" w:cs="Times New Roman"/>
                <w:sz w:val="28"/>
                <w:szCs w:val="28"/>
                <w:lang w:val="en-US"/>
              </w:rPr>
              <m:t>n</m:t>
            </m:r>
          </m:den>
        </m:f>
      </m:oMath>
      <w:r w:rsidRPr="00BB5179">
        <w:rPr>
          <w:rFonts w:ascii="Times New Roman" w:hAnsi="Times New Roman" w:cs="Times New Roman"/>
          <w:sz w:val="28"/>
          <w:szCs w:val="28"/>
          <w:lang w:val="en-US"/>
        </w:rPr>
        <w:t xml:space="preserve"> </w:t>
      </w:r>
      <w:r w:rsidRPr="00BB5179">
        <w:rPr>
          <w:rFonts w:ascii="Times New Roman" w:hAnsi="Times New Roman" w:cs="Times New Roman"/>
          <w:sz w:val="28"/>
          <w:szCs w:val="28"/>
        </w:rPr>
        <w:t>х</w:t>
      </w:r>
      <w:r w:rsidRPr="00BB5179">
        <w:rPr>
          <w:rFonts w:ascii="Times New Roman" w:hAnsi="Times New Roman" w:cs="Times New Roman"/>
          <w:sz w:val="28"/>
          <w:szCs w:val="28"/>
          <w:lang w:val="en-US"/>
        </w:rPr>
        <w:t xml:space="preserve">lg a                                                                                                                                                              </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Activity ions and is connected with concentration with a ratio a = fC,</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where f – activity coefficient. In the diluted solutions the coefficient of activity is close to unit, for infinitely diluted solutions Nernst's equation has an appearance:</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rPr>
        <w:t>Е</w:t>
      </w:r>
      <w:r w:rsidRPr="00BB5179">
        <w:rPr>
          <w:rFonts w:ascii="Times New Roman" w:hAnsi="Times New Roman" w:cs="Times New Roman"/>
          <w:sz w:val="28"/>
          <w:szCs w:val="28"/>
          <w:lang w:val="en-US"/>
        </w:rPr>
        <w:t xml:space="preserve"> = </w:t>
      </w:r>
      <w:r w:rsidRPr="00BB5179">
        <w:rPr>
          <w:rFonts w:ascii="Times New Roman" w:hAnsi="Times New Roman" w:cs="Times New Roman"/>
          <w:sz w:val="28"/>
          <w:szCs w:val="28"/>
        </w:rPr>
        <w:t>Е</w:t>
      </w:r>
      <w:r w:rsidRPr="00BB5179">
        <w:rPr>
          <w:rFonts w:ascii="Times New Roman" w:hAnsi="Times New Roman" w:cs="Times New Roman"/>
          <w:sz w:val="28"/>
          <w:szCs w:val="28"/>
          <w:lang w:val="en-US"/>
        </w:rPr>
        <w:t xml:space="preserve">0 + </w:t>
      </w:r>
      <m:oMath>
        <m:f>
          <m:fPr>
            <m:ctrlPr>
              <w:rPr>
                <w:rFonts w:ascii="Cambria Math" w:hAnsi="Times New Roman" w:cs="Times New Roman"/>
                <w:i/>
                <w:sz w:val="28"/>
                <w:szCs w:val="28"/>
              </w:rPr>
            </m:ctrlPr>
          </m:fPr>
          <m:num>
            <m:r>
              <w:rPr>
                <w:rFonts w:ascii="Cambria Math" w:hAnsi="Times New Roman" w:cs="Times New Roman"/>
                <w:sz w:val="28"/>
                <w:szCs w:val="28"/>
                <w:lang w:val="en-US"/>
              </w:rPr>
              <m:t>0,059</m:t>
            </m:r>
          </m:num>
          <m:den>
            <m:r>
              <m:rPr>
                <m:sty m:val="p"/>
              </m:rPr>
              <w:rPr>
                <w:rFonts w:ascii="Cambria Math" w:hAnsi="Times New Roman" w:cs="Times New Roman"/>
                <w:sz w:val="28"/>
                <w:szCs w:val="28"/>
                <w:lang w:val="en-US"/>
              </w:rPr>
              <m:t>n</m:t>
            </m:r>
          </m:den>
        </m:f>
      </m:oMath>
      <w:r w:rsidRPr="00BB5179">
        <w:rPr>
          <w:rFonts w:ascii="Times New Roman" w:hAnsi="Times New Roman" w:cs="Times New Roman"/>
          <w:sz w:val="28"/>
          <w:szCs w:val="28"/>
          <w:lang w:val="en-US"/>
        </w:rPr>
        <w:t xml:space="preserve"> </w:t>
      </w:r>
      <w:r w:rsidRPr="00BB5179">
        <w:rPr>
          <w:rFonts w:ascii="Times New Roman" w:hAnsi="Times New Roman" w:cs="Times New Roman"/>
          <w:sz w:val="28"/>
          <w:szCs w:val="28"/>
        </w:rPr>
        <w:t>х</w:t>
      </w:r>
      <w:r w:rsidRPr="00BB5179">
        <w:rPr>
          <w:rFonts w:ascii="Times New Roman" w:hAnsi="Times New Roman" w:cs="Times New Roman"/>
          <w:sz w:val="28"/>
          <w:szCs w:val="28"/>
          <w:lang w:val="en-US"/>
        </w:rPr>
        <w:t>lgC</w:t>
      </w:r>
    </w:p>
    <w:p w:rsidR="00465C3E" w:rsidRPr="00BB5179" w:rsidRDefault="00465C3E" w:rsidP="00BB5179">
      <w:pPr>
        <w:spacing w:after="0" w:line="240" w:lineRule="auto"/>
        <w:ind w:firstLine="709"/>
        <w:jc w:val="both"/>
        <w:rPr>
          <w:rFonts w:ascii="Times New Roman" w:hAnsi="Times New Roman" w:cs="Times New Roman"/>
          <w:b/>
          <w:sz w:val="28"/>
          <w:szCs w:val="28"/>
          <w:lang w:val="en-US"/>
        </w:rPr>
      </w:pPr>
      <w:r w:rsidRPr="00BB5179">
        <w:rPr>
          <w:rFonts w:ascii="Times New Roman" w:hAnsi="Times New Roman" w:cs="Times New Roman"/>
          <w:b/>
          <w:sz w:val="28"/>
          <w:szCs w:val="28"/>
          <w:lang w:val="en-US"/>
        </w:rPr>
        <w:t xml:space="preserve">                                                                           </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The electrometric method analysis is subdivided into a direct potentiometric - (ionometriya) and electrometric titration.</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lastRenderedPageBreak/>
        <w:t>The direct potentiometric is based on measurement of potential of an indicator electrode and calculation of concentration of the defined ions for Nernst's equation.</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At the heart of electrometric titration there is a sharp change of potential of an indicator electrode in a point of a </w:t>
      </w:r>
      <w:r w:rsidRPr="00BB5179">
        <w:rPr>
          <w:rFonts w:ascii="Times New Roman" w:hAnsi="Times New Roman" w:cs="Times New Roman"/>
          <w:color w:val="FF0000"/>
          <w:sz w:val="28"/>
          <w:szCs w:val="28"/>
          <w:lang w:val="en-US"/>
        </w:rPr>
        <w:t>stoichiometric</w:t>
      </w:r>
      <w:r w:rsidRPr="00BB5179">
        <w:rPr>
          <w:rFonts w:ascii="Times New Roman" w:hAnsi="Times New Roman" w:cs="Times New Roman"/>
          <w:sz w:val="28"/>
          <w:szCs w:val="28"/>
          <w:lang w:val="en-US"/>
        </w:rPr>
        <w:t xml:space="preserve"> [49].</w:t>
      </w:r>
    </w:p>
    <w:p w:rsidR="00465C3E" w:rsidRPr="00BB5179" w:rsidRDefault="00465C3E" w:rsidP="00BB5179">
      <w:pPr>
        <w:spacing w:after="0" w:line="240" w:lineRule="auto"/>
        <w:ind w:firstLine="709"/>
        <w:jc w:val="both"/>
        <w:rPr>
          <w:rFonts w:ascii="Times New Roman" w:hAnsi="Times New Roman" w:cs="Times New Roman"/>
          <w:i/>
          <w:sz w:val="28"/>
          <w:szCs w:val="28"/>
          <w:lang w:val="en-US"/>
        </w:rPr>
      </w:pPr>
      <w:r w:rsidRPr="00BB5179">
        <w:rPr>
          <w:rFonts w:ascii="Times New Roman" w:hAnsi="Times New Roman" w:cs="Times New Roman"/>
          <w:i/>
          <w:sz w:val="28"/>
          <w:szCs w:val="28"/>
          <w:lang w:val="en-US"/>
        </w:rPr>
        <w:t>Voltammetric methods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Voltammetry includes a classical polarography, an inversion voltammetry, a voltammetry with fast development, voltammetry titration and some other methods.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The polarographic method belongs to group of the methods united by the general name a voltammetry [48].</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A big series of the automatic polarographic allowing to define very small amounts of substance is created. Processing results of the analysis is facilitated by a possibility of a combination of device to the COMPUTER.</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Essence of the voltammetric analysis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Voltammetry - the method of the analysis and physical and chemical researches based on studying voltammetry i.e. curves dependence of the current electrochemical reaction of a cell resulting from oxidation-reduction processes on an indicator electrode from the potential of his polarization. The electrochemical cell contains the studied solution (or fusion), indicator and auxiliary electrodes by means of which set the polarizing tension from an external source. As a rule, the auxiliary electrode isn't polarized, i.e. his potential practically doesn't change when passing current through an electrochemical cell as its area many times over surpasses the area of an indicator electrode.</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For removal voltammetry specially prepared solution containing the analyzed substance is placed in an electrolytic cell with two or three electrodes. Bring food from an external source to electrodes of a cell. If to establish various values of tension on a cell and to measure the average current passing through it, then according to these data it is possible to construct the static volt-ampere characteristic in rectangular system of coordinate’s tension - current. It has the special form and is called voltammetry (fig. 6) [32].</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NP height</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noProof/>
          <w:sz w:val="28"/>
          <w:szCs w:val="28"/>
        </w:rPr>
        <w:drawing>
          <wp:inline distT="0" distB="0" distL="0" distR="0">
            <wp:extent cx="1382395" cy="783590"/>
            <wp:effectExtent l="19050" t="0" r="8255" b="0"/>
            <wp:docPr id="5" name="Рисунок 22" descr="C:\Users\User\AppData\Local\Temp\FineReader11\media\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ser\AppData\Local\Temp\FineReader11\media\image21.png"/>
                    <pic:cNvPicPr>
                      <a:picLocks noChangeAspect="1" noChangeArrowheads="1"/>
                    </pic:cNvPicPr>
                  </pic:nvPicPr>
                  <pic:blipFill>
                    <a:blip r:embed="rId59"/>
                    <a:srcRect/>
                    <a:stretch>
                      <a:fillRect/>
                    </a:stretch>
                  </pic:blipFill>
                  <pic:spPr bwMode="auto">
                    <a:xfrm>
                      <a:off x="0" y="0"/>
                      <a:ext cx="1382395" cy="783590"/>
                    </a:xfrm>
                    <a:prstGeom prst="rect">
                      <a:avLst/>
                    </a:prstGeom>
                    <a:noFill/>
                    <a:ln w="9525">
                      <a:noFill/>
                      <a:miter lim="800000"/>
                      <a:headEnd/>
                      <a:tailEnd/>
                    </a:ln>
                  </pic:spPr>
                </pic:pic>
              </a:graphicData>
            </a:graphic>
          </wp:inline>
        </w:drawing>
      </w:r>
    </w:p>
    <w:p w:rsidR="00465C3E" w:rsidRPr="00BB5179" w:rsidRDefault="00465C3E" w:rsidP="00BB5179">
      <w:pPr>
        <w:autoSpaceDE w:val="0"/>
        <w:autoSpaceDN w:val="0"/>
        <w:adjustRightInd w:val="0"/>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  </w:t>
      </w:r>
      <w:r w:rsidRPr="00BB5179">
        <w:rPr>
          <w:rFonts w:ascii="Times New Roman" w:hAnsi="Times New Roman" w:cs="Times New Roman"/>
          <w:sz w:val="28"/>
          <w:szCs w:val="28"/>
        </w:rPr>
        <w:t>Е</w:t>
      </w:r>
      <w:r w:rsidRPr="00BB5179">
        <w:rPr>
          <w:rFonts w:ascii="Times New Roman" w:hAnsi="Times New Roman" w:cs="Times New Roman"/>
          <w:sz w:val="28"/>
          <w:szCs w:val="28"/>
          <w:lang w:val="en-US"/>
        </w:rPr>
        <w:t>1\2</w:t>
      </w:r>
    </w:p>
    <w:p w:rsidR="00BB5179" w:rsidRDefault="00BB5179" w:rsidP="00BB5179">
      <w:pPr>
        <w:tabs>
          <w:tab w:val="left" w:pos="928"/>
        </w:tabs>
        <w:spacing w:after="0" w:line="240" w:lineRule="auto"/>
        <w:ind w:firstLine="709"/>
        <w:jc w:val="both"/>
        <w:rPr>
          <w:rFonts w:ascii="Times New Roman" w:hAnsi="Times New Roman" w:cs="Times New Roman"/>
          <w:sz w:val="28"/>
          <w:szCs w:val="28"/>
          <w:lang w:val="en-US"/>
        </w:rPr>
      </w:pP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Figure 6. Voltammetric solution of containing several substances</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Voltammetric comprises information on quantity and the nature of the substance which is in solution. It is established that current peak height on a voltammetric (NP) is proportional to concentration of substance and therefore it is a measure of the quantitative analysis. The potential corresponding to top of peak E 1/2 characterizes the substance nature. This potential is called the peak potential for the analyzed substance. Potential of peak doesn't depend on concentration of substance, </w:t>
      </w:r>
      <w:r w:rsidRPr="00BB5179">
        <w:rPr>
          <w:rFonts w:ascii="Times New Roman" w:hAnsi="Times New Roman" w:cs="Times New Roman"/>
          <w:sz w:val="28"/>
          <w:szCs w:val="28"/>
          <w:lang w:val="en-US"/>
        </w:rPr>
        <w:lastRenderedPageBreak/>
        <w:t>an indicator electrode and for this solution is defined only by the nature of the substance which is in him. Therefore the potential of peak is criterion of the qualitative analysis. If in solution several substances that most often happens in practice, then the voltammetry has several peaks which each sketch qualitatively and quantitatively defines the corresponding substance.</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One of the main concepts of the voltammetric analysis is diffusive current. Any volume of solution is characterized by various concentration of the dissolved substance. It means that in different parts of the environment there are various chemical potentials. As a result the movement of particles of substance from areas of bigger concentration in the field of smaller concentration begins. Such movement is diffusion, and the current caused by this movement carries the name of diffusive. Depending on a type of IE (his surface) diffusion can be linear and spherical to an electrode [49].</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It was noted above that the polarography is based on the oxidation-reduction reactions proceeding in space-charge area. The general type of such reactions looks as follows:</w:t>
      </w:r>
    </w:p>
    <w:p w:rsidR="00465C3E" w:rsidRPr="00BB5179" w:rsidRDefault="00465C3E" w:rsidP="00BB5179">
      <w:pPr>
        <w:autoSpaceDE w:val="0"/>
        <w:autoSpaceDN w:val="0"/>
        <w:adjustRightInd w:val="0"/>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rPr>
        <w:t>Ох</w:t>
      </w:r>
      <w:r w:rsidRPr="00BB5179">
        <w:rPr>
          <w:rFonts w:ascii="Times New Roman" w:hAnsi="Times New Roman" w:cs="Times New Roman"/>
          <w:sz w:val="28"/>
          <w:szCs w:val="28"/>
          <w:lang w:val="en-US"/>
        </w:rPr>
        <w:t xml:space="preserve"> + nē &lt;--&gt; R</w:t>
      </w:r>
      <w:r w:rsidRPr="00BB5179">
        <w:rPr>
          <w:rFonts w:ascii="Times New Roman" w:hAnsi="Times New Roman" w:cs="Times New Roman"/>
          <w:sz w:val="28"/>
          <w:szCs w:val="28"/>
        </w:rPr>
        <w:t>е</w:t>
      </w:r>
      <w:r w:rsidRPr="00BB5179">
        <w:rPr>
          <w:rFonts w:ascii="Times New Roman" w:hAnsi="Times New Roman" w:cs="Times New Roman"/>
          <w:sz w:val="28"/>
          <w:szCs w:val="28"/>
          <w:lang w:val="en-US"/>
        </w:rPr>
        <w:t>d,</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where Ox, Red - respectively the oxidized and restored substance forms.</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Intensity of reaction depends on concentration of electrochemical active agent (depolarizer) and on quantity of electrons n participating in reaction (electrochemical activity). Therefore peaks of various substances can have various width and various height at equality concentration of two depolarizers with various electrochemical activity.</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There are several modes defining universality of a method.</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Classification division of the modes on classification an indicator electrode:</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1. Mercury Dripping Electrode (MDE). This measuring electrode represents a capillary from which there is a natural dropping of mercury. He provides the largest accuracy and reliability of the obtained data because when falling mercury drops his surface every time is updated.</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2. Stationary electrode (ES). These measuring electrodes have an invariable surface, smaller accuracy, than RKE, but at the expense possibility of preliminary accumulation analyzed substance allow to increase sensitivity of definition sharply. Modern stationary electrodes can be divided on:</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static mercury electrode (SME);</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firm amalgamated;</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mercury-graphite;</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from other solid materials (for example platinum, gold, silver).</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The methods allowing to define lower concentration are entered into practice of the voltammetric analysis. They can be divided on tool and methodical. Treat tool:</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voltammetry with fast development of tension;</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voltammetry of alternating current.</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To new methodical options of voltammetry different types of an inversion voltammetry treat with preliminary electrochemical, adsorptive or chemical accumulation of the defined substance on a surface or in volume of an indicator </w:t>
      </w:r>
      <w:r w:rsidRPr="00BB5179">
        <w:rPr>
          <w:rFonts w:ascii="Times New Roman" w:hAnsi="Times New Roman" w:cs="Times New Roman"/>
          <w:sz w:val="28"/>
          <w:szCs w:val="28"/>
          <w:lang w:val="en-US"/>
        </w:rPr>
        <w:lastRenderedPageBreak/>
        <w:t>electrode. High resolution and the lowest level of the defined concentration are characteristic of this option.</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Determination concentration of substance in solution is a main goal of the analysis. Calculation concentration of substance in solution can be carried out by three main methods [34]:</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by method of calibration schedules;</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by method of standard additives;</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by method of standard solutions.</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Thus, voltammetric analysis - the many-sided method of research connected with difficult electrochemical processes in a cell with big variety of methods and levers on a cell and, in particular, on the indicator electrode demanding high precision at registration voltammetry and especially when processing results of analysis, the mathematical description and program realization method at her various stages. </w:t>
      </w:r>
    </w:p>
    <w:p w:rsidR="00465C3E" w:rsidRPr="00BB5179" w:rsidRDefault="00465C3E" w:rsidP="00BB5179">
      <w:pPr>
        <w:tabs>
          <w:tab w:val="left" w:pos="928"/>
        </w:tabs>
        <w:spacing w:after="0" w:line="240" w:lineRule="auto"/>
        <w:ind w:firstLine="709"/>
        <w:jc w:val="both"/>
        <w:rPr>
          <w:rFonts w:ascii="Times New Roman" w:hAnsi="Times New Roman" w:cs="Times New Roman"/>
          <w:i/>
          <w:sz w:val="28"/>
          <w:szCs w:val="28"/>
          <w:lang w:val="en-US"/>
        </w:rPr>
      </w:pPr>
      <w:r w:rsidRPr="00BB5179">
        <w:rPr>
          <w:rFonts w:ascii="Times New Roman" w:hAnsi="Times New Roman" w:cs="Times New Roman"/>
          <w:i/>
          <w:sz w:val="28"/>
          <w:szCs w:val="28"/>
          <w:lang w:val="en-US"/>
        </w:rPr>
        <w:t>Coulometry</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Coulometry is based measurement amount of the electricity spent for electrotrans formation of the defined substance (a direct coulometry) or for receiving the titrant reacting with the defined substance (an indirect coulometry).</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The coulometry  methods of  analysis laws  Faraday electrolysis cornerstone.</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Faraday's laws are formulated as follows [49]:</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1. Quantity of the electro effect (restored or oxidized) in the course of substance electrolysis in direct ratio to amount of last electricity.</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2. The mass of various substances emitted or dissolved when passing the same amount of electricity are proportional to their electrochemical equivalents.</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The electrochemical equivalent is a mass of the substance emitted on an electrode (or dissolved from an electrode) in the course of electrolysis at a transmission unit of quantity electricity, i.e. 1 C.</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The essence Faraday laws is that for allocation one same amount of electricity called by Faraday's (F) number.</w:t>
      </w:r>
    </w:p>
    <w:p w:rsidR="00465C3E" w:rsidRPr="00BB5179" w:rsidRDefault="00465C3E" w:rsidP="00BB5179">
      <w:pPr>
        <w:autoSpaceDE w:val="0"/>
        <w:autoSpaceDN w:val="0"/>
        <w:adjustRightInd w:val="0"/>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m = </w:t>
      </w:r>
      <m:oMath>
        <m:f>
          <m:fPr>
            <m:ctrlPr>
              <w:rPr>
                <w:rFonts w:ascii="Cambria Math" w:hAnsi="Times New Roman" w:cs="Times New Roman"/>
                <w:i/>
                <w:sz w:val="28"/>
                <w:szCs w:val="28"/>
              </w:rPr>
            </m:ctrlPr>
          </m:fPr>
          <m:num>
            <m:r>
              <w:rPr>
                <w:rFonts w:ascii="Cambria Math" w:hAnsi="Cambria Math" w:cs="Times New Roman"/>
                <w:sz w:val="28"/>
                <w:szCs w:val="28"/>
              </w:rPr>
              <m:t>QM</m:t>
            </m:r>
          </m:num>
          <m:den>
            <m:r>
              <w:rPr>
                <w:rFonts w:ascii="Cambria Math" w:eastAsia="TimesNewRomanPS-ItalicMT" w:hAnsi="Cambria Math" w:cs="Times New Roman"/>
                <w:sz w:val="28"/>
                <w:szCs w:val="28"/>
              </w:rPr>
              <m:t>n</m:t>
            </m:r>
            <m:r>
              <w:rPr>
                <w:rFonts w:ascii="Cambria Math" w:eastAsia="TimesNewRomanPS-ItalicMT" w:hAnsi="Times New Roman" w:cs="Times New Roman"/>
                <w:sz w:val="28"/>
                <w:szCs w:val="28"/>
                <w:lang w:val="en-US"/>
              </w:rPr>
              <m:t xml:space="preserve"> </m:t>
            </m:r>
            <m:r>
              <m:rPr>
                <m:sty m:val="p"/>
              </m:rPr>
              <w:rPr>
                <w:rFonts w:ascii="Cambria Math" w:hAnsi="Times New Roman" w:cs="Times New Roman"/>
                <w:sz w:val="28"/>
                <w:szCs w:val="28"/>
                <w:lang w:val="en-US"/>
              </w:rPr>
              <m:t>F</m:t>
            </m:r>
          </m:den>
        </m:f>
      </m:oMath>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As units of quantity of electricity serve the pendent (C) and Faraday (F).</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The pendent is the amount of electricity postponed for 1 sec. at a direct current in 1A i.e. 1 Cl = 1A. sec.</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1 Faraday is the amount of electricity causing electrochemical transformation of 1 mol - an equivalent of substance, F = 96 500 C</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If electrolysis is carried out at constant current, then the amount of electricity (Q) during electrolysis (te) at a direct current (I) is equal:</w:t>
      </w:r>
    </w:p>
    <w:p w:rsidR="00465C3E" w:rsidRPr="00BB5179" w:rsidRDefault="00465C3E" w:rsidP="00BB5179">
      <w:pPr>
        <w:autoSpaceDE w:val="0"/>
        <w:autoSpaceDN w:val="0"/>
        <w:adjustRightInd w:val="0"/>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Q = I</w:t>
      </w:r>
      <w:r w:rsidRPr="00BB5179">
        <w:rPr>
          <w:rFonts w:ascii="Times New Roman" w:hAnsi="Times New Roman" w:cs="Times New Roman"/>
          <w:sz w:val="28"/>
          <w:szCs w:val="28"/>
        </w:rPr>
        <w:t>х</w:t>
      </w:r>
      <w:r w:rsidRPr="00BB5179">
        <w:rPr>
          <w:rFonts w:ascii="Times New Roman" w:hAnsi="Times New Roman" w:cs="Times New Roman"/>
          <w:sz w:val="28"/>
          <w:szCs w:val="28"/>
          <w:lang w:val="en-US"/>
        </w:rPr>
        <w:t>t</w:t>
      </w:r>
      <w:r w:rsidRPr="00BB5179">
        <w:rPr>
          <w:rFonts w:ascii="Times New Roman" w:hAnsi="Times New Roman" w:cs="Times New Roman"/>
          <w:sz w:val="28"/>
          <w:szCs w:val="28"/>
        </w:rPr>
        <w:t>э</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Electrolysis in coulometry cell can be carried out or at the constant current (a galvanostatic coulometry), or constant potential (a potentiostatic coulometry) [32,47,48].</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The indirect coulometry (coulometric sky titration) is applied more often as this option is suitable for definition and the electroactive and electroinactive agents capable to interact quantitatively with a titrant in the acid and main, oxidation-</w:t>
      </w:r>
      <w:r w:rsidRPr="00BB5179">
        <w:rPr>
          <w:rFonts w:ascii="Times New Roman" w:hAnsi="Times New Roman" w:cs="Times New Roman"/>
          <w:sz w:val="28"/>
          <w:szCs w:val="28"/>
          <w:lang w:val="en-US"/>
        </w:rPr>
        <w:lastRenderedPageBreak/>
        <w:t>reduction reactions or reactions of a complex formation, and also in sedimentation processes.</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Titrant for coulometry titration receive on a generating electrode as a result of electrochemical reaction (electrogeneration of a titrant) with solvent participation (for example, as a result of restoration of water to </w:t>
      </w:r>
      <w:r w:rsidRPr="00BB5179">
        <w:rPr>
          <w:rFonts w:ascii="Times New Roman" w:hAnsi="Times New Roman" w:cs="Times New Roman"/>
          <w:sz w:val="28"/>
          <w:szCs w:val="28"/>
        </w:rPr>
        <w:t>ОН</w:t>
      </w:r>
      <w:r w:rsidRPr="00BB5179">
        <w:rPr>
          <w:rFonts w:ascii="Times New Roman" w:hAnsi="Times New Roman" w:cs="Times New Roman"/>
          <w:sz w:val="28"/>
          <w:szCs w:val="28"/>
          <w:lang w:val="en-US"/>
        </w:rPr>
        <w:t>-), electrode material (for example, as a result of oxidation Ag to Ag(I)). Are suitable for indication of a final point of titration as tool methods (a potentiometry, amperometry), and visual ways applied in a titrimetry. The main advantage of coulometry titration – lack of need not only to standardize and store the titrant, but also to train him. By means of the same source of current it is possible to receive any titrant including unstable (for example, Fe (II)) and what in usual conditions it is impossible to prepare (for example, Cl</w:t>
      </w:r>
      <w:r w:rsidRPr="00BB5179">
        <w:rPr>
          <w:rFonts w:ascii="Times New Roman" w:hAnsi="Times New Roman" w:cs="Times New Roman"/>
          <w:sz w:val="28"/>
          <w:szCs w:val="28"/>
          <w:vertAlign w:val="subscript"/>
          <w:lang w:val="en-US"/>
        </w:rPr>
        <w:t>2</w:t>
      </w:r>
      <w:r w:rsidRPr="00BB5179">
        <w:rPr>
          <w:rFonts w:ascii="Times New Roman" w:hAnsi="Times New Roman" w:cs="Times New Roman"/>
          <w:sz w:val="28"/>
          <w:szCs w:val="28"/>
          <w:lang w:val="en-US"/>
        </w:rPr>
        <w:t>) [47].</w:t>
      </w:r>
    </w:p>
    <w:p w:rsidR="00465C3E" w:rsidRPr="00BB5179" w:rsidRDefault="00465C3E" w:rsidP="00BB5179">
      <w:pPr>
        <w:tabs>
          <w:tab w:val="left" w:pos="928"/>
        </w:tabs>
        <w:spacing w:after="0" w:line="240" w:lineRule="auto"/>
        <w:ind w:firstLine="709"/>
        <w:jc w:val="both"/>
        <w:rPr>
          <w:rFonts w:ascii="Times New Roman" w:hAnsi="Times New Roman" w:cs="Times New Roman"/>
          <w:i/>
          <w:color w:val="000000" w:themeColor="text1"/>
          <w:sz w:val="28"/>
          <w:szCs w:val="28"/>
          <w:lang w:val="en-US"/>
        </w:rPr>
      </w:pPr>
      <w:r w:rsidRPr="00BB5179">
        <w:rPr>
          <w:rFonts w:ascii="Times New Roman" w:hAnsi="Times New Roman" w:cs="Times New Roman"/>
          <w:i/>
          <w:color w:val="000000" w:themeColor="text1"/>
          <w:sz w:val="28"/>
          <w:szCs w:val="28"/>
          <w:lang w:val="en-US"/>
        </w:rPr>
        <w:t>Conductometry</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The conductometry method of the analysis is based on measurement of specific conductivity of the analyzed solution. Conductivity is called ability of substance to carry electric current under the influence of external electric field.</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At a certain temperature conductivity of solution is approximately proportional to concentration of electrolyte.</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Unit of conductivity is conductivity of the conductor with a resistance of 1 Ohm. In the SI system this unit has received the name siemens (Cm). Conductivity of solution is expressed in units either specific (χ), or equivalent (λ) to electric conductivity. Specific electric conductivity will be measured in Cm/cm and will represent electric conductivity of a column of liquid 1 cm long and with a cross section of 1 cm2. Equivalent conductivity call conductivity of the solution containing one mol - an equivalent of substance and being between two parallel electrodes, between which distance of 1 cm. Her unit of measure is the Cm • cm</w:t>
      </w:r>
      <w:r w:rsidRPr="00BB5179">
        <w:rPr>
          <w:rFonts w:ascii="Times New Roman" w:hAnsi="Times New Roman" w:cs="Times New Roman"/>
          <w:sz w:val="28"/>
          <w:szCs w:val="28"/>
          <w:vertAlign w:val="superscript"/>
          <w:lang w:val="en-US"/>
        </w:rPr>
        <w:t>2</w:t>
      </w:r>
      <w:r w:rsidRPr="00BB5179">
        <w:rPr>
          <w:rFonts w:ascii="Times New Roman" w:hAnsi="Times New Roman" w:cs="Times New Roman"/>
          <w:sz w:val="28"/>
          <w:szCs w:val="28"/>
          <w:lang w:val="en-US"/>
        </w:rPr>
        <w:t>/mol - eqv. Specific and equivalent electric conductivity are interconnected by ratio [47]</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(χ) =1.10</w:t>
      </w:r>
      <w:r w:rsidRPr="00BB5179">
        <w:rPr>
          <w:rFonts w:ascii="Times New Roman" w:hAnsi="Times New Roman" w:cs="Times New Roman"/>
          <w:sz w:val="28"/>
          <w:szCs w:val="28"/>
          <w:vertAlign w:val="superscript"/>
          <w:lang w:val="en-US"/>
        </w:rPr>
        <w:t>-3</w:t>
      </w:r>
      <w:r w:rsidRPr="00BB5179">
        <w:rPr>
          <w:rFonts w:ascii="Times New Roman" w:hAnsi="Times New Roman" w:cs="Times New Roman"/>
          <w:sz w:val="28"/>
          <w:szCs w:val="28"/>
          <w:lang w:val="en-US"/>
        </w:rPr>
        <w:t>. Сeqv.λ,</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Where Seqv – molar concentration of an equivalent, mol-eqv/l</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In the field of rather low concentration equivalent electric conductivity of electrolytes usually grows with reduction concentration of solution and temperature increase.</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With increase in concentration specific conductivity of strong electrolytes at first increases, and then can go down that leads to emergence a maximum of specific conductivity.</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With dilution equivalent conductivity of weak electrolytes grows owing to increase in degree of dissociation and accepts the maximum value at infinite dilution (= 1).</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With temperature increase conductivity increases since reduction viscosity of solution leads to increase in mobility of ions.</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Increase in degree of dissociation can also lead to conductivity increase. Temperature increase on 1 °C causes increase in conductivity of solution by 2 - 2,5% [48].</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Methods of a direct conductometry are based that in the field of the diluted and moderately concentrated solutions electric conductivity grows with increase in </w:t>
      </w:r>
      <w:r w:rsidRPr="00BB5179">
        <w:rPr>
          <w:rFonts w:ascii="Times New Roman" w:hAnsi="Times New Roman" w:cs="Times New Roman"/>
          <w:sz w:val="28"/>
          <w:szCs w:val="28"/>
          <w:lang w:val="en-US"/>
        </w:rPr>
        <w:lastRenderedPageBreak/>
        <w:t>concentration of electrolyte. The direct conductometry allows to solve many practical problems and to exercise continuous control of production. Determination of concentration salt solutions by means of special saline testers is widely applied. The conductometry is used for control process of water purification and, in particular, for control of the distilled water, by estimates impurity of sewage, at determination of the general content salts in mineral and sea water.</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Determination of conductivity - one of methods of quality control of foodstuff: milk, wines, drinks, etc.</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The direct conductometry is applied also to determination humidity of organic solvents, gases, solid salts, textile materials, paper, grain, etc.</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Along with a direct conductometry it is applied also indirect at which except conductivity measure also other sizes (a refraction, viscosity, density, рН, the mass of the dry rest, etc.). At the same time definition not only individual substances, but also mixes is possible.</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In certain cases determination of conductivity is preceded by chemical interaction. Quite so carry out conductometry definition of various gases: </w:t>
      </w:r>
      <w:r w:rsidRPr="00BB5179">
        <w:rPr>
          <w:rFonts w:ascii="Times New Roman" w:hAnsi="Times New Roman" w:cs="Times New Roman"/>
          <w:sz w:val="28"/>
          <w:szCs w:val="28"/>
        </w:rPr>
        <w:t>СО</w:t>
      </w:r>
      <w:r w:rsidRPr="00BB5179">
        <w:rPr>
          <w:rFonts w:ascii="Times New Roman" w:hAnsi="Times New Roman" w:cs="Times New Roman"/>
          <w:sz w:val="28"/>
          <w:szCs w:val="28"/>
          <w:vertAlign w:val="subscript"/>
          <w:lang w:val="en-US"/>
        </w:rPr>
        <w:t>2</w:t>
      </w:r>
      <w:r w:rsidRPr="00BB5179">
        <w:rPr>
          <w:rFonts w:ascii="Times New Roman" w:hAnsi="Times New Roman" w:cs="Times New Roman"/>
          <w:sz w:val="28"/>
          <w:szCs w:val="28"/>
          <w:lang w:val="en-US"/>
        </w:rPr>
        <w:t xml:space="preserve">, </w:t>
      </w:r>
      <w:r w:rsidRPr="00BB5179">
        <w:rPr>
          <w:rFonts w:ascii="Times New Roman" w:hAnsi="Times New Roman" w:cs="Times New Roman"/>
          <w:sz w:val="28"/>
          <w:szCs w:val="28"/>
        </w:rPr>
        <w:t>СО</w:t>
      </w:r>
      <w:r w:rsidRPr="00BB5179">
        <w:rPr>
          <w:rFonts w:ascii="Times New Roman" w:hAnsi="Times New Roman" w:cs="Times New Roman"/>
          <w:sz w:val="28"/>
          <w:szCs w:val="28"/>
          <w:lang w:val="en-US"/>
        </w:rPr>
        <w:t xml:space="preserve">, </w:t>
      </w:r>
      <w:r w:rsidRPr="00BB5179">
        <w:rPr>
          <w:rFonts w:ascii="Times New Roman" w:hAnsi="Times New Roman" w:cs="Times New Roman"/>
          <w:sz w:val="28"/>
          <w:szCs w:val="28"/>
        </w:rPr>
        <w:t>О</w:t>
      </w:r>
      <w:r w:rsidRPr="00BB5179">
        <w:rPr>
          <w:rFonts w:ascii="Times New Roman" w:hAnsi="Times New Roman" w:cs="Times New Roman"/>
          <w:sz w:val="28"/>
          <w:szCs w:val="28"/>
          <w:vertAlign w:val="subscript"/>
          <w:lang w:val="en-US"/>
        </w:rPr>
        <w:t>2</w:t>
      </w:r>
      <w:r w:rsidRPr="00BB5179">
        <w:rPr>
          <w:rFonts w:ascii="Times New Roman" w:hAnsi="Times New Roman" w:cs="Times New Roman"/>
          <w:sz w:val="28"/>
          <w:szCs w:val="28"/>
          <w:lang w:val="en-US"/>
        </w:rPr>
        <w:t>, S</w:t>
      </w:r>
      <w:r w:rsidRPr="00BB5179">
        <w:rPr>
          <w:rFonts w:ascii="Times New Roman" w:hAnsi="Times New Roman" w:cs="Times New Roman"/>
          <w:sz w:val="28"/>
          <w:szCs w:val="28"/>
        </w:rPr>
        <w:t>О</w:t>
      </w:r>
      <w:r w:rsidRPr="00BB5179">
        <w:rPr>
          <w:rFonts w:ascii="Times New Roman" w:hAnsi="Times New Roman" w:cs="Times New Roman"/>
          <w:sz w:val="28"/>
          <w:szCs w:val="28"/>
          <w:vertAlign w:val="subscript"/>
          <w:lang w:val="en-US"/>
        </w:rPr>
        <w:t>2</w:t>
      </w:r>
      <w:r w:rsidRPr="00BB5179">
        <w:rPr>
          <w:rFonts w:ascii="Times New Roman" w:hAnsi="Times New Roman" w:cs="Times New Roman"/>
          <w:sz w:val="28"/>
          <w:szCs w:val="28"/>
          <w:lang w:val="en-US"/>
        </w:rPr>
        <w:t xml:space="preserve">, </w:t>
      </w:r>
      <w:r w:rsidRPr="00BB5179">
        <w:rPr>
          <w:rFonts w:ascii="Times New Roman" w:hAnsi="Times New Roman" w:cs="Times New Roman"/>
          <w:sz w:val="28"/>
          <w:szCs w:val="28"/>
        </w:rPr>
        <w:t>Н</w:t>
      </w:r>
      <w:r w:rsidRPr="00BB5179">
        <w:rPr>
          <w:rFonts w:ascii="Times New Roman" w:hAnsi="Times New Roman" w:cs="Times New Roman"/>
          <w:sz w:val="28"/>
          <w:szCs w:val="28"/>
          <w:vertAlign w:val="subscript"/>
          <w:lang w:val="en-US"/>
        </w:rPr>
        <w:t>2</w:t>
      </w:r>
      <w:r w:rsidRPr="00BB5179">
        <w:rPr>
          <w:rFonts w:ascii="Times New Roman" w:hAnsi="Times New Roman" w:cs="Times New Roman"/>
          <w:sz w:val="28"/>
          <w:szCs w:val="28"/>
          <w:lang w:val="en-US"/>
        </w:rPr>
        <w:t>O etc. For example, determin</w:t>
      </w:r>
      <w:r w:rsidR="006457A4">
        <w:rPr>
          <w:rFonts w:ascii="Times New Roman" w:hAnsi="Times New Roman" w:cs="Times New Roman"/>
          <w:sz w:val="28"/>
          <w:szCs w:val="28"/>
          <w:lang w:val="en-US"/>
        </w:rPr>
        <w:t>e</w:t>
      </w:r>
      <w:r w:rsidRPr="00BB5179">
        <w:rPr>
          <w:rFonts w:ascii="Times New Roman" w:hAnsi="Times New Roman" w:cs="Times New Roman"/>
          <w:sz w:val="28"/>
          <w:szCs w:val="28"/>
          <w:lang w:val="en-US"/>
        </w:rPr>
        <w:t xml:space="preserve"> CO</w:t>
      </w:r>
      <w:r w:rsidRPr="00BB5179">
        <w:rPr>
          <w:rFonts w:ascii="Times New Roman" w:hAnsi="Times New Roman" w:cs="Times New Roman"/>
          <w:sz w:val="28"/>
          <w:szCs w:val="28"/>
          <w:vertAlign w:val="subscript"/>
          <w:lang w:val="en-US"/>
        </w:rPr>
        <w:t>2</w:t>
      </w:r>
      <w:r w:rsidRPr="00BB5179">
        <w:rPr>
          <w:rFonts w:ascii="Times New Roman" w:hAnsi="Times New Roman" w:cs="Times New Roman"/>
          <w:sz w:val="28"/>
          <w:szCs w:val="28"/>
          <w:lang w:val="en-US"/>
        </w:rPr>
        <w:t xml:space="preserve"> measure conductivity of solution alkali after absorption.</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Also the combination of several methods is applied to the analytical purposes. Application of a conductometry at chromatographic division can serve as an example.</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The equivalence point at conductometry titration is determined by change conductivity of solution. Conductivity is measured after addition every portion of titrant. Dependence of conductivity of solution on quantity of the added titrant is represented graphically. The received schedule is called a curve of conductometry titration. Conductometry curves have the break corresponding to a point of equivalence [32].</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However change of conductivity of solution at titration not always has linear character. Nonlinear dependence is observed in cases:</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when reaction takes place not quantitatively;</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if course of titration degree dissociation or extent of hydrolysis of the substances participating in reaction changes.</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The conductometry method gives the chance in certain limits to use the reactions proceeding not quantitatively. For this purpose it is necessary that conductivity changed linearly, at least on separate sites of a conductometry curve before and after an equivalence point.</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Various types of chemical reactions can be the basis conductometry definitions: sedimentation, complex formation, etc.</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Advantage of conductometry method titration is the possibility of the differentiated definition of substances in repeated mixes of water solutions. As other advantage of a method serves the possibility definitions in the painted and muddy solutions, and also in the presence of the oxidizers or reducers limiting, for example, use of acid indicators.</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The conductometry method allows to carry out definition not only in rather concentrated solutions, but also in diluted to 10</w:t>
      </w:r>
      <w:r w:rsidRPr="00BB5179">
        <w:rPr>
          <w:rFonts w:ascii="Times New Roman" w:hAnsi="Times New Roman" w:cs="Times New Roman"/>
          <w:sz w:val="28"/>
          <w:szCs w:val="28"/>
          <w:vertAlign w:val="superscript"/>
          <w:lang w:val="en-US"/>
        </w:rPr>
        <w:t>-4</w:t>
      </w:r>
      <w:r w:rsidRPr="00BB5179">
        <w:rPr>
          <w:rFonts w:ascii="Times New Roman" w:hAnsi="Times New Roman" w:cs="Times New Roman"/>
          <w:sz w:val="28"/>
          <w:szCs w:val="28"/>
          <w:lang w:val="en-US"/>
        </w:rPr>
        <w:t xml:space="preserve"> M.</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lastRenderedPageBreak/>
        <w:t>The method has limited application in cases when at solutions there is very large amount of foreign electrolytes as at titration minor change of conductivity is observed.</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Accuracy of definitions can be increased if to place an electrolytic cell in the thermostat and every portion a titrant to take measurement resistance solution after addition after achievement of constant temperature.</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Direct measurement of electric conductivity is the most effective quality control method of the distilled water in laboratories, technical water in so-called thin chemical or pharmaceutical productions, in technology of water purification and an assessment of impurity of sewage, the heating engineer (coppers food), etc.</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Conductometric methods are characterized by a high expressnost, simplicity and availability of measuring devices, convenience of work and sufficient accuracy. Valuable feature the conductometryof methods is a possibility of carrying out the automatic analysis [48].</w:t>
      </w:r>
    </w:p>
    <w:p w:rsidR="006457A4" w:rsidRDefault="006457A4" w:rsidP="006457A4">
      <w:pPr>
        <w:tabs>
          <w:tab w:val="left" w:pos="928"/>
        </w:tabs>
        <w:spacing w:after="0" w:line="240" w:lineRule="auto"/>
        <w:jc w:val="both"/>
        <w:rPr>
          <w:rFonts w:ascii="Times New Roman" w:hAnsi="Times New Roman" w:cs="Times New Roman"/>
          <w:b/>
          <w:sz w:val="28"/>
          <w:szCs w:val="28"/>
          <w:lang w:val="en-US"/>
        </w:rPr>
      </w:pPr>
    </w:p>
    <w:p w:rsidR="00465C3E" w:rsidRPr="00BB5179" w:rsidRDefault="00465C3E" w:rsidP="006457A4">
      <w:pPr>
        <w:tabs>
          <w:tab w:val="left" w:pos="928"/>
        </w:tabs>
        <w:spacing w:after="0" w:line="240" w:lineRule="auto"/>
        <w:jc w:val="both"/>
        <w:rPr>
          <w:rFonts w:ascii="Times New Roman" w:hAnsi="Times New Roman" w:cs="Times New Roman"/>
          <w:b/>
          <w:sz w:val="28"/>
          <w:szCs w:val="28"/>
          <w:lang w:val="en-US"/>
        </w:rPr>
      </w:pPr>
      <w:r w:rsidRPr="00BB5179">
        <w:rPr>
          <w:rFonts w:ascii="Times New Roman" w:hAnsi="Times New Roman" w:cs="Times New Roman"/>
          <w:b/>
          <w:sz w:val="28"/>
          <w:szCs w:val="28"/>
          <w:lang w:val="en-US"/>
        </w:rPr>
        <w:t xml:space="preserve">Control questions </w:t>
      </w:r>
    </w:p>
    <w:p w:rsidR="00465C3E" w:rsidRPr="00BB5179" w:rsidRDefault="00465C3E" w:rsidP="006457A4">
      <w:pPr>
        <w:tabs>
          <w:tab w:val="left" w:pos="928"/>
        </w:tabs>
        <w:spacing w:after="0" w:line="240" w:lineRule="auto"/>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1. Of what measurements dependence of equilibrium potential of an electrode on activity (concentration) of the defined ion is the cornerstone?</w:t>
      </w:r>
    </w:p>
    <w:p w:rsidR="00465C3E" w:rsidRPr="00BB5179" w:rsidRDefault="00465C3E" w:rsidP="006457A4">
      <w:pPr>
        <w:tabs>
          <w:tab w:val="left" w:pos="928"/>
        </w:tabs>
        <w:spacing w:after="0" w:line="240" w:lineRule="auto"/>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2. Application of electrochemical methods of the analysis</w:t>
      </w:r>
    </w:p>
    <w:p w:rsidR="00465C3E" w:rsidRPr="00BB5179" w:rsidRDefault="00465C3E" w:rsidP="006457A4">
      <w:pPr>
        <w:tabs>
          <w:tab w:val="left" w:pos="928"/>
        </w:tabs>
        <w:spacing w:after="0" w:line="240" w:lineRule="auto"/>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3. In what essence of the conductometric analysis?</w:t>
      </w:r>
    </w:p>
    <w:p w:rsidR="00465C3E" w:rsidRPr="00BB5179" w:rsidRDefault="00465C3E" w:rsidP="006457A4">
      <w:pPr>
        <w:tabs>
          <w:tab w:val="left" w:pos="928"/>
        </w:tabs>
        <w:spacing w:after="0" w:line="240" w:lineRule="auto"/>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4. Conditions of carrying out direct and indirect conductometric of definitions</w:t>
      </w:r>
    </w:p>
    <w:p w:rsidR="00465C3E" w:rsidRPr="00BB5179" w:rsidRDefault="00465C3E" w:rsidP="006457A4">
      <w:pPr>
        <w:tabs>
          <w:tab w:val="left" w:pos="928"/>
        </w:tabs>
        <w:spacing w:after="0" w:line="240" w:lineRule="auto"/>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5. In what essence of the voltammetric analysis? Features of a method</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 </w:t>
      </w:r>
    </w:p>
    <w:p w:rsidR="00465C3E" w:rsidRPr="00BB5179" w:rsidRDefault="00465C3E" w:rsidP="00BB5179">
      <w:pPr>
        <w:tabs>
          <w:tab w:val="left" w:pos="928"/>
        </w:tabs>
        <w:spacing w:after="0" w:line="240" w:lineRule="auto"/>
        <w:ind w:firstLine="709"/>
        <w:jc w:val="both"/>
        <w:rPr>
          <w:rFonts w:ascii="Times New Roman" w:hAnsi="Times New Roman" w:cs="Times New Roman"/>
          <w:b/>
          <w:sz w:val="28"/>
          <w:szCs w:val="28"/>
          <w:lang w:val="en-US"/>
        </w:rPr>
      </w:pPr>
      <w:r w:rsidRPr="00BB5179">
        <w:rPr>
          <w:rFonts w:ascii="Times New Roman" w:hAnsi="Times New Roman" w:cs="Times New Roman"/>
          <w:b/>
          <w:sz w:val="28"/>
          <w:szCs w:val="28"/>
          <w:lang w:val="en-US"/>
        </w:rPr>
        <w:t>2.4 Optical (spectroscopic) methods of analysis</w:t>
      </w:r>
    </w:p>
    <w:p w:rsidR="006457A4" w:rsidRDefault="006457A4" w:rsidP="00BB5179">
      <w:pPr>
        <w:tabs>
          <w:tab w:val="left" w:pos="928"/>
        </w:tabs>
        <w:spacing w:after="0" w:line="240" w:lineRule="auto"/>
        <w:ind w:firstLine="709"/>
        <w:jc w:val="both"/>
        <w:rPr>
          <w:rFonts w:ascii="Times New Roman" w:hAnsi="Times New Roman" w:cs="Times New Roman"/>
          <w:sz w:val="28"/>
          <w:szCs w:val="28"/>
          <w:lang w:val="en-US"/>
        </w:rPr>
      </w:pP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Spectroscopic methods of the analysis are based on interaction of electromagnetic radiation with substance. Registering emission, absorption or dispersion of electromagnetic waves by the analyzed system, receive set of the signals characterizing her qualitative and quantitative structure. Spectroscopic methods of the analysis allow to receive and investigate signals in various areas of a range of electromagnetic waves – from short x-ray to long radio waves.</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Optical methods of the analysis are subdivided [34,35,40]:</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photometric methods of the analysis;</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 photonephelometerand </w:t>
      </w:r>
      <w:r w:rsidRPr="006457A4">
        <w:rPr>
          <w:rFonts w:ascii="Times New Roman" w:hAnsi="Times New Roman" w:cs="Times New Roman"/>
          <w:color w:val="000000" w:themeColor="text1"/>
          <w:sz w:val="28"/>
          <w:szCs w:val="28"/>
          <w:lang w:val="en-US"/>
        </w:rPr>
        <w:t>photourbidymetric</w:t>
      </w:r>
      <w:r w:rsidRPr="00BB5179">
        <w:rPr>
          <w:rFonts w:ascii="Times New Roman" w:hAnsi="Times New Roman" w:cs="Times New Roman"/>
          <w:sz w:val="28"/>
          <w:szCs w:val="28"/>
          <w:lang w:val="en-US"/>
        </w:rPr>
        <w:t xml:space="preserve">– are based on research of properties muddy solutions. In these methods apply the same reactions; distinction is that in a nephelometricmeasure intensity of light scattered by firm particles of suspensions (suspension), and in a </w:t>
      </w:r>
      <w:r w:rsidRPr="006457A4">
        <w:rPr>
          <w:rFonts w:ascii="Times New Roman" w:hAnsi="Times New Roman" w:cs="Times New Roman"/>
          <w:color w:val="000000" w:themeColor="text1"/>
          <w:sz w:val="28"/>
          <w:szCs w:val="28"/>
          <w:lang w:val="en-US"/>
        </w:rPr>
        <w:t>photourbidymetric</w:t>
      </w:r>
      <w:r w:rsidRPr="00BB5179">
        <w:rPr>
          <w:rFonts w:ascii="Times New Roman" w:hAnsi="Times New Roman" w:cs="Times New Roman"/>
          <w:sz w:val="28"/>
          <w:szCs w:val="28"/>
          <w:lang w:val="en-US"/>
        </w:rPr>
        <w:t>– intensity of light which has passed through suspension;</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 </w:t>
      </w:r>
      <w:r w:rsidR="006457A4">
        <w:rPr>
          <w:rFonts w:ascii="Times New Roman" w:hAnsi="Times New Roman" w:cs="Times New Roman"/>
          <w:sz w:val="28"/>
          <w:szCs w:val="28"/>
          <w:lang w:val="en-US"/>
        </w:rPr>
        <w:t xml:space="preserve">photofluoremetric </w:t>
      </w:r>
      <w:r w:rsidRPr="00BB5179">
        <w:rPr>
          <w:rFonts w:ascii="Times New Roman" w:hAnsi="Times New Roman" w:cs="Times New Roman"/>
          <w:sz w:val="28"/>
          <w:szCs w:val="28"/>
          <w:lang w:val="en-US"/>
        </w:rPr>
        <w:t xml:space="preserve"> – it is based on measurement intensity of fluorescence р, which depends on concentration of substance.</w:t>
      </w:r>
    </w:p>
    <w:p w:rsidR="00465C3E" w:rsidRPr="00BB5179" w:rsidRDefault="00465C3E" w:rsidP="00BB5179">
      <w:pPr>
        <w:tabs>
          <w:tab w:val="left" w:pos="928"/>
        </w:tabs>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refractometric– it is based on dependence index of refraction n, on concentration of two-component solutions or mixes of two liquids;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lastRenderedPageBreak/>
        <w:t>• polarimetric – a analysis method of the solutions optically the active agents i.e. incorporating at least one asymmetric atom of carbon and capable to rotate the plane polarization of a ray light;</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ardent and photometric – the version of the issue spectral analysis based on measurement of intensity light radiation a certain wavelength emitted by atoms of elements as a result of excitement in a flame of a torch [41].</w:t>
      </w:r>
    </w:p>
    <w:p w:rsidR="00465C3E" w:rsidRPr="006457A4" w:rsidRDefault="00465C3E" w:rsidP="00BB5179">
      <w:pPr>
        <w:spacing w:after="0" w:line="240" w:lineRule="auto"/>
        <w:ind w:firstLine="709"/>
        <w:jc w:val="both"/>
        <w:rPr>
          <w:rFonts w:ascii="Times New Roman" w:hAnsi="Times New Roman" w:cs="Times New Roman"/>
          <w:i/>
          <w:sz w:val="28"/>
          <w:szCs w:val="28"/>
          <w:lang w:val="en-US"/>
        </w:rPr>
      </w:pPr>
      <w:r w:rsidRPr="006457A4">
        <w:rPr>
          <w:rFonts w:ascii="Times New Roman" w:hAnsi="Times New Roman" w:cs="Times New Roman"/>
          <w:i/>
          <w:sz w:val="28"/>
          <w:szCs w:val="28"/>
          <w:lang w:val="en-US"/>
        </w:rPr>
        <w:t>Photometric methods of analysis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All substances absorb electromagnetic radiations. The substances absorbing radiation in visible area of a range (wavelength of 400-760 nanometers) is characterized by own coloring. Photometric methods of the analysis are based on measurement of intensity light stream which has passed through substance or its solution. Depending on wavelength, width of a strip radiation and a way of measurement of intensity light stream distinguish the following photometric methods: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Colorimetry is based on visual comparison of intensity coloration analyzed solution with intensity of coloring solution the same substance of the known concentration (standard solution). Subjectivity of visual perceptions of light shades and intensity of coloring is a lack of colorimetry.</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Photoelectrocolorimetry and spektrofotometriya – objective methods of the analysis; photo cells are applied to an assessment of intensity light streams.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Photoelectrocolorimetry is based on absorption measurement by the analyzed substance of intensity of light of not strictly monochromatic radiation in visible part of a range. Use light filters to monochromatization of light. Measurements carry out by means of simpler devices – photoelectrocolorimeters.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Spektrofotometriya is based on absorption measurement by the analyzed light substance with a certain wavelength, i.e. absorption of monochromatic radiation, both in visible, and in ultra-violet and an infra red areas of a range. Apply diffraction lattices and prisms to monochromatization of light. Measurements carry out by means of special devices – spectrophotometers.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Quantitatively absorption of radiation by system is described by laws Bugera-Lambert-Bør.</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The number of electromagnetic radiation absorbed by solution in proportion to concentration of the absorbing particles and solution layer thickness.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I = I0· 10- </w:t>
      </w:r>
      <w:r w:rsidRPr="00BB5179">
        <w:rPr>
          <w:rFonts w:ascii="Times New Roman" w:hAnsi="Times New Roman" w:cs="Times New Roman"/>
          <w:sz w:val="28"/>
          <w:szCs w:val="28"/>
        </w:rPr>
        <w:t>ε</w:t>
      </w:r>
      <w:r w:rsidRPr="00BB5179">
        <w:rPr>
          <w:rFonts w:ascii="Times New Roman" w:hAnsi="Times New Roman" w:cs="Times New Roman"/>
          <w:sz w:val="28"/>
          <w:szCs w:val="28"/>
          <w:lang w:val="en-US"/>
        </w:rPr>
        <w:t xml:space="preserve">Ch,                                                                             </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where I – intensity of a stream of light falling on solution, I0 – intensity stream of light falling on solution, ε - coefficient of absorption of light – the constant depending by nature dissolved substance (molar coefficient of absorption) C – molar concentration of the painted substance in solution, h - thickness of a layer light-absorbing solution [38,47].</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If to </w:t>
      </w:r>
      <w:r w:rsidRPr="006457A4">
        <w:rPr>
          <w:rFonts w:ascii="Times New Roman" w:hAnsi="Times New Roman" w:cs="Times New Roman"/>
          <w:color w:val="000000" w:themeColor="text1"/>
          <w:sz w:val="28"/>
          <w:szCs w:val="28"/>
          <w:lang w:val="en-US"/>
        </w:rPr>
        <w:t xml:space="preserve">prologarifmirovat </w:t>
      </w:r>
      <w:r w:rsidRPr="00BB5179">
        <w:rPr>
          <w:rFonts w:ascii="Times New Roman" w:hAnsi="Times New Roman" w:cs="Times New Roman"/>
          <w:sz w:val="28"/>
          <w:szCs w:val="28"/>
          <w:lang w:val="en-US"/>
        </w:rPr>
        <w:t>the equation (1) and to change signs to the return, then it will take a form:</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lg</w:t>
      </w:r>
      <m:oMath>
        <m:f>
          <m:fPr>
            <m:ctrlPr>
              <w:rPr>
                <w:rFonts w:ascii="Cambria Math" w:hAnsi="Times New Roman" w:cs="Times New Roman"/>
                <w:i/>
                <w:sz w:val="28"/>
                <w:szCs w:val="28"/>
              </w:rPr>
            </m:ctrlPr>
          </m:fPr>
          <m:num>
            <m:r>
              <w:rPr>
                <w:rFonts w:ascii="Cambria Math" w:eastAsia="TimesNewRomanPS-ItalicMT" w:hAnsi="Cambria Math" w:cs="Times New Roman"/>
                <w:sz w:val="28"/>
                <w:szCs w:val="28"/>
              </w:rPr>
              <m:t>I</m:t>
            </m:r>
          </m:num>
          <m:den>
            <m:r>
              <w:rPr>
                <w:rFonts w:ascii="Cambria Math" w:eastAsia="TimesNewRomanPS-ItalicMT" w:hAnsi="Cambria Math" w:cs="Times New Roman"/>
                <w:sz w:val="28"/>
                <w:szCs w:val="28"/>
              </w:rPr>
              <m:t>I</m:t>
            </m:r>
            <m:r>
              <m:rPr>
                <m:sty m:val="p"/>
              </m:rPr>
              <w:rPr>
                <w:rFonts w:ascii="Cambria Math" w:hAnsi="Times New Roman" w:cs="Times New Roman"/>
                <w:sz w:val="28"/>
                <w:szCs w:val="28"/>
                <w:lang w:val="en-US"/>
              </w:rPr>
              <m:t>0</m:t>
            </m:r>
          </m:den>
        </m:f>
      </m:oMath>
      <w:r w:rsidRPr="00BB5179">
        <w:rPr>
          <w:rFonts w:ascii="Times New Roman" w:eastAsia="SymbolMT" w:hAnsi="Times New Roman" w:cs="Times New Roman"/>
          <w:sz w:val="28"/>
          <w:szCs w:val="28"/>
          <w:lang w:val="en-US"/>
        </w:rPr>
        <w:t>=</w:t>
      </w:r>
      <w:r w:rsidRPr="00BB5179">
        <w:rPr>
          <w:rFonts w:ascii="Times New Roman" w:eastAsia="SymbolMT" w:hAnsi="Times New Roman" w:cs="Times New Roman"/>
          <w:sz w:val="28"/>
          <w:szCs w:val="28"/>
        </w:rPr>
        <w:t>ε</w:t>
      </w:r>
      <w:r w:rsidRPr="00BB5179">
        <w:rPr>
          <w:rFonts w:ascii="Times New Roman" w:eastAsia="SymbolMT" w:hAnsi="Times New Roman" w:cs="Times New Roman"/>
          <w:sz w:val="28"/>
          <w:szCs w:val="28"/>
          <w:lang w:val="en-US"/>
        </w:rPr>
        <w:t xml:space="preserve"> </w:t>
      </w:r>
      <w:r w:rsidRPr="00BB5179">
        <w:rPr>
          <w:rFonts w:ascii="Times New Roman" w:eastAsia="TimesNewRomanPS-ItalicMT" w:hAnsi="Times New Roman" w:cs="Times New Roman"/>
          <w:i/>
          <w:iCs/>
          <w:sz w:val="28"/>
          <w:szCs w:val="28"/>
          <w:lang w:val="en-US"/>
        </w:rPr>
        <w:t>Ch</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This size is called the optical density of solution (D).</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lastRenderedPageBreak/>
        <w:t>Optical density is directly proportional to concentration of the painted substance and solution layer thickness.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Photometric methods of the analysis – the simplest methods of the absorbing analysis, are based on measurement amount of the absorbed light by the painted solutions in visible, UF and IK part of a range that, in turn, is caused by various concentration. By means of this method study the content of the majority of minerals in various objects as it differs in high sensitivity. At the same time use dependence of optical density on concentration of solution. The defined component is transferred to the painted connection and on intensity of coloring of solution judged quantity of a component. In one cases rather intensive coloring can arise at dissolution of the analyzed substance:</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KMnO</w:t>
      </w:r>
      <w:r w:rsidRPr="00BB5179">
        <w:rPr>
          <w:rFonts w:ascii="Times New Roman" w:hAnsi="Times New Roman" w:cs="Times New Roman"/>
          <w:sz w:val="28"/>
          <w:szCs w:val="28"/>
          <w:vertAlign w:val="subscript"/>
          <w:lang w:val="en-US"/>
        </w:rPr>
        <w:t>4</w:t>
      </w:r>
      <w:r w:rsidRPr="00BB5179">
        <w:rPr>
          <w:rFonts w:ascii="Times New Roman" w:hAnsi="Times New Roman" w:cs="Times New Roman"/>
          <w:sz w:val="28"/>
          <w:szCs w:val="28"/>
          <w:lang w:val="en-US"/>
        </w:rPr>
        <w:t>, K</w:t>
      </w:r>
      <w:r w:rsidRPr="00BB5179">
        <w:rPr>
          <w:rFonts w:ascii="Times New Roman" w:hAnsi="Times New Roman" w:cs="Times New Roman"/>
          <w:sz w:val="28"/>
          <w:szCs w:val="28"/>
          <w:vertAlign w:val="subscript"/>
          <w:lang w:val="en-US"/>
        </w:rPr>
        <w:t>2</w:t>
      </w:r>
      <w:r w:rsidRPr="00BB5179">
        <w:rPr>
          <w:rFonts w:ascii="Times New Roman" w:hAnsi="Times New Roman" w:cs="Times New Roman"/>
          <w:sz w:val="28"/>
          <w:szCs w:val="28"/>
          <w:lang w:val="en-US"/>
        </w:rPr>
        <w:t>CrO</w:t>
      </w:r>
      <w:r w:rsidRPr="00BB5179">
        <w:rPr>
          <w:rFonts w:ascii="Times New Roman" w:hAnsi="Times New Roman" w:cs="Times New Roman"/>
          <w:sz w:val="28"/>
          <w:szCs w:val="28"/>
          <w:vertAlign w:val="subscript"/>
          <w:lang w:val="en-US"/>
        </w:rPr>
        <w:t>4</w:t>
      </w:r>
      <w:r w:rsidRPr="00BB5179">
        <w:rPr>
          <w:rFonts w:ascii="Times New Roman" w:hAnsi="Times New Roman" w:cs="Times New Roman"/>
          <w:sz w:val="28"/>
          <w:szCs w:val="28"/>
          <w:lang w:val="en-US"/>
        </w:rPr>
        <w:t>, etc. In others, what is more often, the defined ion has no coloring, but at interaction with other ions (reactants) can form the painted connection. To define the quantitative maintenance of an element (iron, manganese, copper) in the studied solution, compare his coloring to coloring of "standard" solution, concentration of the defined element in which is precisely known. Depending on coloring of the analyzed solution select light filters according to table 10.</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Standard solution is prepared similarly for the examinee to solution, that is to him add the same reactants, in the same quantity and in the same sequence, as to the examinee to solution. As coloring of solutions can change over time, coloring of the examinee and standard solution should be carried out at the same time, adding identical quantity of a reactant which causes coloring [47,49] per solution unit of volume.</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6457A4">
        <w:rPr>
          <w:rFonts w:ascii="Times New Roman" w:hAnsi="Times New Roman" w:cs="Times New Roman"/>
          <w:sz w:val="28"/>
          <w:szCs w:val="28"/>
          <w:lang w:val="en-US"/>
        </w:rPr>
        <w:t>Moisture metering</w:t>
      </w:r>
      <w:r w:rsidRPr="00BB5179">
        <w:rPr>
          <w:rFonts w:ascii="Times New Roman" w:hAnsi="Times New Roman" w:cs="Times New Roman"/>
          <w:sz w:val="28"/>
          <w:szCs w:val="28"/>
          <w:lang w:val="en-US"/>
        </w:rPr>
        <w:t>- science about measurement of sizes, the characterizing substances in liquid and firm states. Foodstuff represents a variety of physical and chemical systems in which water can be connected by all known types of communication [41].</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Now definition of moisture in the food industry is carried out by a standard thermogravimetric method (drying). At the same time define the general humidity of a product as a percentage without specification of a type of remote moisture. The thermogravimetric method - is long, hardly gives in to automation and can't form a basis for creation of measuring converters for ACS. The fullest data on quantitative and qualitative composition of moisture at minimum give to expense of time the physical methods providing rather high precision and efficiency of measurements, including an optical method.</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For each group of foodstuff and ways of their processing the most objective method of measurement of humidity and the appropriate measuring means has to be chosen.</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Table 10 </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Characteristic of the painted solutions and the corresponding light filters</w:t>
      </w:r>
    </w:p>
    <w:tbl>
      <w:tblPr>
        <w:tblStyle w:val="a3"/>
        <w:tblW w:w="0" w:type="auto"/>
        <w:tblLook w:val="04A0"/>
      </w:tblPr>
      <w:tblGrid>
        <w:gridCol w:w="2687"/>
        <w:gridCol w:w="2235"/>
        <w:gridCol w:w="2736"/>
        <w:gridCol w:w="1913"/>
      </w:tblGrid>
      <w:tr w:rsidR="00465C3E" w:rsidRPr="00BB5179" w:rsidTr="00465C3E">
        <w:tc>
          <w:tcPr>
            <w:tcW w:w="4922" w:type="dxa"/>
            <w:gridSpan w:val="2"/>
          </w:tcPr>
          <w:p w:rsidR="00465C3E" w:rsidRPr="00BB5179" w:rsidRDefault="00465C3E" w:rsidP="006457A4">
            <w:pPr>
              <w:autoSpaceDE w:val="0"/>
              <w:autoSpaceDN w:val="0"/>
              <w:adjustRightInd w:val="0"/>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Characteristic of </w:t>
            </w:r>
            <w:r w:rsidRPr="00BB5179">
              <w:rPr>
                <w:rFonts w:ascii="Times New Roman" w:hAnsi="Times New Roman" w:cs="Times New Roman"/>
                <w:sz w:val="28"/>
                <w:szCs w:val="28"/>
              </w:rPr>
              <w:t>analyse</w:t>
            </w:r>
            <w:r w:rsidRPr="00BB5179">
              <w:rPr>
                <w:rFonts w:ascii="Times New Roman" w:hAnsi="Times New Roman" w:cs="Times New Roman"/>
                <w:sz w:val="28"/>
                <w:szCs w:val="28"/>
                <w:lang w:val="en-US"/>
              </w:rPr>
              <w:t xml:space="preserve">s </w:t>
            </w:r>
            <w:r w:rsidRPr="00BB5179">
              <w:rPr>
                <w:rFonts w:ascii="Times New Roman" w:hAnsi="Times New Roman" w:cs="Times New Roman"/>
                <w:sz w:val="28"/>
                <w:szCs w:val="28"/>
              </w:rPr>
              <w:t>substance</w:t>
            </w:r>
            <w:r w:rsidRPr="00BB5179">
              <w:rPr>
                <w:rFonts w:ascii="Times New Roman" w:hAnsi="Times New Roman" w:cs="Times New Roman"/>
                <w:sz w:val="28"/>
                <w:szCs w:val="28"/>
                <w:lang w:val="en-US"/>
              </w:rPr>
              <w:t>s</w:t>
            </w:r>
          </w:p>
        </w:tc>
        <w:tc>
          <w:tcPr>
            <w:tcW w:w="2736" w:type="dxa"/>
            <w:vMerge w:val="restart"/>
          </w:tcPr>
          <w:p w:rsidR="00465C3E" w:rsidRPr="00BB5179" w:rsidRDefault="00465C3E" w:rsidP="006457A4">
            <w:pPr>
              <w:autoSpaceDE w:val="0"/>
              <w:autoSpaceDN w:val="0"/>
              <w:adjustRightInd w:val="0"/>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Colour of colour-filter</w:t>
            </w:r>
          </w:p>
          <w:p w:rsidR="00465C3E" w:rsidRPr="00BB5179" w:rsidRDefault="00465C3E" w:rsidP="00BB5179">
            <w:pPr>
              <w:autoSpaceDE w:val="0"/>
              <w:autoSpaceDN w:val="0"/>
              <w:adjustRightInd w:val="0"/>
              <w:ind w:firstLine="709"/>
              <w:jc w:val="both"/>
              <w:rPr>
                <w:rFonts w:ascii="Times New Roman" w:hAnsi="Times New Roman" w:cs="Times New Roman"/>
                <w:sz w:val="28"/>
                <w:szCs w:val="28"/>
                <w:lang w:val="en-US"/>
              </w:rPr>
            </w:pPr>
          </w:p>
        </w:tc>
        <w:tc>
          <w:tcPr>
            <w:tcW w:w="1913" w:type="dxa"/>
            <w:vMerge w:val="restart"/>
          </w:tcPr>
          <w:p w:rsidR="00465C3E" w:rsidRPr="006457A4" w:rsidRDefault="00465C3E" w:rsidP="006457A4">
            <w:pPr>
              <w:autoSpaceDE w:val="0"/>
              <w:autoSpaceDN w:val="0"/>
              <w:adjustRightInd w:val="0"/>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Iength wave of let pass light, </w:t>
            </w:r>
            <w:r w:rsidR="006457A4">
              <w:rPr>
                <w:rFonts w:ascii="Times New Roman" w:hAnsi="Times New Roman" w:cs="Times New Roman"/>
                <w:sz w:val="28"/>
                <w:szCs w:val="28"/>
                <w:lang w:val="en-US"/>
              </w:rPr>
              <w:t>n</w:t>
            </w:r>
          </w:p>
        </w:tc>
      </w:tr>
      <w:tr w:rsidR="00465C3E" w:rsidRPr="00BB5179" w:rsidTr="00465C3E">
        <w:tc>
          <w:tcPr>
            <w:tcW w:w="2687" w:type="dxa"/>
            <w:tcBorders>
              <w:right w:val="single" w:sz="4" w:space="0" w:color="auto"/>
            </w:tcBorders>
          </w:tcPr>
          <w:p w:rsidR="00465C3E" w:rsidRPr="00BB5179" w:rsidRDefault="00465C3E" w:rsidP="006457A4">
            <w:pPr>
              <w:autoSpaceDE w:val="0"/>
              <w:autoSpaceDN w:val="0"/>
              <w:adjustRightInd w:val="0"/>
              <w:jc w:val="both"/>
              <w:rPr>
                <w:rFonts w:ascii="Times New Roman" w:hAnsi="Times New Roman" w:cs="Times New Roman"/>
                <w:sz w:val="28"/>
                <w:szCs w:val="28"/>
              </w:rPr>
            </w:pPr>
            <w:r w:rsidRPr="00BB5179">
              <w:rPr>
                <w:rFonts w:ascii="Times New Roman" w:hAnsi="Times New Roman" w:cs="Times New Roman"/>
                <w:sz w:val="28"/>
                <w:szCs w:val="28"/>
              </w:rPr>
              <w:t>Colouring</w:t>
            </w:r>
            <w:r w:rsidRPr="00BB5179">
              <w:rPr>
                <w:rFonts w:ascii="Times New Roman" w:hAnsi="Times New Roman" w:cs="Times New Roman"/>
                <w:sz w:val="28"/>
                <w:szCs w:val="28"/>
                <w:lang w:val="en-US"/>
              </w:rPr>
              <w:t xml:space="preserve"> of</w:t>
            </w:r>
            <w:r w:rsidRPr="00BB5179">
              <w:rPr>
                <w:rFonts w:ascii="Times New Roman" w:hAnsi="Times New Roman" w:cs="Times New Roman"/>
                <w:sz w:val="28"/>
                <w:szCs w:val="28"/>
              </w:rPr>
              <w:t xml:space="preserve"> solution</w:t>
            </w:r>
          </w:p>
        </w:tc>
        <w:tc>
          <w:tcPr>
            <w:tcW w:w="2235" w:type="dxa"/>
            <w:tcBorders>
              <w:left w:val="single" w:sz="4" w:space="0" w:color="auto"/>
            </w:tcBorders>
          </w:tcPr>
          <w:p w:rsidR="00465C3E" w:rsidRPr="006457A4" w:rsidRDefault="00465C3E" w:rsidP="006457A4">
            <w:pPr>
              <w:autoSpaceDE w:val="0"/>
              <w:autoSpaceDN w:val="0"/>
              <w:adjustRightInd w:val="0"/>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Wave-length of </w:t>
            </w:r>
            <w:r w:rsidRPr="00BB5179">
              <w:rPr>
                <w:rFonts w:ascii="Times New Roman" w:hAnsi="Times New Roman" w:cs="Times New Roman"/>
                <w:sz w:val="28"/>
                <w:szCs w:val="28"/>
                <w:lang w:val="en-US"/>
              </w:rPr>
              <w:lastRenderedPageBreak/>
              <w:t xml:space="preserve">absorb light, </w:t>
            </w:r>
            <w:r w:rsidR="006457A4">
              <w:rPr>
                <w:rFonts w:ascii="Times New Roman" w:hAnsi="Times New Roman" w:cs="Times New Roman"/>
                <w:sz w:val="28"/>
                <w:szCs w:val="28"/>
                <w:lang w:val="en-US"/>
              </w:rPr>
              <w:t>nm</w:t>
            </w:r>
          </w:p>
        </w:tc>
        <w:tc>
          <w:tcPr>
            <w:tcW w:w="2736" w:type="dxa"/>
            <w:vMerge/>
          </w:tcPr>
          <w:p w:rsidR="00465C3E" w:rsidRPr="00BB5179" w:rsidRDefault="00465C3E" w:rsidP="00BB5179">
            <w:pPr>
              <w:autoSpaceDE w:val="0"/>
              <w:autoSpaceDN w:val="0"/>
              <w:adjustRightInd w:val="0"/>
              <w:ind w:firstLine="709"/>
              <w:jc w:val="both"/>
              <w:rPr>
                <w:rFonts w:ascii="Times New Roman" w:hAnsi="Times New Roman" w:cs="Times New Roman"/>
                <w:sz w:val="28"/>
                <w:szCs w:val="28"/>
                <w:lang w:val="en-US"/>
              </w:rPr>
            </w:pPr>
          </w:p>
        </w:tc>
        <w:tc>
          <w:tcPr>
            <w:tcW w:w="1913" w:type="dxa"/>
            <w:vMerge/>
          </w:tcPr>
          <w:p w:rsidR="00465C3E" w:rsidRPr="00BB5179" w:rsidRDefault="00465C3E" w:rsidP="00BB5179">
            <w:pPr>
              <w:autoSpaceDE w:val="0"/>
              <w:autoSpaceDN w:val="0"/>
              <w:adjustRightInd w:val="0"/>
              <w:ind w:firstLine="709"/>
              <w:jc w:val="both"/>
              <w:rPr>
                <w:rFonts w:ascii="Times New Roman" w:hAnsi="Times New Roman" w:cs="Times New Roman"/>
                <w:sz w:val="28"/>
                <w:szCs w:val="28"/>
                <w:lang w:val="en-US"/>
              </w:rPr>
            </w:pPr>
          </w:p>
        </w:tc>
      </w:tr>
      <w:tr w:rsidR="00465C3E" w:rsidRPr="00BB5179" w:rsidTr="00465C3E">
        <w:tc>
          <w:tcPr>
            <w:tcW w:w="2687" w:type="dxa"/>
            <w:tcBorders>
              <w:right w:val="single" w:sz="4" w:space="0" w:color="auto"/>
            </w:tcBorders>
          </w:tcPr>
          <w:p w:rsidR="00465C3E" w:rsidRPr="00BB5179" w:rsidRDefault="00465C3E" w:rsidP="00BB5179">
            <w:pPr>
              <w:autoSpaceDE w:val="0"/>
              <w:autoSpaceDN w:val="0"/>
              <w:adjustRightInd w:val="0"/>
              <w:ind w:firstLine="709"/>
              <w:jc w:val="both"/>
              <w:rPr>
                <w:rFonts w:ascii="Times New Roman" w:hAnsi="Times New Roman" w:cs="Times New Roman"/>
                <w:sz w:val="28"/>
                <w:szCs w:val="28"/>
              </w:rPr>
            </w:pPr>
            <w:r w:rsidRPr="00BB5179">
              <w:rPr>
                <w:rFonts w:ascii="Times New Roman" w:hAnsi="Times New Roman" w:cs="Times New Roman"/>
                <w:sz w:val="28"/>
                <w:szCs w:val="28"/>
                <w:lang w:val="en-US"/>
              </w:rPr>
              <w:lastRenderedPageBreak/>
              <w:t>S</w:t>
            </w:r>
            <w:r w:rsidRPr="00BB5179">
              <w:rPr>
                <w:rFonts w:ascii="Times New Roman" w:hAnsi="Times New Roman" w:cs="Times New Roman"/>
                <w:sz w:val="28"/>
                <w:szCs w:val="28"/>
              </w:rPr>
              <w:t>ulphurous</w:t>
            </w:r>
          </w:p>
        </w:tc>
        <w:tc>
          <w:tcPr>
            <w:tcW w:w="2235" w:type="dxa"/>
            <w:tcBorders>
              <w:left w:val="single" w:sz="4" w:space="0" w:color="auto"/>
            </w:tcBorders>
          </w:tcPr>
          <w:p w:rsidR="00465C3E" w:rsidRPr="00BB5179" w:rsidRDefault="00465C3E" w:rsidP="00BB5179">
            <w:pPr>
              <w:autoSpaceDE w:val="0"/>
              <w:autoSpaceDN w:val="0"/>
              <w:adjustRightInd w:val="0"/>
              <w:ind w:firstLine="709"/>
              <w:jc w:val="both"/>
              <w:rPr>
                <w:rFonts w:ascii="Times New Roman" w:hAnsi="Times New Roman" w:cs="Times New Roman"/>
                <w:sz w:val="28"/>
                <w:szCs w:val="28"/>
              </w:rPr>
            </w:pPr>
            <w:r w:rsidRPr="00BB5179">
              <w:rPr>
                <w:rFonts w:ascii="Times New Roman" w:hAnsi="Times New Roman" w:cs="Times New Roman"/>
                <w:sz w:val="28"/>
                <w:szCs w:val="28"/>
              </w:rPr>
              <w:t>400</w:t>
            </w:r>
          </w:p>
        </w:tc>
        <w:tc>
          <w:tcPr>
            <w:tcW w:w="2736" w:type="dxa"/>
          </w:tcPr>
          <w:p w:rsidR="00465C3E" w:rsidRPr="00BB5179" w:rsidRDefault="00465C3E" w:rsidP="00BB5179">
            <w:pPr>
              <w:autoSpaceDE w:val="0"/>
              <w:autoSpaceDN w:val="0"/>
              <w:adjustRightInd w:val="0"/>
              <w:ind w:firstLine="709"/>
              <w:jc w:val="both"/>
              <w:rPr>
                <w:rFonts w:ascii="Times New Roman" w:hAnsi="Times New Roman" w:cs="Times New Roman"/>
                <w:sz w:val="28"/>
                <w:szCs w:val="28"/>
              </w:rPr>
            </w:pPr>
            <w:r w:rsidRPr="00BB5179">
              <w:rPr>
                <w:rFonts w:ascii="Times New Roman" w:hAnsi="Times New Roman" w:cs="Times New Roman"/>
                <w:sz w:val="28"/>
                <w:szCs w:val="28"/>
                <w:lang w:val="en-US"/>
              </w:rPr>
              <w:t>V</w:t>
            </w:r>
            <w:r w:rsidRPr="00BB5179">
              <w:rPr>
                <w:rFonts w:ascii="Times New Roman" w:hAnsi="Times New Roman" w:cs="Times New Roman"/>
                <w:sz w:val="28"/>
                <w:szCs w:val="28"/>
              </w:rPr>
              <w:t>iolet</w:t>
            </w:r>
          </w:p>
        </w:tc>
        <w:tc>
          <w:tcPr>
            <w:tcW w:w="1913" w:type="dxa"/>
          </w:tcPr>
          <w:p w:rsidR="00465C3E" w:rsidRPr="00BB5179" w:rsidRDefault="00465C3E" w:rsidP="00BB5179">
            <w:pPr>
              <w:autoSpaceDE w:val="0"/>
              <w:autoSpaceDN w:val="0"/>
              <w:adjustRightInd w:val="0"/>
              <w:ind w:firstLine="709"/>
              <w:jc w:val="both"/>
              <w:rPr>
                <w:rFonts w:ascii="Times New Roman" w:hAnsi="Times New Roman" w:cs="Times New Roman"/>
                <w:sz w:val="28"/>
                <w:szCs w:val="28"/>
              </w:rPr>
            </w:pPr>
            <w:r w:rsidRPr="00BB5179">
              <w:rPr>
                <w:rFonts w:ascii="Times New Roman" w:hAnsi="Times New Roman" w:cs="Times New Roman"/>
                <w:sz w:val="28"/>
                <w:szCs w:val="28"/>
              </w:rPr>
              <w:t>400-430</w:t>
            </w:r>
          </w:p>
        </w:tc>
      </w:tr>
      <w:tr w:rsidR="00465C3E" w:rsidRPr="00BB5179" w:rsidTr="00465C3E">
        <w:tc>
          <w:tcPr>
            <w:tcW w:w="2687" w:type="dxa"/>
            <w:tcBorders>
              <w:right w:val="single" w:sz="4" w:space="0" w:color="auto"/>
            </w:tcBorders>
          </w:tcPr>
          <w:p w:rsidR="00465C3E" w:rsidRPr="00BB5179" w:rsidRDefault="00465C3E" w:rsidP="00BB5179">
            <w:pPr>
              <w:autoSpaceDE w:val="0"/>
              <w:autoSpaceDN w:val="0"/>
              <w:adjustRightInd w:val="0"/>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Yellow</w:t>
            </w:r>
          </w:p>
        </w:tc>
        <w:tc>
          <w:tcPr>
            <w:tcW w:w="2235" w:type="dxa"/>
            <w:tcBorders>
              <w:left w:val="single" w:sz="4" w:space="0" w:color="auto"/>
            </w:tcBorders>
          </w:tcPr>
          <w:p w:rsidR="00465C3E" w:rsidRPr="00BB5179" w:rsidRDefault="00465C3E" w:rsidP="00BB5179">
            <w:pPr>
              <w:autoSpaceDE w:val="0"/>
              <w:autoSpaceDN w:val="0"/>
              <w:adjustRightInd w:val="0"/>
              <w:ind w:firstLine="709"/>
              <w:jc w:val="both"/>
              <w:rPr>
                <w:rFonts w:ascii="Times New Roman" w:hAnsi="Times New Roman" w:cs="Times New Roman"/>
                <w:sz w:val="28"/>
                <w:szCs w:val="28"/>
              </w:rPr>
            </w:pPr>
            <w:r w:rsidRPr="00BB5179">
              <w:rPr>
                <w:rFonts w:ascii="Times New Roman" w:hAnsi="Times New Roman" w:cs="Times New Roman"/>
                <w:sz w:val="28"/>
                <w:szCs w:val="28"/>
              </w:rPr>
              <w:t>425</w:t>
            </w:r>
          </w:p>
        </w:tc>
        <w:tc>
          <w:tcPr>
            <w:tcW w:w="2736" w:type="dxa"/>
          </w:tcPr>
          <w:p w:rsidR="00465C3E" w:rsidRPr="00BB5179" w:rsidRDefault="00465C3E" w:rsidP="006457A4">
            <w:pPr>
              <w:autoSpaceDE w:val="0"/>
              <w:autoSpaceDN w:val="0"/>
              <w:adjustRightInd w:val="0"/>
              <w:jc w:val="both"/>
              <w:rPr>
                <w:rFonts w:ascii="Times New Roman" w:hAnsi="Times New Roman" w:cs="Times New Roman"/>
                <w:sz w:val="28"/>
                <w:szCs w:val="28"/>
              </w:rPr>
            </w:pPr>
            <w:r w:rsidRPr="00BB5179">
              <w:rPr>
                <w:rFonts w:ascii="Times New Roman" w:hAnsi="Times New Roman" w:cs="Times New Roman"/>
                <w:sz w:val="28"/>
                <w:szCs w:val="28"/>
                <w:lang w:val="en-US"/>
              </w:rPr>
              <w:t>B</w:t>
            </w:r>
            <w:r w:rsidRPr="00BB5179">
              <w:rPr>
                <w:rFonts w:ascii="Times New Roman" w:hAnsi="Times New Roman" w:cs="Times New Roman"/>
                <w:sz w:val="28"/>
                <w:szCs w:val="28"/>
              </w:rPr>
              <w:t>lue - violaceous</w:t>
            </w:r>
          </w:p>
        </w:tc>
        <w:tc>
          <w:tcPr>
            <w:tcW w:w="1913" w:type="dxa"/>
          </w:tcPr>
          <w:p w:rsidR="00465C3E" w:rsidRPr="00BB5179" w:rsidRDefault="00465C3E" w:rsidP="00BB5179">
            <w:pPr>
              <w:autoSpaceDE w:val="0"/>
              <w:autoSpaceDN w:val="0"/>
              <w:adjustRightInd w:val="0"/>
              <w:ind w:firstLine="709"/>
              <w:jc w:val="both"/>
              <w:rPr>
                <w:rFonts w:ascii="Times New Roman" w:hAnsi="Times New Roman" w:cs="Times New Roman"/>
                <w:sz w:val="28"/>
                <w:szCs w:val="28"/>
              </w:rPr>
            </w:pPr>
            <w:r w:rsidRPr="00BB5179">
              <w:rPr>
                <w:rFonts w:ascii="Times New Roman" w:hAnsi="Times New Roman" w:cs="Times New Roman"/>
                <w:sz w:val="28"/>
                <w:szCs w:val="28"/>
              </w:rPr>
              <w:t>420-450</w:t>
            </w:r>
          </w:p>
        </w:tc>
      </w:tr>
      <w:tr w:rsidR="00465C3E" w:rsidRPr="00BB5179" w:rsidTr="00465C3E">
        <w:tc>
          <w:tcPr>
            <w:tcW w:w="2687" w:type="dxa"/>
            <w:tcBorders>
              <w:right w:val="single" w:sz="4" w:space="0" w:color="auto"/>
            </w:tcBorders>
          </w:tcPr>
          <w:p w:rsidR="00465C3E" w:rsidRPr="00BB5179" w:rsidRDefault="00465C3E" w:rsidP="00BB5179">
            <w:pPr>
              <w:autoSpaceDE w:val="0"/>
              <w:autoSpaceDN w:val="0"/>
              <w:adjustRightInd w:val="0"/>
              <w:ind w:firstLine="709"/>
              <w:jc w:val="both"/>
              <w:rPr>
                <w:rFonts w:ascii="Times New Roman" w:hAnsi="Times New Roman" w:cs="Times New Roman"/>
                <w:sz w:val="28"/>
                <w:szCs w:val="28"/>
              </w:rPr>
            </w:pPr>
            <w:r w:rsidRPr="00BB5179">
              <w:rPr>
                <w:rFonts w:ascii="Times New Roman" w:hAnsi="Times New Roman" w:cs="Times New Roman"/>
                <w:sz w:val="28"/>
                <w:szCs w:val="28"/>
              </w:rPr>
              <w:t>Orange</w:t>
            </w:r>
          </w:p>
        </w:tc>
        <w:tc>
          <w:tcPr>
            <w:tcW w:w="2235" w:type="dxa"/>
            <w:tcBorders>
              <w:left w:val="single" w:sz="4" w:space="0" w:color="auto"/>
            </w:tcBorders>
          </w:tcPr>
          <w:p w:rsidR="00465C3E" w:rsidRPr="00BB5179" w:rsidRDefault="00465C3E" w:rsidP="00BB5179">
            <w:pPr>
              <w:autoSpaceDE w:val="0"/>
              <w:autoSpaceDN w:val="0"/>
              <w:adjustRightInd w:val="0"/>
              <w:ind w:firstLine="709"/>
              <w:jc w:val="both"/>
              <w:rPr>
                <w:rFonts w:ascii="Times New Roman" w:hAnsi="Times New Roman" w:cs="Times New Roman"/>
                <w:sz w:val="28"/>
                <w:szCs w:val="28"/>
              </w:rPr>
            </w:pPr>
            <w:r w:rsidRPr="00BB5179">
              <w:rPr>
                <w:rFonts w:ascii="Times New Roman" w:hAnsi="Times New Roman" w:cs="Times New Roman"/>
                <w:sz w:val="28"/>
                <w:szCs w:val="28"/>
              </w:rPr>
              <w:t>450</w:t>
            </w:r>
          </w:p>
        </w:tc>
        <w:tc>
          <w:tcPr>
            <w:tcW w:w="2736" w:type="dxa"/>
          </w:tcPr>
          <w:p w:rsidR="00465C3E" w:rsidRPr="00BB5179" w:rsidRDefault="00465C3E" w:rsidP="00BB5179">
            <w:pPr>
              <w:autoSpaceDE w:val="0"/>
              <w:autoSpaceDN w:val="0"/>
              <w:adjustRightInd w:val="0"/>
              <w:ind w:firstLine="709"/>
              <w:jc w:val="both"/>
              <w:rPr>
                <w:rFonts w:ascii="Times New Roman" w:hAnsi="Times New Roman" w:cs="Times New Roman"/>
                <w:sz w:val="28"/>
                <w:szCs w:val="28"/>
              </w:rPr>
            </w:pPr>
            <w:r w:rsidRPr="00BB5179">
              <w:rPr>
                <w:rFonts w:ascii="Times New Roman" w:hAnsi="Times New Roman" w:cs="Times New Roman"/>
                <w:sz w:val="28"/>
                <w:szCs w:val="28"/>
                <w:lang w:val="en-US"/>
              </w:rPr>
              <w:t>B</w:t>
            </w:r>
            <w:r w:rsidRPr="00BB5179">
              <w:rPr>
                <w:rFonts w:ascii="Times New Roman" w:hAnsi="Times New Roman" w:cs="Times New Roman"/>
                <w:sz w:val="28"/>
                <w:szCs w:val="28"/>
              </w:rPr>
              <w:t>lue</w:t>
            </w:r>
          </w:p>
        </w:tc>
        <w:tc>
          <w:tcPr>
            <w:tcW w:w="1913" w:type="dxa"/>
          </w:tcPr>
          <w:p w:rsidR="00465C3E" w:rsidRPr="00BB5179" w:rsidRDefault="00465C3E" w:rsidP="00BB5179">
            <w:pPr>
              <w:autoSpaceDE w:val="0"/>
              <w:autoSpaceDN w:val="0"/>
              <w:adjustRightInd w:val="0"/>
              <w:ind w:firstLine="709"/>
              <w:jc w:val="both"/>
              <w:rPr>
                <w:rFonts w:ascii="Times New Roman" w:hAnsi="Times New Roman" w:cs="Times New Roman"/>
                <w:sz w:val="28"/>
                <w:szCs w:val="28"/>
              </w:rPr>
            </w:pPr>
            <w:r w:rsidRPr="00BB5179">
              <w:rPr>
                <w:rFonts w:ascii="Times New Roman" w:hAnsi="Times New Roman" w:cs="Times New Roman"/>
                <w:sz w:val="28"/>
                <w:szCs w:val="28"/>
              </w:rPr>
              <w:t>430-460</w:t>
            </w:r>
          </w:p>
        </w:tc>
      </w:tr>
      <w:tr w:rsidR="00465C3E" w:rsidRPr="00BB5179" w:rsidTr="00465C3E">
        <w:tc>
          <w:tcPr>
            <w:tcW w:w="2687" w:type="dxa"/>
            <w:tcBorders>
              <w:right w:val="single" w:sz="4" w:space="0" w:color="auto"/>
            </w:tcBorders>
          </w:tcPr>
          <w:p w:rsidR="00465C3E" w:rsidRPr="00BB5179" w:rsidRDefault="00465C3E" w:rsidP="00BB5179">
            <w:pPr>
              <w:autoSpaceDE w:val="0"/>
              <w:autoSpaceDN w:val="0"/>
              <w:adjustRightInd w:val="0"/>
              <w:ind w:firstLine="709"/>
              <w:jc w:val="both"/>
              <w:rPr>
                <w:rFonts w:ascii="Times New Roman" w:hAnsi="Times New Roman" w:cs="Times New Roman"/>
                <w:sz w:val="28"/>
                <w:szCs w:val="28"/>
              </w:rPr>
            </w:pPr>
            <w:r w:rsidRPr="00BB5179">
              <w:rPr>
                <w:rFonts w:ascii="Times New Roman" w:hAnsi="Times New Roman" w:cs="Times New Roman"/>
                <w:sz w:val="28"/>
                <w:szCs w:val="28"/>
                <w:lang w:val="en-US"/>
              </w:rPr>
              <w:t>R</w:t>
            </w:r>
            <w:r w:rsidRPr="00BB5179">
              <w:rPr>
                <w:rFonts w:ascii="Times New Roman" w:hAnsi="Times New Roman" w:cs="Times New Roman"/>
                <w:sz w:val="28"/>
                <w:szCs w:val="28"/>
              </w:rPr>
              <w:t>ed</w:t>
            </w:r>
          </w:p>
        </w:tc>
        <w:tc>
          <w:tcPr>
            <w:tcW w:w="2235" w:type="dxa"/>
            <w:tcBorders>
              <w:left w:val="single" w:sz="4" w:space="0" w:color="auto"/>
            </w:tcBorders>
          </w:tcPr>
          <w:p w:rsidR="00465C3E" w:rsidRPr="00BB5179" w:rsidRDefault="00465C3E" w:rsidP="00BB5179">
            <w:pPr>
              <w:autoSpaceDE w:val="0"/>
              <w:autoSpaceDN w:val="0"/>
              <w:adjustRightInd w:val="0"/>
              <w:ind w:firstLine="709"/>
              <w:jc w:val="both"/>
              <w:rPr>
                <w:rFonts w:ascii="Times New Roman" w:hAnsi="Times New Roman" w:cs="Times New Roman"/>
                <w:sz w:val="28"/>
                <w:szCs w:val="28"/>
              </w:rPr>
            </w:pPr>
            <w:r w:rsidRPr="00BB5179">
              <w:rPr>
                <w:rFonts w:ascii="Times New Roman" w:hAnsi="Times New Roman" w:cs="Times New Roman"/>
                <w:sz w:val="28"/>
                <w:szCs w:val="28"/>
              </w:rPr>
              <w:t>490</w:t>
            </w:r>
          </w:p>
        </w:tc>
        <w:tc>
          <w:tcPr>
            <w:tcW w:w="2736" w:type="dxa"/>
          </w:tcPr>
          <w:p w:rsidR="00465C3E" w:rsidRPr="00BB5179" w:rsidRDefault="00465C3E" w:rsidP="00BB5179">
            <w:pPr>
              <w:autoSpaceDE w:val="0"/>
              <w:autoSpaceDN w:val="0"/>
              <w:adjustRightInd w:val="0"/>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Green</w:t>
            </w:r>
          </w:p>
        </w:tc>
        <w:tc>
          <w:tcPr>
            <w:tcW w:w="1913" w:type="dxa"/>
          </w:tcPr>
          <w:p w:rsidR="00465C3E" w:rsidRPr="00BB5179" w:rsidRDefault="00465C3E" w:rsidP="00BB5179">
            <w:pPr>
              <w:autoSpaceDE w:val="0"/>
              <w:autoSpaceDN w:val="0"/>
              <w:adjustRightInd w:val="0"/>
              <w:ind w:firstLine="709"/>
              <w:jc w:val="both"/>
              <w:rPr>
                <w:rFonts w:ascii="Times New Roman" w:hAnsi="Times New Roman" w:cs="Times New Roman"/>
                <w:sz w:val="28"/>
                <w:szCs w:val="28"/>
              </w:rPr>
            </w:pPr>
            <w:r w:rsidRPr="00BB5179">
              <w:rPr>
                <w:rFonts w:ascii="Times New Roman" w:hAnsi="Times New Roman" w:cs="Times New Roman"/>
                <w:sz w:val="28"/>
                <w:szCs w:val="28"/>
              </w:rPr>
              <w:t>460-500</w:t>
            </w:r>
          </w:p>
        </w:tc>
      </w:tr>
      <w:tr w:rsidR="00465C3E" w:rsidRPr="00BB5179" w:rsidTr="00465C3E">
        <w:tc>
          <w:tcPr>
            <w:tcW w:w="2687" w:type="dxa"/>
            <w:tcBorders>
              <w:right w:val="single" w:sz="4" w:space="0" w:color="auto"/>
            </w:tcBorders>
          </w:tcPr>
          <w:p w:rsidR="00465C3E" w:rsidRPr="00BB5179" w:rsidRDefault="00465C3E" w:rsidP="00BB5179">
            <w:pPr>
              <w:autoSpaceDE w:val="0"/>
              <w:autoSpaceDN w:val="0"/>
              <w:adjustRightInd w:val="0"/>
              <w:ind w:firstLine="709"/>
              <w:jc w:val="both"/>
              <w:rPr>
                <w:rFonts w:ascii="Times New Roman" w:hAnsi="Times New Roman" w:cs="Times New Roman"/>
                <w:sz w:val="28"/>
                <w:szCs w:val="28"/>
              </w:rPr>
            </w:pPr>
            <w:r w:rsidRPr="00BB5179">
              <w:rPr>
                <w:rFonts w:ascii="Times New Roman" w:hAnsi="Times New Roman" w:cs="Times New Roman"/>
                <w:sz w:val="28"/>
                <w:szCs w:val="28"/>
                <w:lang w:val="en-US"/>
              </w:rPr>
              <w:t>P</w:t>
            </w:r>
            <w:r w:rsidRPr="00BB5179">
              <w:rPr>
                <w:rFonts w:ascii="Times New Roman" w:hAnsi="Times New Roman" w:cs="Times New Roman"/>
                <w:sz w:val="28"/>
                <w:szCs w:val="28"/>
              </w:rPr>
              <w:t>urple</w:t>
            </w:r>
          </w:p>
        </w:tc>
        <w:tc>
          <w:tcPr>
            <w:tcW w:w="2235" w:type="dxa"/>
            <w:tcBorders>
              <w:left w:val="single" w:sz="4" w:space="0" w:color="auto"/>
            </w:tcBorders>
          </w:tcPr>
          <w:p w:rsidR="00465C3E" w:rsidRPr="00BB5179" w:rsidRDefault="00465C3E" w:rsidP="00BB5179">
            <w:pPr>
              <w:autoSpaceDE w:val="0"/>
              <w:autoSpaceDN w:val="0"/>
              <w:adjustRightInd w:val="0"/>
              <w:ind w:firstLine="709"/>
              <w:jc w:val="both"/>
              <w:rPr>
                <w:rFonts w:ascii="Times New Roman" w:hAnsi="Times New Roman" w:cs="Times New Roman"/>
                <w:sz w:val="28"/>
                <w:szCs w:val="28"/>
              </w:rPr>
            </w:pPr>
            <w:r w:rsidRPr="00BB5179">
              <w:rPr>
                <w:rFonts w:ascii="Times New Roman" w:hAnsi="Times New Roman" w:cs="Times New Roman"/>
                <w:sz w:val="28"/>
                <w:szCs w:val="28"/>
              </w:rPr>
              <w:t>510</w:t>
            </w:r>
          </w:p>
        </w:tc>
        <w:tc>
          <w:tcPr>
            <w:tcW w:w="2736" w:type="dxa"/>
          </w:tcPr>
          <w:p w:rsidR="00465C3E" w:rsidRPr="00BB5179" w:rsidRDefault="00465C3E" w:rsidP="00BB5179">
            <w:pPr>
              <w:autoSpaceDE w:val="0"/>
              <w:autoSpaceDN w:val="0"/>
              <w:adjustRightInd w:val="0"/>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Green</w:t>
            </w:r>
          </w:p>
        </w:tc>
        <w:tc>
          <w:tcPr>
            <w:tcW w:w="1913" w:type="dxa"/>
          </w:tcPr>
          <w:p w:rsidR="00465C3E" w:rsidRPr="00BB5179" w:rsidRDefault="00465C3E" w:rsidP="00BB5179">
            <w:pPr>
              <w:autoSpaceDE w:val="0"/>
              <w:autoSpaceDN w:val="0"/>
              <w:adjustRightInd w:val="0"/>
              <w:ind w:firstLine="709"/>
              <w:jc w:val="both"/>
              <w:rPr>
                <w:rFonts w:ascii="Times New Roman" w:hAnsi="Times New Roman" w:cs="Times New Roman"/>
                <w:sz w:val="28"/>
                <w:szCs w:val="28"/>
              </w:rPr>
            </w:pPr>
            <w:r w:rsidRPr="00BB5179">
              <w:rPr>
                <w:rFonts w:ascii="Times New Roman" w:hAnsi="Times New Roman" w:cs="Times New Roman"/>
                <w:sz w:val="28"/>
                <w:szCs w:val="28"/>
              </w:rPr>
              <w:t>490-530</w:t>
            </w:r>
          </w:p>
        </w:tc>
      </w:tr>
      <w:tr w:rsidR="00465C3E" w:rsidRPr="00BB5179" w:rsidTr="00465C3E">
        <w:tc>
          <w:tcPr>
            <w:tcW w:w="2687" w:type="dxa"/>
            <w:tcBorders>
              <w:right w:val="single" w:sz="4" w:space="0" w:color="auto"/>
            </w:tcBorders>
          </w:tcPr>
          <w:p w:rsidR="00465C3E" w:rsidRPr="00BB5179" w:rsidRDefault="00465C3E" w:rsidP="00BB5179">
            <w:pPr>
              <w:autoSpaceDE w:val="0"/>
              <w:autoSpaceDN w:val="0"/>
              <w:adjustRightInd w:val="0"/>
              <w:ind w:firstLine="709"/>
              <w:jc w:val="both"/>
              <w:rPr>
                <w:rFonts w:ascii="Times New Roman" w:hAnsi="Times New Roman" w:cs="Times New Roman"/>
                <w:sz w:val="28"/>
                <w:szCs w:val="28"/>
              </w:rPr>
            </w:pPr>
            <w:r w:rsidRPr="00BB5179">
              <w:rPr>
                <w:rFonts w:ascii="Times New Roman" w:hAnsi="Times New Roman" w:cs="Times New Roman"/>
                <w:sz w:val="28"/>
                <w:szCs w:val="28"/>
                <w:lang w:val="en-US"/>
              </w:rPr>
              <w:t>V</w:t>
            </w:r>
            <w:r w:rsidRPr="00BB5179">
              <w:rPr>
                <w:rFonts w:ascii="Times New Roman" w:hAnsi="Times New Roman" w:cs="Times New Roman"/>
                <w:sz w:val="28"/>
                <w:szCs w:val="28"/>
              </w:rPr>
              <w:t>iolet</w:t>
            </w:r>
          </w:p>
        </w:tc>
        <w:tc>
          <w:tcPr>
            <w:tcW w:w="2235" w:type="dxa"/>
            <w:tcBorders>
              <w:left w:val="single" w:sz="4" w:space="0" w:color="auto"/>
            </w:tcBorders>
          </w:tcPr>
          <w:p w:rsidR="00465C3E" w:rsidRPr="00BB5179" w:rsidRDefault="00465C3E" w:rsidP="00BB5179">
            <w:pPr>
              <w:autoSpaceDE w:val="0"/>
              <w:autoSpaceDN w:val="0"/>
              <w:adjustRightInd w:val="0"/>
              <w:ind w:firstLine="709"/>
              <w:jc w:val="both"/>
              <w:rPr>
                <w:rFonts w:ascii="Times New Roman" w:hAnsi="Times New Roman" w:cs="Times New Roman"/>
                <w:sz w:val="28"/>
                <w:szCs w:val="28"/>
              </w:rPr>
            </w:pPr>
            <w:r w:rsidRPr="00BB5179">
              <w:rPr>
                <w:rFonts w:ascii="Times New Roman" w:hAnsi="Times New Roman" w:cs="Times New Roman"/>
                <w:sz w:val="28"/>
                <w:szCs w:val="28"/>
              </w:rPr>
              <w:t>530</w:t>
            </w:r>
          </w:p>
        </w:tc>
        <w:tc>
          <w:tcPr>
            <w:tcW w:w="2736" w:type="dxa"/>
          </w:tcPr>
          <w:p w:rsidR="00465C3E" w:rsidRPr="00BB5179" w:rsidRDefault="00465C3E" w:rsidP="00BB5179">
            <w:pPr>
              <w:autoSpaceDE w:val="0"/>
              <w:autoSpaceDN w:val="0"/>
              <w:adjustRightInd w:val="0"/>
              <w:ind w:firstLine="709"/>
              <w:jc w:val="both"/>
              <w:rPr>
                <w:rFonts w:ascii="Times New Roman" w:hAnsi="Times New Roman" w:cs="Times New Roman"/>
                <w:sz w:val="28"/>
                <w:szCs w:val="28"/>
              </w:rPr>
            </w:pPr>
            <w:r w:rsidRPr="00BB5179">
              <w:rPr>
                <w:rFonts w:ascii="Times New Roman" w:hAnsi="Times New Roman" w:cs="Times New Roman"/>
                <w:sz w:val="28"/>
                <w:szCs w:val="28"/>
                <w:lang w:val="en-US"/>
              </w:rPr>
              <w:t>S</w:t>
            </w:r>
            <w:r w:rsidRPr="00BB5179">
              <w:rPr>
                <w:rFonts w:ascii="Times New Roman" w:hAnsi="Times New Roman" w:cs="Times New Roman"/>
                <w:sz w:val="28"/>
                <w:szCs w:val="28"/>
              </w:rPr>
              <w:t>ulphurous</w:t>
            </w:r>
          </w:p>
        </w:tc>
        <w:tc>
          <w:tcPr>
            <w:tcW w:w="1913" w:type="dxa"/>
          </w:tcPr>
          <w:p w:rsidR="00465C3E" w:rsidRPr="00BB5179" w:rsidRDefault="00465C3E" w:rsidP="00BB5179">
            <w:pPr>
              <w:autoSpaceDE w:val="0"/>
              <w:autoSpaceDN w:val="0"/>
              <w:adjustRightInd w:val="0"/>
              <w:ind w:firstLine="709"/>
              <w:jc w:val="both"/>
              <w:rPr>
                <w:rFonts w:ascii="Times New Roman" w:hAnsi="Times New Roman" w:cs="Times New Roman"/>
                <w:sz w:val="28"/>
                <w:szCs w:val="28"/>
              </w:rPr>
            </w:pPr>
            <w:r w:rsidRPr="00BB5179">
              <w:rPr>
                <w:rFonts w:ascii="Times New Roman" w:hAnsi="Times New Roman" w:cs="Times New Roman"/>
                <w:sz w:val="28"/>
                <w:szCs w:val="28"/>
              </w:rPr>
              <w:t>520-550</w:t>
            </w:r>
          </w:p>
        </w:tc>
      </w:tr>
      <w:tr w:rsidR="00465C3E" w:rsidRPr="00BB5179" w:rsidTr="00465C3E">
        <w:tc>
          <w:tcPr>
            <w:tcW w:w="2687" w:type="dxa"/>
            <w:tcBorders>
              <w:right w:val="single" w:sz="4" w:space="0" w:color="auto"/>
            </w:tcBorders>
          </w:tcPr>
          <w:p w:rsidR="00465C3E" w:rsidRPr="00BB5179" w:rsidRDefault="00465C3E" w:rsidP="00BB5179">
            <w:pPr>
              <w:autoSpaceDE w:val="0"/>
              <w:autoSpaceDN w:val="0"/>
              <w:adjustRightInd w:val="0"/>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Blue</w:t>
            </w:r>
          </w:p>
        </w:tc>
        <w:tc>
          <w:tcPr>
            <w:tcW w:w="2235" w:type="dxa"/>
            <w:tcBorders>
              <w:left w:val="single" w:sz="4" w:space="0" w:color="auto"/>
            </w:tcBorders>
          </w:tcPr>
          <w:p w:rsidR="00465C3E" w:rsidRPr="00BB5179" w:rsidRDefault="00465C3E" w:rsidP="00BB5179">
            <w:pPr>
              <w:autoSpaceDE w:val="0"/>
              <w:autoSpaceDN w:val="0"/>
              <w:adjustRightInd w:val="0"/>
              <w:ind w:firstLine="709"/>
              <w:jc w:val="both"/>
              <w:rPr>
                <w:rFonts w:ascii="Times New Roman" w:hAnsi="Times New Roman" w:cs="Times New Roman"/>
                <w:sz w:val="28"/>
                <w:szCs w:val="28"/>
              </w:rPr>
            </w:pPr>
            <w:r w:rsidRPr="00BB5179">
              <w:rPr>
                <w:rFonts w:ascii="Times New Roman" w:hAnsi="Times New Roman" w:cs="Times New Roman"/>
                <w:sz w:val="28"/>
                <w:szCs w:val="28"/>
              </w:rPr>
              <w:t>590</w:t>
            </w:r>
          </w:p>
        </w:tc>
        <w:tc>
          <w:tcPr>
            <w:tcW w:w="2736" w:type="dxa"/>
          </w:tcPr>
          <w:p w:rsidR="00465C3E" w:rsidRPr="00BB5179" w:rsidRDefault="00465C3E" w:rsidP="00BB5179">
            <w:pPr>
              <w:autoSpaceDE w:val="0"/>
              <w:autoSpaceDN w:val="0"/>
              <w:adjustRightInd w:val="0"/>
              <w:ind w:firstLine="709"/>
              <w:jc w:val="both"/>
              <w:rPr>
                <w:rFonts w:ascii="Times New Roman" w:hAnsi="Times New Roman" w:cs="Times New Roman"/>
                <w:sz w:val="28"/>
                <w:szCs w:val="28"/>
              </w:rPr>
            </w:pPr>
            <w:r w:rsidRPr="00BB5179">
              <w:rPr>
                <w:rFonts w:ascii="Times New Roman" w:hAnsi="Times New Roman" w:cs="Times New Roman"/>
                <w:sz w:val="28"/>
                <w:szCs w:val="28"/>
              </w:rPr>
              <w:t>Orange</w:t>
            </w:r>
          </w:p>
        </w:tc>
        <w:tc>
          <w:tcPr>
            <w:tcW w:w="1913" w:type="dxa"/>
          </w:tcPr>
          <w:p w:rsidR="00465C3E" w:rsidRPr="00BB5179" w:rsidRDefault="00465C3E" w:rsidP="00BB5179">
            <w:pPr>
              <w:autoSpaceDE w:val="0"/>
              <w:autoSpaceDN w:val="0"/>
              <w:adjustRightInd w:val="0"/>
              <w:ind w:firstLine="709"/>
              <w:jc w:val="both"/>
              <w:rPr>
                <w:rFonts w:ascii="Times New Roman" w:hAnsi="Times New Roman" w:cs="Times New Roman"/>
                <w:sz w:val="28"/>
                <w:szCs w:val="28"/>
              </w:rPr>
            </w:pPr>
            <w:r w:rsidRPr="00BB5179">
              <w:rPr>
                <w:rFonts w:ascii="Times New Roman" w:hAnsi="Times New Roman" w:cs="Times New Roman"/>
                <w:sz w:val="28"/>
                <w:szCs w:val="28"/>
              </w:rPr>
              <w:t>590</w:t>
            </w:r>
          </w:p>
        </w:tc>
      </w:tr>
      <w:tr w:rsidR="00465C3E" w:rsidRPr="00BB5179" w:rsidTr="00465C3E">
        <w:tc>
          <w:tcPr>
            <w:tcW w:w="2687" w:type="dxa"/>
            <w:tcBorders>
              <w:right w:val="single" w:sz="4" w:space="0" w:color="auto"/>
            </w:tcBorders>
          </w:tcPr>
          <w:p w:rsidR="00465C3E" w:rsidRPr="00BB5179" w:rsidRDefault="00465C3E" w:rsidP="00BB5179">
            <w:pPr>
              <w:autoSpaceDE w:val="0"/>
              <w:autoSpaceDN w:val="0"/>
              <w:adjustRightInd w:val="0"/>
              <w:ind w:firstLine="709"/>
              <w:jc w:val="both"/>
              <w:rPr>
                <w:rFonts w:ascii="Times New Roman" w:hAnsi="Times New Roman" w:cs="Times New Roman"/>
                <w:sz w:val="28"/>
                <w:szCs w:val="28"/>
              </w:rPr>
            </w:pPr>
            <w:r w:rsidRPr="00BB5179">
              <w:rPr>
                <w:rFonts w:ascii="Times New Roman" w:hAnsi="Times New Roman" w:cs="Times New Roman"/>
                <w:sz w:val="28"/>
                <w:szCs w:val="28"/>
                <w:lang w:val="en-US"/>
              </w:rPr>
              <w:t>B</w:t>
            </w:r>
            <w:r w:rsidRPr="00BB5179">
              <w:rPr>
                <w:rFonts w:ascii="Times New Roman" w:hAnsi="Times New Roman" w:cs="Times New Roman"/>
                <w:sz w:val="28"/>
                <w:szCs w:val="28"/>
              </w:rPr>
              <w:t>lue-green</w:t>
            </w:r>
          </w:p>
        </w:tc>
        <w:tc>
          <w:tcPr>
            <w:tcW w:w="2235" w:type="dxa"/>
            <w:tcBorders>
              <w:left w:val="single" w:sz="4" w:space="0" w:color="auto"/>
            </w:tcBorders>
          </w:tcPr>
          <w:p w:rsidR="00465C3E" w:rsidRPr="00BB5179" w:rsidRDefault="00465C3E" w:rsidP="00BB5179">
            <w:pPr>
              <w:autoSpaceDE w:val="0"/>
              <w:autoSpaceDN w:val="0"/>
              <w:adjustRightInd w:val="0"/>
              <w:ind w:firstLine="709"/>
              <w:jc w:val="both"/>
              <w:rPr>
                <w:rFonts w:ascii="Times New Roman" w:hAnsi="Times New Roman" w:cs="Times New Roman"/>
                <w:sz w:val="28"/>
                <w:szCs w:val="28"/>
              </w:rPr>
            </w:pPr>
            <w:r w:rsidRPr="00BB5179">
              <w:rPr>
                <w:rFonts w:ascii="Times New Roman" w:hAnsi="Times New Roman" w:cs="Times New Roman"/>
                <w:sz w:val="28"/>
                <w:szCs w:val="28"/>
              </w:rPr>
              <w:t>640</w:t>
            </w:r>
          </w:p>
        </w:tc>
        <w:tc>
          <w:tcPr>
            <w:tcW w:w="2736" w:type="dxa"/>
          </w:tcPr>
          <w:p w:rsidR="00465C3E" w:rsidRPr="00BB5179" w:rsidRDefault="00465C3E" w:rsidP="00BB5179">
            <w:pPr>
              <w:autoSpaceDE w:val="0"/>
              <w:autoSpaceDN w:val="0"/>
              <w:adjustRightInd w:val="0"/>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Red</w:t>
            </w:r>
          </w:p>
        </w:tc>
        <w:tc>
          <w:tcPr>
            <w:tcW w:w="1913" w:type="dxa"/>
          </w:tcPr>
          <w:p w:rsidR="00465C3E" w:rsidRPr="00BB5179" w:rsidRDefault="00465C3E" w:rsidP="00BB5179">
            <w:pPr>
              <w:autoSpaceDE w:val="0"/>
              <w:autoSpaceDN w:val="0"/>
              <w:adjustRightInd w:val="0"/>
              <w:ind w:firstLine="709"/>
              <w:jc w:val="both"/>
              <w:rPr>
                <w:rFonts w:ascii="Times New Roman" w:hAnsi="Times New Roman" w:cs="Times New Roman"/>
                <w:sz w:val="28"/>
                <w:szCs w:val="28"/>
              </w:rPr>
            </w:pPr>
            <w:r w:rsidRPr="00BB5179">
              <w:rPr>
                <w:rFonts w:ascii="Times New Roman" w:hAnsi="Times New Roman" w:cs="Times New Roman"/>
                <w:sz w:val="28"/>
                <w:szCs w:val="28"/>
              </w:rPr>
              <w:t>600-650</w:t>
            </w:r>
          </w:p>
        </w:tc>
      </w:tr>
    </w:tbl>
    <w:p w:rsidR="00465C3E" w:rsidRPr="00BB5179" w:rsidRDefault="00465C3E" w:rsidP="00BB5179">
      <w:pPr>
        <w:spacing w:after="0" w:line="240" w:lineRule="auto"/>
        <w:ind w:firstLine="709"/>
        <w:jc w:val="both"/>
        <w:rPr>
          <w:rFonts w:ascii="Times New Roman" w:hAnsi="Times New Roman" w:cs="Times New Roman"/>
          <w:sz w:val="28"/>
          <w:szCs w:val="28"/>
          <w:lang w:val="en-US"/>
        </w:rPr>
      </w:pP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Humidity is an important indicator in processes of agricultural raw materials processing in food as their grade, taste, color, storage period substantially depend on this parameter.</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Optical methods </w:t>
      </w:r>
      <w:r w:rsidR="006457A4" w:rsidRPr="00BB5179">
        <w:rPr>
          <w:rFonts w:ascii="Times New Roman" w:hAnsi="Times New Roman" w:cs="Times New Roman"/>
          <w:sz w:val="28"/>
          <w:szCs w:val="28"/>
          <w:lang w:val="en-US"/>
        </w:rPr>
        <w:t>measurement of humidity is</w:t>
      </w:r>
      <w:r w:rsidRPr="00BB5179">
        <w:rPr>
          <w:rFonts w:ascii="Times New Roman" w:hAnsi="Times New Roman" w:cs="Times New Roman"/>
          <w:sz w:val="28"/>
          <w:szCs w:val="28"/>
          <w:lang w:val="en-US"/>
        </w:rPr>
        <w:t xml:space="preserve"> based on measurement of a stream radiation after his interaction with the analyzed damp substance. At the same time measure selective absorption by moisture of radiation of the certain wavelength passing or reflected through substances.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The method in which use visible range of radiation is based on ability some substances to change the coloring and coefficient reflection as humidity.</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The IK-spectral method of moisture metering is based that in IR spectrum with the wavelength of 0,8-6,1 microns water has a number of very strong strips of absorption of different intensity. Detection of availability of moisture on strips of IT groups comes easy since the provision of strips of water is well known and is easily identified. Extremely found concentration of water reach thousand shares of percent for transparent substances in IK-area and the 100-th shares of percent for the disseminating products. Sensitivity of measurements in the passing radiation is higher, than in the analysis of the reflected radiation. The method of the broken full internal reflection (BFIR) is in most cases more sensitive than usual.</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The IK-hydrometer consists of sensors for measurement in passing and reflected radiation and the receiver of radiation. It is possible to measure by a hydrometer with the sensor for measurement humidity liquid products in the passing radiation, and with the sensor it is possible to measure humidity loose and capillary and porous foodstuff, colloidal bodies in the reflected radiation, finished goods [37].</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At operation of the scheme IK-hydrometer as a source of radiation the tungsten lamp, the light-emitting IK-detector which give the continuous range of radiation blocking visible and close IK-area to 3,5 microns are used. Radiation receivers - the photoconverters sensitive for the set area of radiation. Use narrow-band interferential filters or the monochromator to allocation of necessary wavelength.</w:t>
      </w:r>
    </w:p>
    <w:p w:rsidR="00465C3E" w:rsidRPr="006457A4" w:rsidRDefault="00465C3E" w:rsidP="00BB5179">
      <w:pPr>
        <w:spacing w:after="0" w:line="240" w:lineRule="auto"/>
        <w:ind w:firstLine="709"/>
        <w:jc w:val="both"/>
        <w:rPr>
          <w:rFonts w:ascii="Times New Roman" w:hAnsi="Times New Roman" w:cs="Times New Roman"/>
          <w:i/>
          <w:sz w:val="28"/>
          <w:szCs w:val="28"/>
          <w:lang w:val="en-US"/>
        </w:rPr>
      </w:pPr>
      <w:r w:rsidRPr="006457A4">
        <w:rPr>
          <w:rFonts w:ascii="Times New Roman" w:hAnsi="Times New Roman" w:cs="Times New Roman"/>
          <w:i/>
          <w:sz w:val="28"/>
          <w:szCs w:val="28"/>
          <w:lang w:val="en-US"/>
        </w:rPr>
        <w:t>Spectroscopy of fat foodstuff</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The molecular </w:t>
      </w:r>
      <w:r w:rsidR="006457A4" w:rsidRPr="00BB5179">
        <w:rPr>
          <w:rFonts w:ascii="Times New Roman" w:hAnsi="Times New Roman" w:cs="Times New Roman"/>
          <w:sz w:val="28"/>
          <w:szCs w:val="28"/>
          <w:lang w:val="en-US"/>
        </w:rPr>
        <w:t>spectroscopy</w:t>
      </w:r>
      <w:r w:rsidRPr="00BB5179">
        <w:rPr>
          <w:rFonts w:ascii="Times New Roman" w:hAnsi="Times New Roman" w:cs="Times New Roman"/>
          <w:sz w:val="28"/>
          <w:szCs w:val="28"/>
          <w:lang w:val="en-US"/>
        </w:rPr>
        <w:t xml:space="preserve"> is more often than IK and UF is more rare, it is widely applied to control and research composition of fats. Objects are oils and solid fats of a vegetable and animal origin, the polymerized fats, mono - di - and triglyceride pitches, fatty acids with various components of alcohol, the fat hydroxy acids, epoxy fatty acids derivative of fatty acids, cyclic fatty acids, the polymerized </w:t>
      </w:r>
      <w:r w:rsidRPr="00BB5179">
        <w:rPr>
          <w:rFonts w:ascii="Times New Roman" w:hAnsi="Times New Roman" w:cs="Times New Roman"/>
          <w:sz w:val="28"/>
          <w:szCs w:val="28"/>
          <w:lang w:val="en-US"/>
        </w:rPr>
        <w:lastRenderedPageBreak/>
        <w:t>fatty acids, branched fatty acids, fatty acids of wax, etc. Quality check of fats and influence on him various conditions sagination of cattle and technology of processing is made [50,51].</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The method of IK-spectroscopy is used when studying transformation the surrogate of fats or hydrofats in food fats, and also in vegetable oils.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Research ranges absorption of beef, pork and bone fats permit to judge depth change quality of melted animal fats in the course of their production and storage. It is established that oxidation of animal fats is followed by increase in intensity strips of absorption and length basic lines.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Existence of narrow strips of absorption is characteristic of IR spectrums differently of acid triglycerides of beef, pork and bone fats: very strong at 1742 cm </w:t>
      </w:r>
      <w:r w:rsidRPr="00BB5179">
        <w:rPr>
          <w:rFonts w:ascii="Times New Roman" w:hAnsi="Times New Roman" w:cs="Times New Roman"/>
          <w:sz w:val="28"/>
          <w:szCs w:val="28"/>
          <w:vertAlign w:val="superscript"/>
          <w:lang w:val="en-US"/>
        </w:rPr>
        <w:t>"1</w:t>
      </w:r>
      <w:r w:rsidRPr="00BB5179">
        <w:rPr>
          <w:rFonts w:ascii="Times New Roman" w:hAnsi="Times New Roman" w:cs="Times New Roman"/>
          <w:sz w:val="28"/>
          <w:szCs w:val="28"/>
          <w:lang w:val="en-US"/>
        </w:rPr>
        <w:t xml:space="preserve"> - valent fluctuation of C=0 - of group in the ester; strong at 1466 cm </w:t>
      </w:r>
      <w:r w:rsidRPr="00BB5179">
        <w:rPr>
          <w:rFonts w:ascii="Times New Roman" w:hAnsi="Times New Roman" w:cs="Times New Roman"/>
          <w:sz w:val="28"/>
          <w:szCs w:val="28"/>
          <w:vertAlign w:val="superscript"/>
          <w:lang w:val="en-US"/>
        </w:rPr>
        <w:t>'1</w:t>
      </w:r>
      <w:r w:rsidRPr="00BB5179">
        <w:rPr>
          <w:rFonts w:ascii="Times New Roman" w:hAnsi="Times New Roman" w:cs="Times New Roman"/>
          <w:sz w:val="28"/>
          <w:szCs w:val="28"/>
          <w:lang w:val="en-US"/>
        </w:rPr>
        <w:t xml:space="preserve"> - deformation fluctuations of </w:t>
      </w:r>
      <w:r w:rsidRPr="00BB5179">
        <w:rPr>
          <w:rFonts w:ascii="Times New Roman" w:hAnsi="Times New Roman" w:cs="Times New Roman"/>
          <w:sz w:val="28"/>
          <w:szCs w:val="28"/>
          <w:lang w:val="kk-KZ"/>
        </w:rPr>
        <w:t>С</w:t>
      </w:r>
      <w:r w:rsidRPr="00BB5179">
        <w:rPr>
          <w:rFonts w:ascii="Times New Roman" w:hAnsi="Times New Roman" w:cs="Times New Roman"/>
          <w:sz w:val="28"/>
          <w:szCs w:val="28"/>
          <w:lang w:val="en-US"/>
        </w:rPr>
        <w:t>-H in CH</w:t>
      </w:r>
      <w:r w:rsidRPr="00BB5179">
        <w:rPr>
          <w:rFonts w:ascii="Times New Roman" w:hAnsi="Times New Roman" w:cs="Times New Roman"/>
          <w:sz w:val="28"/>
          <w:szCs w:val="28"/>
          <w:vertAlign w:val="subscript"/>
          <w:lang w:val="en-US"/>
        </w:rPr>
        <w:t>2</w:t>
      </w:r>
      <w:r w:rsidRPr="00BB5179">
        <w:rPr>
          <w:rFonts w:ascii="Times New Roman" w:hAnsi="Times New Roman" w:cs="Times New Roman"/>
          <w:sz w:val="28"/>
          <w:szCs w:val="28"/>
          <w:lang w:val="en-US"/>
        </w:rPr>
        <w:t>; average - at 1416 cm'</w:t>
      </w:r>
      <w:r w:rsidRPr="00BB5179">
        <w:rPr>
          <w:rFonts w:ascii="Times New Roman" w:hAnsi="Times New Roman" w:cs="Times New Roman"/>
          <w:sz w:val="28"/>
          <w:szCs w:val="28"/>
          <w:vertAlign w:val="superscript"/>
          <w:lang w:val="en-US"/>
        </w:rPr>
        <w:t xml:space="preserve"> 1 </w:t>
      </w:r>
      <w:r w:rsidRPr="00BB5179">
        <w:rPr>
          <w:rFonts w:ascii="Times New Roman" w:hAnsi="Times New Roman" w:cs="Times New Roman"/>
          <w:sz w:val="28"/>
          <w:szCs w:val="28"/>
          <w:lang w:val="en-US"/>
        </w:rPr>
        <w:t>- a joint strip of valent fluctuations of C-O and flat the deformation vibrations of OH and COOH characteristic of solid fatty acids.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The IK-spectroscopy is used at research of the temperature changes happening in sunflower oil at his frying. The range of oil is characteristic the multicomponent structure [52,53,54,55,56]. </w:t>
      </w:r>
    </w:p>
    <w:p w:rsidR="00465C3E" w:rsidRPr="006457A4" w:rsidRDefault="00465C3E" w:rsidP="00BB5179">
      <w:pPr>
        <w:spacing w:after="0" w:line="240" w:lineRule="auto"/>
        <w:ind w:firstLine="709"/>
        <w:jc w:val="both"/>
        <w:rPr>
          <w:rFonts w:ascii="Times New Roman" w:hAnsi="Times New Roman" w:cs="Times New Roman"/>
          <w:i/>
          <w:sz w:val="28"/>
          <w:szCs w:val="28"/>
          <w:lang w:val="en-US"/>
        </w:rPr>
      </w:pPr>
      <w:r w:rsidRPr="006457A4">
        <w:rPr>
          <w:rFonts w:ascii="Times New Roman" w:hAnsi="Times New Roman" w:cs="Times New Roman"/>
          <w:i/>
          <w:sz w:val="28"/>
          <w:szCs w:val="28"/>
          <w:lang w:val="en-US"/>
        </w:rPr>
        <w:t xml:space="preserve">Spectrofluorimeteric of foodstuff quality </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Methods of the luminescent analysis are widely used in the food industry and provide high precision and specificity quality control of foodstuff. The luminescent method is used for determination content of vitamins, minerals, fats, carbohydrates, proteins, various additives and pollution in the most various foodstuff. This method is widely applied at express determination of high quality of food. For this purpose it is enough to cover in the darkened room controlled object with UF-radiation. At the same time the eggs infected with bacteria can be found on the bright green luminescence excited by the radiation falling on the bred bacteria, and the luminescence is so intensive that can see in egg [40].</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Fresh milk and cream give the chartreuse luminescence caused generally by riboflavin. Potatoes of various grades possess own luminescence from bright yellow till brown color, and the substandard potatoes (infected with a phytophthora) luminesce in the bright blue color, ring decay causes most often a greenish luminescence, and the frozen potatoes give a whitish luminescence. Timely diagnostics of the beginning damage of potatoes allows reducing his losses. Fabrics of a healthy bulb luminesces in the homogeneous pale color, and struck with gray decay have inhomogeneous yellow-white luminescence.</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The luminescent analysis at conservation of vegetables allows to reduce the number of marriage and to increase quality of canned food.</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It is established that the initial stage damage of meat is characterized not only an intensive actually of luminescence, but also emergence of two maxima - at 516 and 492 nanometers according which it is possible to define nature of technological processing of meat in due time.</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The luminescence allows defining quality of fruit. For example, tangerines, lemons and oranges (healthy fruits) luminesce in yellow orange part of a range, and at </w:t>
      </w:r>
      <w:r w:rsidRPr="00BB5179">
        <w:rPr>
          <w:rFonts w:ascii="Times New Roman" w:hAnsi="Times New Roman" w:cs="Times New Roman"/>
          <w:sz w:val="28"/>
          <w:szCs w:val="28"/>
          <w:lang w:val="en-US"/>
        </w:rPr>
        <w:lastRenderedPageBreak/>
        <w:t>defeat by a mold the centers of blue color appear. By means of a luminescence it is possible to reject also apples, pears and other fruits.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Fresh fish doesn't possess own luminescence, but at the slightest signs of staling begins to luminescence [24].</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Meat possesses own luminescence characteristic of his version. So, beef luminesces in the dark red color, mutton - dark red-brown, pork light yellow. The luminescent analysis allows establishing effect damage of meat.</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Vegetable oils and fats luminesce in the blue color with various shades, butter - bright yellow, margarine - blue. This property can be used for margarine impurity intensification to butter.</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Natural fruit juice doesn't luminesce, however the luminescence appears if they are mixed with other products.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In bread baking the luminescent analysis can be used for grain control, i.e. the external layer of grain shines in more rich blue color, than grain in general, respectively, the more in flour of bran, the brighter it a luminescence. Increase in humidity of flour can cause transition of a blue luminescence in bright blue; the dried-up flour possesses a luminescence of yellow color. Dough gives the luminescence corresponding on color to initial flour.</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Ranges of a luminescence of vegetable oil contain two main strips: in the area 500 - 520 nanometers and in the area 670 - 690 nanometers. It is known that vegetable oil represents mix of a number of fatty acids. In a range of initial vegetable oil the short-wave strip is in area of 440 nanometers [40]. </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Frequency methods were widely used at control humidity of foodstuff and each of them is specific to objects measurements.</w:t>
      </w:r>
    </w:p>
    <w:p w:rsidR="00465C3E" w:rsidRPr="006457A4" w:rsidRDefault="00465C3E" w:rsidP="00BB5179">
      <w:pPr>
        <w:spacing w:after="0" w:line="240" w:lineRule="auto"/>
        <w:ind w:firstLine="709"/>
        <w:jc w:val="both"/>
        <w:rPr>
          <w:rFonts w:ascii="Times New Roman" w:hAnsi="Times New Roman" w:cs="Times New Roman"/>
          <w:i/>
          <w:sz w:val="28"/>
          <w:szCs w:val="28"/>
          <w:lang w:val="en-US"/>
        </w:rPr>
      </w:pPr>
      <w:r w:rsidRPr="006457A4">
        <w:rPr>
          <w:rFonts w:ascii="Times New Roman" w:hAnsi="Times New Roman" w:cs="Times New Roman"/>
          <w:i/>
          <w:sz w:val="28"/>
          <w:szCs w:val="28"/>
          <w:lang w:val="en-US"/>
        </w:rPr>
        <w:t>Photoelectrocolorimetry method</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The principle operation of the colorimeter is based on serial measurement of a light stream Іо, passed through solvent or control solution in relation to which measurement, and the flow of I which has passed through the studied environment is performed. Light streams І</w:t>
      </w:r>
      <w:r w:rsidRPr="00BB5179">
        <w:rPr>
          <w:rFonts w:ascii="Times New Roman" w:hAnsi="Times New Roman" w:cs="Times New Roman"/>
          <w:sz w:val="28"/>
          <w:szCs w:val="28"/>
          <w:vertAlign w:val="subscript"/>
          <w:lang w:val="en-US"/>
        </w:rPr>
        <w:t>0</w:t>
      </w:r>
      <w:r w:rsidRPr="00BB5179">
        <w:rPr>
          <w:rFonts w:ascii="Times New Roman" w:hAnsi="Times New Roman" w:cs="Times New Roman"/>
          <w:sz w:val="28"/>
          <w:szCs w:val="28"/>
          <w:lang w:val="en-US"/>
        </w:rPr>
        <w:t xml:space="preserve"> and the I photoconductive converting in electric signals which are processed by the micro COMPUTER of the colorimeter and are presented on a digital board in the form coefficient of transmission, optical density, concentration, activity [40].</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Measurement of concentration of the studied solution on the colorimeter (rice 7) perhaps at observance fundamental law of light absorption, i.e. at linear dependence optical density B of the studied solution on concentration of Page. The calibration characteristic is formed on a set of solutions with the known concentration.</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noProof/>
          <w:sz w:val="28"/>
          <w:szCs w:val="28"/>
        </w:rPr>
        <w:lastRenderedPageBreak/>
        <w:drawing>
          <wp:inline distT="0" distB="0" distL="0" distR="0">
            <wp:extent cx="2984500" cy="1918970"/>
            <wp:effectExtent l="19050" t="0" r="6350" b="0"/>
            <wp:docPr id="1" name="Рисунок 55" descr="image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image22"/>
                    <pic:cNvPicPr>
                      <a:picLocks noChangeAspect="1" noChangeArrowheads="1"/>
                    </pic:cNvPicPr>
                  </pic:nvPicPr>
                  <pic:blipFill>
                    <a:blip r:embed="rId60"/>
                    <a:srcRect/>
                    <a:stretch>
                      <a:fillRect/>
                    </a:stretch>
                  </pic:blipFill>
                  <pic:spPr bwMode="auto">
                    <a:xfrm>
                      <a:off x="0" y="0"/>
                      <a:ext cx="2984500" cy="1918970"/>
                    </a:xfrm>
                    <a:prstGeom prst="rect">
                      <a:avLst/>
                    </a:prstGeom>
                    <a:noFill/>
                    <a:ln w="9525">
                      <a:noFill/>
                      <a:miter lim="800000"/>
                      <a:headEnd/>
                      <a:tailEnd/>
                    </a:ln>
                  </pic:spPr>
                </pic:pic>
              </a:graphicData>
            </a:graphic>
          </wp:inline>
        </w:drawing>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Figure 7. General view of the photoelectrocolorimeter KFK-2MP </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p>
    <w:p w:rsidR="00465C3E" w:rsidRPr="006457A4" w:rsidRDefault="00465C3E" w:rsidP="00BB5179">
      <w:pPr>
        <w:spacing w:after="0" w:line="240" w:lineRule="auto"/>
        <w:ind w:firstLine="709"/>
        <w:jc w:val="both"/>
        <w:rPr>
          <w:rFonts w:ascii="Times New Roman" w:hAnsi="Times New Roman" w:cs="Times New Roman"/>
          <w:i/>
          <w:sz w:val="28"/>
          <w:szCs w:val="28"/>
          <w:lang w:val="en-US"/>
        </w:rPr>
      </w:pPr>
      <w:r w:rsidRPr="006457A4">
        <w:rPr>
          <w:rFonts w:ascii="Times New Roman" w:hAnsi="Times New Roman" w:cs="Times New Roman"/>
          <w:i/>
          <w:sz w:val="28"/>
          <w:szCs w:val="28"/>
          <w:lang w:val="en-US"/>
        </w:rPr>
        <w:t>Spectrophotometry method</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Methods of optical nuclear spectrometry are based on research and use ranges of electromagnetic radiation, absorption or reradiating atoms, ions, is more rare than free molecules of substance in UF (X = 200-400 nanometers) seen (X =400-750 nanometers) and near IK areas of a range. The ranges located in the specified range lengths of waves call optical; the analysis methods based on use of these ranges - optical methods. Theoretical bases of the specified methods are based on the doctrine about a structure of atoms (quantum mechanics) and fundamental laws optics.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Ranges of individual atoms can be observed only in a gas phase with rather small pressure [24].</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Devices in which substance is transferred to an atomic state in a gas phase are called atomizers. Them may be ardent various structure, graphite tubular furnaces, arc categories of direct and alternating current, the connected argon plasma high-frequency inductively, a high-voltage spark, lasers and other sources of high temperature.</w:t>
      </w:r>
    </w:p>
    <w:p w:rsidR="00465C3E" w:rsidRPr="00BB5179" w:rsidRDefault="00465C3E" w:rsidP="00BB5179">
      <w:pPr>
        <w:spacing w:after="0" w:line="240" w:lineRule="auto"/>
        <w:ind w:firstLine="709"/>
        <w:jc w:val="both"/>
        <w:rPr>
          <w:rFonts w:ascii="Times New Roman" w:hAnsi="Times New Roman" w:cs="Times New Roman"/>
          <w:sz w:val="28"/>
          <w:szCs w:val="28"/>
          <w:lang w:val="kk-KZ"/>
        </w:rPr>
      </w:pPr>
      <w:r w:rsidRPr="00BB5179">
        <w:rPr>
          <w:rFonts w:ascii="Times New Roman" w:hAnsi="Times New Roman" w:cs="Times New Roman"/>
          <w:sz w:val="28"/>
          <w:szCs w:val="28"/>
          <w:lang w:val="kk-KZ"/>
        </w:rPr>
        <w:t>The main requirement to atomizers is effective transfer of test to a gaseous atomic state in which atoms are at the lowest power level. In an atomizer at high temperature there is a melting, substance evaporation, dissociation of molecules on atoms. Impacts with high-temperature particles are resulted by atomization and excitement. In wild spirits atoms can be ~ 10</w:t>
      </w:r>
      <w:r w:rsidRPr="00BB5179">
        <w:rPr>
          <w:rFonts w:ascii="Times New Roman" w:hAnsi="Times New Roman" w:cs="Times New Roman"/>
          <w:sz w:val="28"/>
          <w:szCs w:val="28"/>
          <w:vertAlign w:val="superscript"/>
          <w:lang w:val="kk-KZ"/>
        </w:rPr>
        <w:t>-9</w:t>
      </w:r>
      <w:r w:rsidRPr="00BB5179">
        <w:rPr>
          <w:rFonts w:ascii="Times New Roman" w:hAnsi="Times New Roman" w:cs="Times New Roman"/>
          <w:sz w:val="28"/>
          <w:szCs w:val="28"/>
          <w:lang w:val="kk-KZ"/>
        </w:rPr>
        <w:t xml:space="preserve"> - 10</w:t>
      </w:r>
      <w:r w:rsidRPr="00BB5179">
        <w:rPr>
          <w:rFonts w:ascii="Times New Roman" w:hAnsi="Times New Roman" w:cs="Times New Roman"/>
          <w:sz w:val="28"/>
          <w:szCs w:val="28"/>
          <w:vertAlign w:val="superscript"/>
          <w:lang w:val="kk-KZ"/>
        </w:rPr>
        <w:t>-7</w:t>
      </w:r>
      <w:r w:rsidRPr="00BB5179">
        <w:rPr>
          <w:rFonts w:ascii="Times New Roman" w:hAnsi="Times New Roman" w:cs="Times New Roman"/>
          <w:sz w:val="28"/>
          <w:szCs w:val="28"/>
          <w:lang w:val="kk-KZ"/>
        </w:rPr>
        <w:t xml:space="preserve"> with, then spontaneously (spontaneously) come back to the basic or the excited state with smaller energy [24,40].</w:t>
      </w:r>
    </w:p>
    <w:p w:rsidR="00465C3E" w:rsidRPr="00BB5179" w:rsidRDefault="00465C3E" w:rsidP="00BB5179">
      <w:pPr>
        <w:spacing w:after="0" w:line="240" w:lineRule="auto"/>
        <w:ind w:firstLine="709"/>
        <w:jc w:val="both"/>
        <w:rPr>
          <w:rFonts w:ascii="Times New Roman" w:hAnsi="Times New Roman" w:cs="Times New Roman"/>
          <w:sz w:val="28"/>
          <w:szCs w:val="28"/>
          <w:lang w:val="kk-KZ"/>
        </w:rPr>
      </w:pPr>
      <w:r w:rsidRPr="00BB5179">
        <w:rPr>
          <w:rFonts w:ascii="Times New Roman" w:hAnsi="Times New Roman" w:cs="Times New Roman"/>
          <w:sz w:val="28"/>
          <w:szCs w:val="28"/>
          <w:lang w:val="kk-KZ"/>
        </w:rPr>
        <w:t>In optical nuclear spectrometry the analytical signal is formed: the excited atoms, ions (molecules are more rare) - in methods of nuclear and issue spectroscopy and unexcited free atoms - in method of nuclear and absorbing spectroscopy.</w:t>
      </w:r>
    </w:p>
    <w:p w:rsidR="00465C3E" w:rsidRPr="00BB5179" w:rsidRDefault="00465C3E" w:rsidP="00BB5179">
      <w:pPr>
        <w:spacing w:after="0" w:line="240" w:lineRule="auto"/>
        <w:ind w:firstLine="709"/>
        <w:jc w:val="both"/>
        <w:rPr>
          <w:rFonts w:ascii="Times New Roman" w:hAnsi="Times New Roman" w:cs="Times New Roman"/>
          <w:sz w:val="28"/>
          <w:szCs w:val="28"/>
          <w:lang w:val="kk-KZ"/>
        </w:rPr>
      </w:pPr>
      <w:r w:rsidRPr="00BB5179">
        <w:rPr>
          <w:rFonts w:ascii="Times New Roman" w:hAnsi="Times New Roman" w:cs="Times New Roman"/>
          <w:sz w:val="28"/>
          <w:szCs w:val="28"/>
          <w:lang w:val="kk-KZ"/>
        </w:rPr>
        <w:t>Two basic positions are the cornerstone of the specified methods:</w:t>
      </w:r>
    </w:p>
    <w:p w:rsidR="00465C3E" w:rsidRPr="00BB5179" w:rsidRDefault="00465C3E" w:rsidP="00BB5179">
      <w:pPr>
        <w:spacing w:after="0" w:line="240" w:lineRule="auto"/>
        <w:ind w:firstLine="709"/>
        <w:jc w:val="both"/>
        <w:rPr>
          <w:rFonts w:ascii="Times New Roman" w:hAnsi="Times New Roman" w:cs="Times New Roman"/>
          <w:sz w:val="28"/>
          <w:szCs w:val="28"/>
          <w:lang w:val="kk-KZ"/>
        </w:rPr>
      </w:pPr>
      <w:r w:rsidRPr="00BB5179">
        <w:rPr>
          <w:rFonts w:ascii="Times New Roman" w:hAnsi="Times New Roman" w:cs="Times New Roman"/>
          <w:sz w:val="28"/>
          <w:szCs w:val="28"/>
          <w:lang w:val="kk-KZ"/>
        </w:rPr>
        <w:t>1. atoms of each element are characterized by a certain set of spectral lines;</w:t>
      </w:r>
    </w:p>
    <w:p w:rsidR="00465C3E" w:rsidRPr="00BB5179" w:rsidRDefault="00465C3E" w:rsidP="00BB5179">
      <w:pPr>
        <w:spacing w:after="0" w:line="240" w:lineRule="auto"/>
        <w:ind w:firstLine="709"/>
        <w:jc w:val="both"/>
        <w:rPr>
          <w:rFonts w:ascii="Times New Roman" w:hAnsi="Times New Roman" w:cs="Times New Roman"/>
          <w:sz w:val="28"/>
          <w:szCs w:val="28"/>
          <w:lang w:val="kk-KZ"/>
        </w:rPr>
      </w:pPr>
      <w:r w:rsidRPr="00BB5179">
        <w:rPr>
          <w:rFonts w:ascii="Times New Roman" w:hAnsi="Times New Roman" w:cs="Times New Roman"/>
          <w:sz w:val="28"/>
          <w:szCs w:val="28"/>
          <w:lang w:val="kk-KZ"/>
        </w:rPr>
        <w:t>2. intensity of emission and extent of absorption of each spectral line depends on concentration of atoms of the specified element in a gas phase;</w:t>
      </w:r>
    </w:p>
    <w:p w:rsidR="00465C3E" w:rsidRPr="00BB5179" w:rsidRDefault="00465C3E" w:rsidP="00BB5179">
      <w:pPr>
        <w:spacing w:after="0" w:line="240" w:lineRule="auto"/>
        <w:ind w:firstLine="709"/>
        <w:jc w:val="both"/>
        <w:rPr>
          <w:rFonts w:ascii="Times New Roman" w:hAnsi="Times New Roman" w:cs="Times New Roman"/>
          <w:sz w:val="28"/>
          <w:szCs w:val="28"/>
          <w:lang w:val="kk-KZ"/>
        </w:rPr>
      </w:pPr>
      <w:r w:rsidRPr="00BB5179">
        <w:rPr>
          <w:rFonts w:ascii="Times New Roman" w:hAnsi="Times New Roman" w:cs="Times New Roman"/>
          <w:sz w:val="28"/>
          <w:szCs w:val="28"/>
          <w:lang w:val="kk-KZ"/>
        </w:rPr>
        <w:t>3. the received values of intensivnost of issue or absorbing lines have to be compared with that, received for models of comparison of the known element structure.</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kk-KZ"/>
        </w:rPr>
        <w:lastRenderedPageBreak/>
        <w:t>It is possible to determine element structure of a sample (the qualitative analysis) by position of characteristic lines in a range, and in ranges of radiation or to sizes of absorption of lines in ranges of absorption to determine concentration of elements in the analyzed sample (the quantitative analysis) by relative sizes intensityof lines [29].</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Analysis methods based on emission by atoms of radiation call nuclear and issue, and on absorption atoms radiation of an external source - nuclear absorbing.</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Spectrophotometry (absorbing molecular spectroscopy) investigates the signals in the range of lengths waves of 100 - 750 nanometers connected with excitement electronic system of molecule. The method is based on selective absorption of electromagnetic radiation by the uniform not disseminating systems. Weakening of power of a monochromatic stream of radiation when passing through a layer of solution of the absorbing substance is described by the fundamental law of light absorption [29, 32]:</w:t>
      </w:r>
    </w:p>
    <w:p w:rsidR="00465C3E" w:rsidRPr="00BB5179" w:rsidRDefault="00465C3E" w:rsidP="00BB5179">
      <w:pPr>
        <w:spacing w:after="0" w:line="240" w:lineRule="auto"/>
        <w:ind w:firstLine="709"/>
        <w:jc w:val="both"/>
        <w:rPr>
          <w:rFonts w:ascii="Times New Roman" w:hAnsi="Times New Roman" w:cs="Times New Roman"/>
          <w:sz w:val="28"/>
          <w:szCs w:val="28"/>
        </w:rPr>
      </w:pPr>
      <w:r w:rsidRPr="00BB5179">
        <w:rPr>
          <w:rFonts w:ascii="Times New Roman" w:hAnsi="Times New Roman" w:cs="Times New Roman"/>
          <w:bCs/>
          <w:sz w:val="28"/>
          <w:szCs w:val="28"/>
          <w:lang w:val="en-US"/>
        </w:rPr>
        <w:t>lg</w:t>
      </w:r>
      <w:r w:rsidRPr="00BB5179">
        <w:rPr>
          <w:rFonts w:ascii="Times New Roman" w:hAnsi="Times New Roman" w:cs="Times New Roman"/>
          <w:bCs/>
          <w:sz w:val="28"/>
          <w:szCs w:val="28"/>
          <w:lang w:val="kk-KZ"/>
        </w:rPr>
        <w:t>(Ф</w:t>
      </w:r>
      <w:r w:rsidRPr="00BB5179">
        <w:rPr>
          <w:rFonts w:ascii="Times New Roman" w:hAnsi="Times New Roman" w:cs="Times New Roman"/>
          <w:sz w:val="28"/>
          <w:szCs w:val="28"/>
          <w:vertAlign w:val="subscript"/>
          <w:lang w:val="kk-KZ"/>
        </w:rPr>
        <w:t>0</w:t>
      </w:r>
      <w:r w:rsidRPr="00BB5179">
        <w:rPr>
          <w:rFonts w:ascii="Times New Roman" w:hAnsi="Times New Roman" w:cs="Times New Roman"/>
          <w:bCs/>
          <w:sz w:val="28"/>
          <w:szCs w:val="28"/>
          <w:lang w:val="kk-KZ"/>
        </w:rPr>
        <w:t xml:space="preserve"> /Ф) = </w:t>
      </w:r>
      <w:r w:rsidRPr="00BB5179">
        <w:rPr>
          <w:rFonts w:ascii="Times New Roman" w:hAnsi="Times New Roman" w:cs="Times New Roman"/>
          <w:i/>
          <w:iCs/>
          <w:sz w:val="28"/>
          <w:szCs w:val="28"/>
          <w:lang w:val="kk-KZ"/>
        </w:rPr>
        <w:t>А =</w:t>
      </w:r>
      <w:r w:rsidRPr="00BB5179">
        <w:rPr>
          <w:rFonts w:ascii="Times New Roman" w:hAnsi="Times New Roman" w:cs="Times New Roman"/>
          <w:bCs/>
          <w:sz w:val="28"/>
          <w:szCs w:val="28"/>
          <w:lang w:val="en-US"/>
        </w:rPr>
        <w:t>lg</w:t>
      </w:r>
      <w:r w:rsidRPr="00BB5179">
        <w:rPr>
          <w:rFonts w:ascii="Times New Roman" w:hAnsi="Times New Roman" w:cs="Times New Roman"/>
          <w:bCs/>
          <w:sz w:val="28"/>
          <w:szCs w:val="28"/>
          <w:lang w:val="kk-KZ"/>
        </w:rPr>
        <w:t xml:space="preserve">Т = </w:t>
      </w:r>
      <w:r w:rsidRPr="00BB5179">
        <w:rPr>
          <w:rFonts w:ascii="Times New Roman" w:hAnsi="Times New Roman" w:cs="Times New Roman"/>
          <w:i/>
          <w:iCs/>
          <w:sz w:val="28"/>
          <w:szCs w:val="28"/>
          <w:lang w:val="kk-KZ"/>
        </w:rPr>
        <w:t>к</w:t>
      </w:r>
      <w:r w:rsidRPr="00BB5179">
        <w:rPr>
          <w:rFonts w:ascii="Times New Roman" w:hAnsi="Times New Roman" w:cs="Times New Roman"/>
          <w:i/>
          <w:iCs/>
          <w:sz w:val="28"/>
          <w:szCs w:val="28"/>
          <w:lang w:val="en-US"/>
        </w:rPr>
        <w:t>l</w:t>
      </w:r>
      <w:r w:rsidRPr="00BB5179">
        <w:rPr>
          <w:rFonts w:ascii="Times New Roman" w:hAnsi="Times New Roman" w:cs="Times New Roman"/>
          <w:i/>
          <w:iCs/>
          <w:sz w:val="28"/>
          <w:szCs w:val="28"/>
          <w:lang w:val="kk-KZ"/>
        </w:rPr>
        <w:t>с</w:t>
      </w:r>
    </w:p>
    <w:p w:rsidR="00465C3E" w:rsidRPr="00BB5179" w:rsidRDefault="00465C3E" w:rsidP="00BB5179">
      <w:pPr>
        <w:spacing w:after="0" w:line="240" w:lineRule="auto"/>
        <w:ind w:firstLine="709"/>
        <w:jc w:val="both"/>
        <w:rPr>
          <w:rFonts w:ascii="Times New Roman" w:hAnsi="Times New Roman" w:cs="Times New Roman"/>
          <w:sz w:val="28"/>
          <w:szCs w:val="28"/>
        </w:rPr>
      </w:pP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where F</w:t>
      </w:r>
      <w:r w:rsidRPr="00BB5179">
        <w:rPr>
          <w:rFonts w:ascii="Times New Roman" w:hAnsi="Times New Roman" w:cs="Times New Roman"/>
          <w:sz w:val="28"/>
          <w:szCs w:val="28"/>
          <w:vertAlign w:val="subscript"/>
          <w:lang w:val="en-US"/>
        </w:rPr>
        <w:t>0</w:t>
      </w:r>
      <w:r w:rsidRPr="00BB5179">
        <w:rPr>
          <w:rFonts w:ascii="Times New Roman" w:hAnsi="Times New Roman" w:cs="Times New Roman"/>
          <w:sz w:val="28"/>
          <w:szCs w:val="28"/>
          <w:lang w:val="en-US"/>
        </w:rPr>
        <w:t xml:space="preserve"> and F - capacities streams of the monochromatic radiation which is falling on a layer of solution and left him, respectively; A - optical density; T - transmission; </w:t>
      </w:r>
      <w:r w:rsidRPr="00BB5179">
        <w:rPr>
          <w:rFonts w:ascii="Times New Roman" w:hAnsi="Times New Roman" w:cs="Times New Roman"/>
          <w:i/>
          <w:iCs/>
          <w:sz w:val="28"/>
          <w:szCs w:val="28"/>
          <w:lang w:val="kk-KZ"/>
        </w:rPr>
        <w:t>к</w:t>
      </w:r>
      <w:r w:rsidRPr="00BB5179">
        <w:rPr>
          <w:rFonts w:ascii="Times New Roman" w:hAnsi="Times New Roman" w:cs="Times New Roman"/>
          <w:sz w:val="28"/>
          <w:szCs w:val="28"/>
          <w:lang w:val="en-US"/>
        </w:rPr>
        <w:t xml:space="preserve">- substance absorption coefficient; </w:t>
      </w:r>
      <w:r w:rsidRPr="00BB5179">
        <w:rPr>
          <w:rFonts w:ascii="Times New Roman" w:hAnsi="Times New Roman" w:cs="Times New Roman"/>
          <w:i/>
          <w:iCs/>
          <w:sz w:val="28"/>
          <w:szCs w:val="28"/>
          <w:lang w:val="en-US"/>
        </w:rPr>
        <w:t>l</w:t>
      </w:r>
      <w:r w:rsidRPr="00BB5179">
        <w:rPr>
          <w:rFonts w:ascii="Times New Roman" w:hAnsi="Times New Roman" w:cs="Times New Roman"/>
          <w:sz w:val="28"/>
          <w:szCs w:val="28"/>
          <w:lang w:val="en-US"/>
        </w:rPr>
        <w:t xml:space="preserve">- thickness of absorbing layer; </w:t>
      </w:r>
      <w:r w:rsidRPr="00BB5179">
        <w:rPr>
          <w:rFonts w:ascii="Times New Roman" w:eastAsia="Times New Roman" w:hAnsi="Times New Roman" w:cs="Times New Roman"/>
          <w:i/>
          <w:iCs/>
          <w:color w:val="000000"/>
          <w:sz w:val="28"/>
          <w:szCs w:val="28"/>
          <w:lang w:val="kk-KZ" w:eastAsia="kk-KZ"/>
        </w:rPr>
        <w:t>с</w:t>
      </w:r>
      <w:r w:rsidRPr="00BB5179">
        <w:rPr>
          <w:rFonts w:ascii="Times New Roman" w:hAnsi="Times New Roman" w:cs="Times New Roman"/>
          <w:sz w:val="28"/>
          <w:szCs w:val="28"/>
          <w:lang w:val="en-US"/>
        </w:rPr>
        <w:t>- concentration of the absorbing substance in solution.</w:t>
      </w:r>
    </w:p>
    <w:p w:rsidR="00465C3E" w:rsidRPr="00BB5179" w:rsidRDefault="00465C3E" w:rsidP="00BB5179">
      <w:pPr>
        <w:spacing w:after="0" w:line="240" w:lineRule="auto"/>
        <w:ind w:firstLine="709"/>
        <w:jc w:val="both"/>
        <w:rPr>
          <w:rFonts w:ascii="Times New Roman" w:hAnsi="Times New Roman" w:cs="Times New Roman"/>
          <w:i/>
          <w:iCs/>
          <w:sz w:val="28"/>
          <w:szCs w:val="28"/>
          <w:lang w:val="en-US"/>
        </w:rPr>
      </w:pPr>
      <w:r w:rsidRPr="00BB5179">
        <w:rPr>
          <w:rFonts w:ascii="Times New Roman" w:hAnsi="Times New Roman" w:cs="Times New Roman"/>
          <w:sz w:val="28"/>
          <w:szCs w:val="28"/>
          <w:lang w:val="en-US"/>
        </w:rPr>
        <w:t xml:space="preserve">Coefficient </w:t>
      </w:r>
      <w:r w:rsidRPr="00BB5179">
        <w:rPr>
          <w:rFonts w:ascii="Times New Roman" w:hAnsi="Times New Roman" w:cs="Times New Roman"/>
          <w:i/>
          <w:iCs/>
          <w:sz w:val="28"/>
          <w:szCs w:val="28"/>
          <w:lang w:val="kk-KZ"/>
        </w:rPr>
        <w:t>к</w:t>
      </w:r>
      <w:r w:rsidRPr="00BB5179">
        <w:rPr>
          <w:rFonts w:ascii="Times New Roman" w:hAnsi="Times New Roman" w:cs="Times New Roman"/>
          <w:sz w:val="28"/>
          <w:szCs w:val="28"/>
          <w:lang w:val="en-US"/>
        </w:rPr>
        <w:t xml:space="preserve">depends by nature substances, solvent, the wavelength (frequency) of radiation and has dimension, the return to work of dimensions </w:t>
      </w:r>
      <w:r w:rsidRPr="00BB5179">
        <w:rPr>
          <w:rFonts w:ascii="Times New Roman" w:hAnsi="Times New Roman" w:cs="Times New Roman"/>
          <w:i/>
          <w:iCs/>
          <w:sz w:val="28"/>
          <w:szCs w:val="28"/>
          <w:lang w:val="kk-KZ"/>
        </w:rPr>
        <w:t>і</w:t>
      </w:r>
      <w:r w:rsidRPr="00BB5179">
        <w:rPr>
          <w:rFonts w:ascii="Times New Roman" w:hAnsi="Times New Roman" w:cs="Times New Roman"/>
          <w:sz w:val="28"/>
          <w:szCs w:val="28"/>
          <w:lang w:val="en-US"/>
        </w:rPr>
        <w:t xml:space="preserve">і and </w:t>
      </w:r>
      <w:r w:rsidRPr="00BB5179">
        <w:rPr>
          <w:rFonts w:ascii="Times New Roman" w:hAnsi="Times New Roman" w:cs="Times New Roman"/>
          <w:bCs/>
          <w:sz w:val="28"/>
          <w:szCs w:val="28"/>
          <w:lang w:val="kk-KZ"/>
        </w:rPr>
        <w:t>с</w:t>
      </w:r>
      <w:r w:rsidRPr="00BB5179">
        <w:rPr>
          <w:rFonts w:ascii="Times New Roman" w:hAnsi="Times New Roman" w:cs="Times New Roman"/>
          <w:sz w:val="28"/>
          <w:szCs w:val="28"/>
          <w:lang w:val="en-US"/>
        </w:rPr>
        <w:t xml:space="preserve">. Value </w:t>
      </w:r>
      <w:r w:rsidRPr="00BB5179">
        <w:rPr>
          <w:rFonts w:ascii="Times New Roman" w:hAnsi="Times New Roman" w:cs="Times New Roman"/>
          <w:i/>
          <w:iCs/>
          <w:sz w:val="28"/>
          <w:szCs w:val="28"/>
          <w:lang w:val="kk-KZ"/>
        </w:rPr>
        <w:t>к</w:t>
      </w:r>
      <w:r w:rsidRPr="00BB5179">
        <w:rPr>
          <w:rFonts w:ascii="Times New Roman" w:hAnsi="Times New Roman" w:cs="Times New Roman"/>
          <w:sz w:val="28"/>
          <w:szCs w:val="28"/>
          <w:lang w:val="en-US"/>
        </w:rPr>
        <w:t>at the chosen wavelength can be calculated on a formula (above), knowing concentration of substance, thickness of the absorbing layer and value of optical density or transmission at the chosen wavelength. Absolute value of coefficient of absorption characterizes sensitivity definition of substance at</w:t>
      </w:r>
      <w:r w:rsidRPr="00BB5179">
        <w:rPr>
          <w:rFonts w:ascii="Times New Roman" w:hAnsi="Times New Roman" w:cs="Times New Roman"/>
          <w:i/>
          <w:iCs/>
          <w:sz w:val="28"/>
          <w:szCs w:val="28"/>
          <w:lang w:val="kk-KZ"/>
        </w:rPr>
        <w:t>і</w:t>
      </w:r>
      <w:r w:rsidRPr="00BB5179">
        <w:rPr>
          <w:rFonts w:ascii="Times New Roman" w:hAnsi="Times New Roman" w:cs="Times New Roman"/>
          <w:bCs/>
          <w:sz w:val="28"/>
          <w:szCs w:val="28"/>
          <w:lang w:val="kk-KZ"/>
        </w:rPr>
        <w:t xml:space="preserve"> =1 cm: </w:t>
      </w:r>
      <w:r w:rsidRPr="00BB5179">
        <w:rPr>
          <w:rFonts w:ascii="Times New Roman" w:hAnsi="Times New Roman" w:cs="Times New Roman"/>
          <w:i/>
          <w:iCs/>
          <w:sz w:val="28"/>
          <w:szCs w:val="28"/>
          <w:lang w:val="en-US"/>
        </w:rPr>
        <w:t>s= (d</w:t>
      </w:r>
      <w:r w:rsidRPr="00BB5179">
        <w:rPr>
          <w:rFonts w:ascii="Times New Roman" w:hAnsi="Times New Roman" w:cs="Times New Roman"/>
          <w:i/>
          <w:iCs/>
          <w:sz w:val="28"/>
          <w:szCs w:val="28"/>
        </w:rPr>
        <w:t>А</w:t>
      </w:r>
      <w:r w:rsidRPr="00BB5179">
        <w:rPr>
          <w:rFonts w:ascii="Times New Roman" w:hAnsi="Times New Roman" w:cs="Times New Roman"/>
          <w:i/>
          <w:iCs/>
          <w:sz w:val="28"/>
          <w:szCs w:val="28"/>
          <w:lang w:val="en-US"/>
        </w:rPr>
        <w:t>/d</w:t>
      </w:r>
      <w:r w:rsidRPr="00BB5179">
        <w:rPr>
          <w:rFonts w:ascii="Times New Roman" w:hAnsi="Times New Roman" w:cs="Times New Roman"/>
          <w:i/>
          <w:iCs/>
          <w:sz w:val="28"/>
          <w:szCs w:val="28"/>
        </w:rPr>
        <w:t>с</w:t>
      </w:r>
      <w:r w:rsidRPr="00BB5179">
        <w:rPr>
          <w:rFonts w:ascii="Times New Roman" w:hAnsi="Times New Roman" w:cs="Times New Roman"/>
          <w:i/>
          <w:iCs/>
          <w:sz w:val="28"/>
          <w:szCs w:val="28"/>
          <w:lang w:val="en-US"/>
        </w:rPr>
        <w:t>)</w:t>
      </w:r>
      <w:r w:rsidRPr="00BB5179">
        <w:rPr>
          <w:rFonts w:ascii="Times New Roman" w:hAnsi="Times New Roman" w:cs="Times New Roman"/>
          <w:i/>
          <w:iCs/>
          <w:sz w:val="28"/>
          <w:szCs w:val="28"/>
          <w:vertAlign w:val="subscript"/>
          <w:lang w:val="en-US"/>
        </w:rPr>
        <w:t xml:space="preserve"> l=1</w:t>
      </w:r>
      <w:r w:rsidRPr="00BB5179">
        <w:rPr>
          <w:rFonts w:ascii="Times New Roman" w:hAnsi="Times New Roman" w:cs="Times New Roman"/>
          <w:i/>
          <w:iCs/>
          <w:sz w:val="28"/>
          <w:szCs w:val="28"/>
          <w:vertAlign w:val="subscript"/>
          <w:lang w:val="kk-KZ"/>
        </w:rPr>
        <w:t>cm</w:t>
      </w:r>
      <w:r w:rsidRPr="00BB5179">
        <w:rPr>
          <w:rFonts w:ascii="Times New Roman" w:hAnsi="Times New Roman" w:cs="Times New Roman"/>
          <w:i/>
          <w:iCs/>
          <w:sz w:val="28"/>
          <w:szCs w:val="28"/>
          <w:lang w:val="en-US"/>
        </w:rPr>
        <w:t xml:space="preserve"> = </w:t>
      </w:r>
      <w:r w:rsidRPr="00BB5179">
        <w:rPr>
          <w:rFonts w:ascii="Times New Roman" w:hAnsi="Times New Roman" w:cs="Times New Roman"/>
          <w:i/>
          <w:iCs/>
          <w:sz w:val="28"/>
          <w:szCs w:val="28"/>
        </w:rPr>
        <w:t>к</w:t>
      </w:r>
      <w:r w:rsidRPr="00BB5179">
        <w:rPr>
          <w:rFonts w:ascii="Times New Roman" w:hAnsi="Times New Roman" w:cs="Times New Roman"/>
          <w:i/>
          <w:iCs/>
          <w:sz w:val="28"/>
          <w:szCs w:val="28"/>
          <w:lang w:val="en-US"/>
        </w:rPr>
        <w:t xml:space="preserve">. </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Scheme of any way photometric definition includes several stages: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1. Transfer of the analyzed sample to solution and office (in case of need) the disturbing components;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2. Carrying out photometric reaction (if the defined substance possesses intensive selective absorption, then need for carrying out photometric reaction disappears);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3. Measurement light absorption of the solution received as a result of carrying out photometric reaction (or solution of the analyzed sample if photometric reaction wasn't carried out); at the same time photometric measurements solutions have to be true in all range of the defined concentration;</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4. Calculation content of the defined substance in the analyzed sample and its metrological assessment [34,40].</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Each of the listed stages is equally important as the end result depends on correctness of performance of all operations at this or that stage and the accounting of all factors influencing the accuracy of photometric definition.</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For measurement light absorption use spectral devices of two classes: photoelectrocolorimeters (with rough monochromatization of a light stream, </w:t>
      </w:r>
      <w:r w:rsidRPr="00BB5179">
        <w:rPr>
          <w:rFonts w:ascii="Times New Roman" w:hAnsi="Times New Roman" w:cs="Times New Roman"/>
          <w:sz w:val="28"/>
          <w:szCs w:val="28"/>
          <w:lang w:val="en-US"/>
        </w:rPr>
        <w:lastRenderedPageBreak/>
        <w:t>monochromators — the light filters allocating from a continuous range in 10 - 40 nanometers) and spektrofometra (with thinner monochromatization of a light stream, monochromators — the diffraction lattices allocating 0,5 - 1 nanometers from a continuous range). Spectrophotometry method in comparison with photometric has advantages in sensitivity and accuracy of definition if photometric connection possesses narrow strips of absorption. At photometric of the connections having broadband ranges, the spectrophotometry method has no advantages before a photometric method.</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Absorption investigated (standard, analyzed) solution is usually measured concerning solution of comparison which absorption is conditionally accepted equal to zero. In the course of measurement both solutions place in special vessels with plane-parallel walls - ditches. They are made of transparent material quartz (suitable for measurements in UF and seen areas of range) or have flown down (the range used at measurements in visible area). Ditches have the identical form and possess an identical transmission in all spectral area.</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If solution of comparison represents pure solvent or so-called control solution (i.e. the solution subjected to the same processing and containing all components of the analyzed solution except for the defined substance), then such method of measurement call absolute.</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Concentration of substance in the analyzed solution is determined by methods of the calibration schedule. We will note that preparation conditions (an order addition of reagents, their quantities, рН solution etc.) and light absorption measurements (the light filter or wavelength, thickness ditches) the standard and analyzed solutions have to be strictly identical.</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When performing photometric definitions the defined substance in most cases by means of suitable photometric reaction is transferred to the form possessing considerable absorption in UF or seen areas of a range. Conditions of carrying out this reaction have to provide completeness of formation light-absorbing connection and absence (or minimization) deviations from the fundamental law of light absorption. For receiving the reproduced and reliable results it is necessary to optimize conditions measurement of optical density of the formed solution [29,33,34].</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Optimization of conditions photometric measurements assumes: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1. Choice of wavelength (spectral range);</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2. Choice of thickness ditches;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3. Finding of area linearity of the defined concentration.</w:t>
      </w:r>
    </w:p>
    <w:p w:rsidR="00465C3E" w:rsidRPr="00BB5179" w:rsidRDefault="00465C3E" w:rsidP="00BB5179">
      <w:pPr>
        <w:spacing w:after="0" w:line="240" w:lineRule="auto"/>
        <w:ind w:firstLine="709"/>
        <w:jc w:val="both"/>
        <w:rPr>
          <w:rFonts w:ascii="Times New Roman" w:hAnsi="Times New Roman" w:cs="Times New Roman"/>
          <w:b/>
          <w:sz w:val="28"/>
          <w:szCs w:val="28"/>
          <w:lang w:val="en-US"/>
        </w:rPr>
      </w:pPr>
    </w:p>
    <w:p w:rsidR="00465C3E" w:rsidRPr="00BB5179" w:rsidRDefault="00465C3E" w:rsidP="006457A4">
      <w:pPr>
        <w:spacing w:after="0" w:line="240" w:lineRule="auto"/>
        <w:jc w:val="both"/>
        <w:rPr>
          <w:rFonts w:ascii="Times New Roman" w:hAnsi="Times New Roman" w:cs="Times New Roman"/>
          <w:b/>
          <w:sz w:val="28"/>
          <w:szCs w:val="28"/>
          <w:lang w:val="en-US"/>
        </w:rPr>
      </w:pPr>
      <w:r w:rsidRPr="00BB5179">
        <w:rPr>
          <w:rFonts w:ascii="Times New Roman" w:hAnsi="Times New Roman" w:cs="Times New Roman"/>
          <w:b/>
          <w:sz w:val="28"/>
          <w:szCs w:val="28"/>
          <w:lang w:val="en-US"/>
        </w:rPr>
        <w:t xml:space="preserve">Control questions </w:t>
      </w:r>
    </w:p>
    <w:p w:rsidR="00465C3E" w:rsidRPr="00BB5179" w:rsidRDefault="00465C3E" w:rsidP="006457A4">
      <w:pPr>
        <w:spacing w:after="0" w:line="240" w:lineRule="auto"/>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1. What conditions are necessary for successful carrying out the volume (titration) analysis?</w:t>
      </w:r>
    </w:p>
    <w:p w:rsidR="00465C3E" w:rsidRPr="00BB5179" w:rsidRDefault="00465C3E" w:rsidP="006457A4">
      <w:pPr>
        <w:spacing w:after="0" w:line="240" w:lineRule="auto"/>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2. What law is the cornerstone of all methods of the volume analysis? How it is formulated? Write his mathematical expression.</w:t>
      </w:r>
    </w:p>
    <w:p w:rsidR="00465C3E" w:rsidRPr="00BB5179" w:rsidRDefault="00465C3E" w:rsidP="006457A4">
      <w:pPr>
        <w:spacing w:after="0" w:line="240" w:lineRule="auto"/>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3. What is a caption, equivalent concentration, an equivalence point? What formula connects a caption and equivalent concentration?</w:t>
      </w:r>
    </w:p>
    <w:p w:rsidR="00465C3E" w:rsidRPr="00BB5179" w:rsidRDefault="00465C3E" w:rsidP="006457A4">
      <w:pPr>
        <w:spacing w:after="0" w:line="240" w:lineRule="auto"/>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lastRenderedPageBreak/>
        <w:t>4. What substances are called indicators? What is area of transition indicator? What areas of transition indicators you know?</w:t>
      </w:r>
    </w:p>
    <w:p w:rsidR="00465C3E" w:rsidRPr="00BB5179" w:rsidRDefault="00465C3E" w:rsidP="006457A4">
      <w:pPr>
        <w:spacing w:after="0" w:line="240" w:lineRule="auto"/>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5. Why in a method of neutralization it is necessary to use indicators? What the choice of the indicator in a neutralization method depends on? Formulate rule of selection indicator.</w:t>
      </w:r>
    </w:p>
    <w:p w:rsidR="00465C3E" w:rsidRPr="00BB5179" w:rsidRDefault="00465C3E" w:rsidP="006457A4">
      <w:pPr>
        <w:spacing w:after="0" w:line="240" w:lineRule="auto"/>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6. What indicators can be used at titration?</w:t>
      </w:r>
    </w:p>
    <w:p w:rsidR="00465C3E" w:rsidRPr="00BB5179" w:rsidRDefault="00465C3E" w:rsidP="006457A4">
      <w:pPr>
        <w:spacing w:after="0" w:line="240" w:lineRule="auto"/>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a) strong acid strong basis (or on the contrary);</w:t>
      </w:r>
    </w:p>
    <w:p w:rsidR="00465C3E" w:rsidRPr="00BB5179" w:rsidRDefault="00465C3E" w:rsidP="006457A4">
      <w:pPr>
        <w:spacing w:after="0" w:line="240" w:lineRule="auto"/>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b) weak acid strong basis (or on the contrary);</w:t>
      </w:r>
    </w:p>
    <w:p w:rsidR="00465C3E" w:rsidRPr="00BB5179" w:rsidRDefault="00465C3E" w:rsidP="006457A4">
      <w:pPr>
        <w:spacing w:after="0" w:line="240" w:lineRule="auto"/>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7. What electrochemical methods of the analysis you know?</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p>
    <w:p w:rsidR="00465C3E" w:rsidRPr="00BB5179" w:rsidRDefault="00465C3E" w:rsidP="00BB5179">
      <w:pPr>
        <w:spacing w:after="0" w:line="240" w:lineRule="auto"/>
        <w:ind w:firstLine="709"/>
        <w:jc w:val="both"/>
        <w:rPr>
          <w:rFonts w:ascii="Times New Roman" w:hAnsi="Times New Roman" w:cs="Times New Roman"/>
          <w:b/>
          <w:sz w:val="28"/>
          <w:szCs w:val="28"/>
          <w:lang w:val="en-US"/>
        </w:rPr>
      </w:pPr>
      <w:r w:rsidRPr="00BB5179">
        <w:rPr>
          <w:rFonts w:ascii="Times New Roman" w:hAnsi="Times New Roman" w:cs="Times New Roman"/>
          <w:b/>
          <w:sz w:val="28"/>
          <w:szCs w:val="28"/>
          <w:lang w:val="en-US"/>
        </w:rPr>
        <w:t xml:space="preserve">2.4 Kinetical, biochemical and biological methods of the analysis </w:t>
      </w:r>
    </w:p>
    <w:p w:rsidR="006457A4" w:rsidRDefault="006457A4" w:rsidP="00BB5179">
      <w:pPr>
        <w:spacing w:after="0" w:line="240" w:lineRule="auto"/>
        <w:ind w:firstLine="709"/>
        <w:jc w:val="both"/>
        <w:rPr>
          <w:rFonts w:ascii="Times New Roman" w:hAnsi="Times New Roman" w:cs="Times New Roman"/>
          <w:sz w:val="28"/>
          <w:szCs w:val="28"/>
          <w:lang w:val="en-US"/>
        </w:rPr>
      </w:pP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Biochemical processes are used for quality control of the raw materials used for production of many foodstuffs; for quality control of fruits and vegetables in the course storage; for an assessment nutrition and biological value of foodstuff; when carrying out research works. Also biochemical method is used when studying intensity breath of fruits and vegetables [57]. </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Biological value of proteins many foodstuffs is determined by their digestibility by "in vitro" digestive enzymes pepsin and trypsin.</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6457A4">
        <w:rPr>
          <w:rFonts w:ascii="Times New Roman" w:hAnsi="Times New Roman" w:cs="Times New Roman"/>
          <w:i/>
          <w:sz w:val="28"/>
          <w:szCs w:val="28"/>
          <w:lang w:val="en-US"/>
        </w:rPr>
        <w:t>Microbiological methods.</w:t>
      </w:r>
      <w:r w:rsidRPr="00BB5179">
        <w:rPr>
          <w:rFonts w:ascii="Times New Roman" w:hAnsi="Times New Roman" w:cs="Times New Roman"/>
          <w:sz w:val="28"/>
          <w:szCs w:val="28"/>
          <w:lang w:val="en-US"/>
        </w:rPr>
        <w:t xml:space="preserve"> Activity microorganisms is the cornerstone of these methods.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Microbiological methods are used for quality control of raw materials, for control of technological processes, processing equipment and finished products.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By rules of carrying out certified tests, hygienic examination of foodstuff and raw materials there is a list of microbiological indicators on each group of goods on which they have to be investigated. At the same time along with definition of the general microbicobsemenennost also the microorganisms causing food poisonings and diseases are defined.</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Quality of any foodstuff (meat, fish, milk, fruit, vegetables, etc.) depends, first of all, on quantitative and qualitative structure of the microorganisms which are contained in him. Under favorable conditions they develop, causing fast damage of food – rotting, souring, fermentation, etc. To keep products a long time fresh, create special conditions in which development of microorganisms is excluded, slowed down or stops. For this purpose apply various ways "conservations" - long-term storage of perishable goods and development of microorganisms in them. Treat such ways impact on microorganisms various factors of external environment (temperature, drying, use of preservatives, etc.). For a right choice ways of impact on microorganisms various factors for the purpose of increase in periods storage of ready foodstuff it is necessary to know microbiology of these products, regularity development and nature impact of the specified factors on microorganisms of foodstuff [58].</w:t>
      </w:r>
    </w:p>
    <w:p w:rsidR="00465C3E" w:rsidRDefault="00465C3E" w:rsidP="00BB5179">
      <w:pPr>
        <w:spacing w:after="0" w:line="240" w:lineRule="auto"/>
        <w:ind w:firstLine="709"/>
        <w:jc w:val="both"/>
        <w:rPr>
          <w:rFonts w:ascii="Times New Roman" w:hAnsi="Times New Roman" w:cs="Times New Roman"/>
          <w:sz w:val="28"/>
          <w:szCs w:val="28"/>
          <w:lang w:val="en-US"/>
        </w:rPr>
      </w:pPr>
    </w:p>
    <w:p w:rsidR="006457A4" w:rsidRDefault="006457A4" w:rsidP="00BB5179">
      <w:pPr>
        <w:spacing w:after="0" w:line="240" w:lineRule="auto"/>
        <w:ind w:firstLine="709"/>
        <w:jc w:val="both"/>
        <w:rPr>
          <w:rFonts w:ascii="Times New Roman" w:hAnsi="Times New Roman" w:cs="Times New Roman"/>
          <w:sz w:val="28"/>
          <w:szCs w:val="28"/>
          <w:lang w:val="en-US"/>
        </w:rPr>
      </w:pPr>
    </w:p>
    <w:p w:rsidR="006457A4" w:rsidRPr="00BB5179" w:rsidRDefault="006457A4" w:rsidP="00BB5179">
      <w:pPr>
        <w:spacing w:after="0" w:line="240" w:lineRule="auto"/>
        <w:ind w:firstLine="709"/>
        <w:jc w:val="both"/>
        <w:rPr>
          <w:rFonts w:ascii="Times New Roman" w:hAnsi="Times New Roman" w:cs="Times New Roman"/>
          <w:sz w:val="28"/>
          <w:szCs w:val="28"/>
          <w:lang w:val="en-US"/>
        </w:rPr>
      </w:pP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lastRenderedPageBreak/>
        <w:t>Table 11</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Scheme of organization microbiological control of dairy drinks production </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p>
    <w:tbl>
      <w:tblPr>
        <w:tblW w:w="10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75"/>
        <w:gridCol w:w="1732"/>
        <w:gridCol w:w="2557"/>
        <w:gridCol w:w="2014"/>
        <w:gridCol w:w="1666"/>
        <w:gridCol w:w="1382"/>
      </w:tblGrid>
      <w:tr w:rsidR="00465C3E" w:rsidRPr="00BB5179" w:rsidTr="00465C3E">
        <w:trPr>
          <w:tblHeader/>
        </w:trPr>
        <w:tc>
          <w:tcPr>
            <w:tcW w:w="675" w:type="dxa"/>
          </w:tcPr>
          <w:p w:rsidR="00465C3E" w:rsidRPr="00BB5179" w:rsidRDefault="00465C3E" w:rsidP="00BB5179">
            <w:pPr>
              <w:pStyle w:val="a7"/>
              <w:spacing w:line="240" w:lineRule="auto"/>
              <w:ind w:firstLine="709"/>
              <w:jc w:val="both"/>
              <w:rPr>
                <w:bCs/>
                <w:szCs w:val="28"/>
              </w:rPr>
            </w:pPr>
            <w:r w:rsidRPr="00BB5179">
              <w:rPr>
                <w:bCs/>
                <w:szCs w:val="28"/>
              </w:rPr>
              <w:t>№</w:t>
            </w:r>
          </w:p>
        </w:tc>
        <w:tc>
          <w:tcPr>
            <w:tcW w:w="1732" w:type="dxa"/>
          </w:tcPr>
          <w:p w:rsidR="00465C3E" w:rsidRPr="00BB5179" w:rsidRDefault="00465C3E" w:rsidP="006457A4">
            <w:pPr>
              <w:pStyle w:val="a7"/>
              <w:spacing w:line="240" w:lineRule="auto"/>
              <w:jc w:val="both"/>
              <w:rPr>
                <w:bCs/>
                <w:szCs w:val="28"/>
                <w:lang w:val="en-US"/>
              </w:rPr>
            </w:pPr>
            <w:r w:rsidRPr="00BB5179">
              <w:rPr>
                <w:szCs w:val="28"/>
                <w:shd w:val="clear" w:color="auto" w:fill="FFFFFF"/>
                <w:lang w:val="en-US"/>
              </w:rPr>
              <w:t>Studied objects</w:t>
            </w:r>
          </w:p>
        </w:tc>
        <w:tc>
          <w:tcPr>
            <w:tcW w:w="2557" w:type="dxa"/>
          </w:tcPr>
          <w:p w:rsidR="00465C3E" w:rsidRPr="00BB5179" w:rsidRDefault="00465C3E" w:rsidP="006457A4">
            <w:pPr>
              <w:pStyle w:val="a7"/>
              <w:spacing w:line="240" w:lineRule="auto"/>
              <w:jc w:val="both"/>
              <w:rPr>
                <w:bCs/>
                <w:szCs w:val="28"/>
                <w:lang w:val="en-US"/>
              </w:rPr>
            </w:pPr>
            <w:r w:rsidRPr="00BB5179">
              <w:rPr>
                <w:bCs/>
                <w:szCs w:val="28"/>
                <w:lang w:val="en-US"/>
              </w:rPr>
              <w:t>Name of analysis</w:t>
            </w:r>
          </w:p>
        </w:tc>
        <w:tc>
          <w:tcPr>
            <w:tcW w:w="2014" w:type="dxa"/>
          </w:tcPr>
          <w:p w:rsidR="00465C3E" w:rsidRPr="00BB5179" w:rsidRDefault="00465C3E" w:rsidP="006457A4">
            <w:pPr>
              <w:pStyle w:val="a7"/>
              <w:spacing w:line="240" w:lineRule="auto"/>
              <w:jc w:val="both"/>
              <w:rPr>
                <w:bCs/>
                <w:szCs w:val="28"/>
                <w:lang w:val="en-US"/>
              </w:rPr>
            </w:pPr>
            <w:r w:rsidRPr="00BB5179">
              <w:rPr>
                <w:bCs/>
                <w:szCs w:val="28"/>
                <w:lang w:val="en-US"/>
              </w:rPr>
              <w:t>From where take samples</w:t>
            </w:r>
          </w:p>
        </w:tc>
        <w:tc>
          <w:tcPr>
            <w:tcW w:w="1666" w:type="dxa"/>
          </w:tcPr>
          <w:p w:rsidR="00465C3E" w:rsidRPr="00BB5179" w:rsidRDefault="00465C3E" w:rsidP="006457A4">
            <w:pPr>
              <w:pStyle w:val="a7"/>
              <w:spacing w:line="240" w:lineRule="auto"/>
              <w:jc w:val="both"/>
              <w:rPr>
                <w:bCs/>
                <w:szCs w:val="28"/>
                <w:lang w:val="en-US"/>
              </w:rPr>
            </w:pPr>
            <w:r w:rsidRPr="00BB5179">
              <w:rPr>
                <w:bCs/>
                <w:szCs w:val="28"/>
                <w:lang w:val="en-US"/>
              </w:rPr>
              <w:t>Frequency of control</w:t>
            </w:r>
          </w:p>
        </w:tc>
        <w:tc>
          <w:tcPr>
            <w:tcW w:w="1382" w:type="dxa"/>
            <w:tcBorders>
              <w:bottom w:val="single" w:sz="4" w:space="0" w:color="auto"/>
            </w:tcBorders>
            <w:shd w:val="clear" w:color="auto" w:fill="auto"/>
          </w:tcPr>
          <w:p w:rsidR="00465C3E" w:rsidRPr="00BB5179" w:rsidRDefault="00465C3E" w:rsidP="006457A4">
            <w:pPr>
              <w:pStyle w:val="a7"/>
              <w:spacing w:line="240" w:lineRule="auto"/>
              <w:jc w:val="both"/>
              <w:rPr>
                <w:bCs/>
                <w:szCs w:val="28"/>
              </w:rPr>
            </w:pPr>
            <w:r w:rsidRPr="00BB5179">
              <w:rPr>
                <w:szCs w:val="28"/>
                <w:shd w:val="clear" w:color="auto" w:fill="EFEFEF"/>
                <w:lang w:val="en-US"/>
              </w:rPr>
              <w:t>C</w:t>
            </w:r>
            <w:r w:rsidRPr="00BB5179">
              <w:rPr>
                <w:szCs w:val="28"/>
                <w:shd w:val="clear" w:color="auto" w:fill="EFEFEF"/>
              </w:rPr>
              <w:t>ultivation</w:t>
            </w:r>
          </w:p>
        </w:tc>
      </w:tr>
      <w:tr w:rsidR="00465C3E" w:rsidRPr="00BB5179" w:rsidTr="00465C3E">
        <w:tc>
          <w:tcPr>
            <w:tcW w:w="675" w:type="dxa"/>
          </w:tcPr>
          <w:p w:rsidR="00465C3E" w:rsidRPr="00BB5179" w:rsidRDefault="00465C3E" w:rsidP="00BB5179">
            <w:pPr>
              <w:pStyle w:val="a7"/>
              <w:spacing w:line="240" w:lineRule="auto"/>
              <w:ind w:firstLine="709"/>
              <w:jc w:val="both"/>
              <w:rPr>
                <w:szCs w:val="28"/>
              </w:rPr>
            </w:pPr>
            <w:r w:rsidRPr="00BB5179">
              <w:rPr>
                <w:szCs w:val="28"/>
              </w:rPr>
              <w:t>1</w:t>
            </w:r>
          </w:p>
        </w:tc>
        <w:tc>
          <w:tcPr>
            <w:tcW w:w="1732" w:type="dxa"/>
          </w:tcPr>
          <w:p w:rsidR="00465C3E" w:rsidRPr="00BB5179" w:rsidRDefault="00465C3E" w:rsidP="006457A4">
            <w:pPr>
              <w:pStyle w:val="a7"/>
              <w:spacing w:line="240" w:lineRule="auto"/>
              <w:jc w:val="both"/>
              <w:rPr>
                <w:szCs w:val="28"/>
              </w:rPr>
            </w:pPr>
            <w:r w:rsidRPr="00BB5179">
              <w:rPr>
                <w:szCs w:val="28"/>
                <w:lang w:val="en-US"/>
              </w:rPr>
              <w:t>C</w:t>
            </w:r>
            <w:r w:rsidRPr="00BB5179">
              <w:rPr>
                <w:szCs w:val="28"/>
              </w:rPr>
              <w:t>rude</w:t>
            </w:r>
            <w:r w:rsidRPr="00BB5179">
              <w:rPr>
                <w:szCs w:val="28"/>
                <w:lang w:val="en-US"/>
              </w:rPr>
              <w:t>m</w:t>
            </w:r>
            <w:r w:rsidRPr="00BB5179">
              <w:rPr>
                <w:szCs w:val="28"/>
              </w:rPr>
              <w:t>ilk</w:t>
            </w:r>
          </w:p>
          <w:p w:rsidR="00465C3E" w:rsidRPr="00BB5179" w:rsidRDefault="00465C3E" w:rsidP="00BB5179">
            <w:pPr>
              <w:pStyle w:val="a7"/>
              <w:spacing w:line="240" w:lineRule="auto"/>
              <w:ind w:firstLine="709"/>
              <w:jc w:val="both"/>
              <w:rPr>
                <w:szCs w:val="28"/>
              </w:rPr>
            </w:pPr>
          </w:p>
        </w:tc>
        <w:tc>
          <w:tcPr>
            <w:tcW w:w="2557" w:type="dxa"/>
          </w:tcPr>
          <w:p w:rsidR="00465C3E" w:rsidRPr="00BB5179" w:rsidRDefault="00465C3E" w:rsidP="006457A4">
            <w:pPr>
              <w:pStyle w:val="a7"/>
              <w:spacing w:line="240" w:lineRule="auto"/>
              <w:jc w:val="both"/>
              <w:rPr>
                <w:szCs w:val="28"/>
                <w:lang w:val="en-US"/>
              </w:rPr>
            </w:pPr>
            <w:r w:rsidRPr="00BB5179">
              <w:rPr>
                <w:szCs w:val="28"/>
                <w:lang w:val="en-US"/>
              </w:rPr>
              <w:t xml:space="preserve">Reductase test </w:t>
            </w:r>
          </w:p>
          <w:p w:rsidR="00465C3E" w:rsidRPr="00BB5179" w:rsidRDefault="00465C3E" w:rsidP="006457A4">
            <w:pPr>
              <w:pStyle w:val="a7"/>
              <w:spacing w:line="240" w:lineRule="auto"/>
              <w:jc w:val="both"/>
              <w:rPr>
                <w:szCs w:val="28"/>
                <w:lang w:val="en-US"/>
              </w:rPr>
            </w:pPr>
            <w:r w:rsidRPr="00BB5179">
              <w:rPr>
                <w:szCs w:val="28"/>
                <w:lang w:val="en-US"/>
              </w:rPr>
              <w:t>Inhibiting substances</w:t>
            </w:r>
          </w:p>
          <w:p w:rsidR="00465C3E" w:rsidRPr="00BB5179" w:rsidRDefault="00465C3E" w:rsidP="00BB5179">
            <w:pPr>
              <w:pStyle w:val="a7"/>
              <w:spacing w:line="240" w:lineRule="auto"/>
              <w:ind w:firstLine="709"/>
              <w:jc w:val="both"/>
              <w:rPr>
                <w:szCs w:val="28"/>
                <w:lang w:val="en-US"/>
              </w:rPr>
            </w:pPr>
          </w:p>
        </w:tc>
        <w:tc>
          <w:tcPr>
            <w:tcW w:w="2014" w:type="dxa"/>
          </w:tcPr>
          <w:p w:rsidR="00465C3E" w:rsidRPr="00BB5179" w:rsidRDefault="00465C3E" w:rsidP="006457A4">
            <w:pPr>
              <w:pStyle w:val="a7"/>
              <w:spacing w:line="240" w:lineRule="auto"/>
              <w:jc w:val="both"/>
              <w:rPr>
                <w:szCs w:val="28"/>
                <w:lang w:val="en-US"/>
              </w:rPr>
            </w:pPr>
            <w:r w:rsidRPr="00BB5179">
              <w:rPr>
                <w:szCs w:val="28"/>
                <w:lang w:val="en-US"/>
              </w:rPr>
              <w:t>Average test of milk from each supplier</w:t>
            </w:r>
          </w:p>
        </w:tc>
        <w:tc>
          <w:tcPr>
            <w:tcW w:w="1666" w:type="dxa"/>
          </w:tcPr>
          <w:p w:rsidR="00465C3E" w:rsidRPr="00BB5179" w:rsidRDefault="00465C3E" w:rsidP="006457A4">
            <w:pPr>
              <w:pStyle w:val="a7"/>
              <w:spacing w:line="240" w:lineRule="auto"/>
              <w:jc w:val="both"/>
              <w:rPr>
                <w:szCs w:val="28"/>
                <w:lang w:val="en-US"/>
              </w:rPr>
            </w:pPr>
            <w:r w:rsidRPr="00BB5179">
              <w:rPr>
                <w:szCs w:val="28"/>
                <w:lang w:val="en-US"/>
              </w:rPr>
              <w:t>1 time a decade</w:t>
            </w:r>
          </w:p>
        </w:tc>
        <w:tc>
          <w:tcPr>
            <w:tcW w:w="1382" w:type="dxa"/>
            <w:tcBorders>
              <w:top w:val="single" w:sz="4" w:space="0" w:color="auto"/>
            </w:tcBorders>
          </w:tcPr>
          <w:p w:rsidR="00465C3E" w:rsidRPr="00BB5179" w:rsidRDefault="00465C3E" w:rsidP="00BB5179">
            <w:pPr>
              <w:pStyle w:val="a7"/>
              <w:spacing w:line="240" w:lineRule="auto"/>
              <w:ind w:firstLine="709"/>
              <w:jc w:val="both"/>
              <w:rPr>
                <w:szCs w:val="28"/>
              </w:rPr>
            </w:pPr>
            <w:r w:rsidRPr="00BB5179">
              <w:rPr>
                <w:szCs w:val="28"/>
                <w:lang w:val="en-US"/>
              </w:rPr>
              <w:t>-</w:t>
            </w:r>
          </w:p>
        </w:tc>
      </w:tr>
      <w:tr w:rsidR="00465C3E" w:rsidRPr="00BB5179" w:rsidTr="00465C3E">
        <w:tc>
          <w:tcPr>
            <w:tcW w:w="675" w:type="dxa"/>
          </w:tcPr>
          <w:p w:rsidR="00465C3E" w:rsidRPr="00BB5179" w:rsidRDefault="00465C3E" w:rsidP="00BB5179">
            <w:pPr>
              <w:pStyle w:val="a7"/>
              <w:spacing w:line="240" w:lineRule="auto"/>
              <w:ind w:firstLine="709"/>
              <w:jc w:val="both"/>
              <w:rPr>
                <w:szCs w:val="28"/>
              </w:rPr>
            </w:pPr>
            <w:r w:rsidRPr="00BB5179">
              <w:rPr>
                <w:szCs w:val="28"/>
              </w:rPr>
              <w:t>2.2</w:t>
            </w:r>
          </w:p>
          <w:p w:rsidR="00465C3E" w:rsidRPr="00BB5179" w:rsidRDefault="00465C3E" w:rsidP="00BB5179">
            <w:pPr>
              <w:pStyle w:val="a7"/>
              <w:spacing w:line="240" w:lineRule="auto"/>
              <w:ind w:firstLine="709"/>
              <w:jc w:val="both"/>
              <w:rPr>
                <w:szCs w:val="28"/>
              </w:rPr>
            </w:pPr>
          </w:p>
        </w:tc>
        <w:tc>
          <w:tcPr>
            <w:tcW w:w="1732" w:type="dxa"/>
          </w:tcPr>
          <w:p w:rsidR="00465C3E" w:rsidRPr="00BB5179" w:rsidRDefault="00465C3E" w:rsidP="006457A4">
            <w:pPr>
              <w:pStyle w:val="a7"/>
              <w:spacing w:line="240" w:lineRule="auto"/>
              <w:jc w:val="both"/>
              <w:rPr>
                <w:szCs w:val="28"/>
              </w:rPr>
            </w:pPr>
            <w:r w:rsidRPr="00BB5179">
              <w:rPr>
                <w:szCs w:val="28"/>
              </w:rPr>
              <w:t>Milkbeforepasteurization</w:t>
            </w:r>
          </w:p>
        </w:tc>
        <w:tc>
          <w:tcPr>
            <w:tcW w:w="2557" w:type="dxa"/>
          </w:tcPr>
          <w:p w:rsidR="00465C3E" w:rsidRPr="00BB5179" w:rsidRDefault="00465C3E" w:rsidP="00BB5179">
            <w:pPr>
              <w:pStyle w:val="a7"/>
              <w:spacing w:line="240" w:lineRule="auto"/>
              <w:ind w:firstLine="709"/>
              <w:jc w:val="both"/>
              <w:rPr>
                <w:color w:val="FF0000"/>
                <w:szCs w:val="28"/>
              </w:rPr>
            </w:pPr>
            <w:r w:rsidRPr="00BB5179">
              <w:rPr>
                <w:color w:val="FF0000"/>
                <w:szCs w:val="28"/>
              </w:rPr>
              <w:t>КМАФАнМ</w:t>
            </w:r>
          </w:p>
          <w:p w:rsidR="00465C3E" w:rsidRPr="00BB5179" w:rsidRDefault="00465C3E" w:rsidP="00BB5179">
            <w:pPr>
              <w:pStyle w:val="a7"/>
              <w:spacing w:line="240" w:lineRule="auto"/>
              <w:ind w:firstLine="709"/>
              <w:jc w:val="both"/>
              <w:rPr>
                <w:color w:val="FF0000"/>
                <w:szCs w:val="28"/>
              </w:rPr>
            </w:pPr>
            <w:r w:rsidRPr="00BB5179">
              <w:rPr>
                <w:color w:val="FF0000"/>
                <w:szCs w:val="28"/>
              </w:rPr>
              <w:t>БГКП</w:t>
            </w:r>
          </w:p>
          <w:p w:rsidR="00465C3E" w:rsidRPr="00BB5179" w:rsidRDefault="00465C3E" w:rsidP="00BB5179">
            <w:pPr>
              <w:pStyle w:val="a7"/>
              <w:spacing w:line="240" w:lineRule="auto"/>
              <w:ind w:firstLine="709"/>
              <w:jc w:val="both"/>
              <w:rPr>
                <w:color w:val="FF0000"/>
                <w:szCs w:val="28"/>
              </w:rPr>
            </w:pPr>
          </w:p>
        </w:tc>
        <w:tc>
          <w:tcPr>
            <w:tcW w:w="2014" w:type="dxa"/>
          </w:tcPr>
          <w:p w:rsidR="00465C3E" w:rsidRPr="00BB5179" w:rsidRDefault="00465C3E" w:rsidP="006457A4">
            <w:pPr>
              <w:pStyle w:val="a7"/>
              <w:spacing w:line="240" w:lineRule="auto"/>
              <w:jc w:val="both"/>
              <w:rPr>
                <w:szCs w:val="28"/>
              </w:rPr>
            </w:pPr>
            <w:r w:rsidRPr="00BB5179">
              <w:rPr>
                <w:szCs w:val="28"/>
              </w:rPr>
              <w:t>From a balancing tank</w:t>
            </w:r>
          </w:p>
        </w:tc>
        <w:tc>
          <w:tcPr>
            <w:tcW w:w="1666" w:type="dxa"/>
          </w:tcPr>
          <w:p w:rsidR="00465C3E" w:rsidRPr="00BB5179" w:rsidRDefault="00465C3E" w:rsidP="006457A4">
            <w:pPr>
              <w:pStyle w:val="a7"/>
              <w:spacing w:line="240" w:lineRule="auto"/>
              <w:jc w:val="both"/>
              <w:rPr>
                <w:szCs w:val="28"/>
                <w:lang w:val="en-US"/>
              </w:rPr>
            </w:pPr>
            <w:r w:rsidRPr="00BB5179">
              <w:rPr>
                <w:szCs w:val="28"/>
                <w:lang w:val="en-US"/>
              </w:rPr>
              <w:t>At least 1 time a month</w:t>
            </w:r>
          </w:p>
        </w:tc>
        <w:tc>
          <w:tcPr>
            <w:tcW w:w="1382" w:type="dxa"/>
          </w:tcPr>
          <w:p w:rsidR="00465C3E" w:rsidRPr="00BB5179" w:rsidRDefault="00465C3E" w:rsidP="006457A4">
            <w:pPr>
              <w:pStyle w:val="a7"/>
              <w:spacing w:line="240" w:lineRule="auto"/>
              <w:jc w:val="both"/>
              <w:rPr>
                <w:szCs w:val="28"/>
                <w:lang w:val="en-US"/>
              </w:rPr>
            </w:pPr>
            <w:r w:rsidRPr="00BB5179">
              <w:rPr>
                <w:szCs w:val="28"/>
                <w:lang w:val="en-US"/>
              </w:rPr>
              <w:t>IV, V, VI</w:t>
            </w:r>
          </w:p>
        </w:tc>
      </w:tr>
      <w:tr w:rsidR="00465C3E" w:rsidRPr="00BB5179" w:rsidTr="00465C3E">
        <w:tc>
          <w:tcPr>
            <w:tcW w:w="675" w:type="dxa"/>
          </w:tcPr>
          <w:p w:rsidR="00465C3E" w:rsidRPr="00BB5179" w:rsidRDefault="00465C3E" w:rsidP="00BB5179">
            <w:pPr>
              <w:pStyle w:val="a7"/>
              <w:spacing w:line="240" w:lineRule="auto"/>
              <w:ind w:firstLine="709"/>
              <w:jc w:val="both"/>
              <w:rPr>
                <w:szCs w:val="28"/>
              </w:rPr>
            </w:pPr>
            <w:r w:rsidRPr="00BB5179">
              <w:rPr>
                <w:szCs w:val="28"/>
              </w:rPr>
              <w:t>3.3</w:t>
            </w:r>
          </w:p>
        </w:tc>
        <w:tc>
          <w:tcPr>
            <w:tcW w:w="1732" w:type="dxa"/>
          </w:tcPr>
          <w:p w:rsidR="00465C3E" w:rsidRPr="00BB5179" w:rsidRDefault="00465C3E" w:rsidP="006457A4">
            <w:pPr>
              <w:pStyle w:val="a7"/>
              <w:spacing w:line="240" w:lineRule="auto"/>
              <w:jc w:val="both"/>
              <w:rPr>
                <w:szCs w:val="28"/>
              </w:rPr>
            </w:pPr>
            <w:r w:rsidRPr="00BB5179">
              <w:rPr>
                <w:szCs w:val="28"/>
              </w:rPr>
              <w:t>Milkafterpasteurization</w:t>
            </w:r>
          </w:p>
        </w:tc>
        <w:tc>
          <w:tcPr>
            <w:tcW w:w="2557" w:type="dxa"/>
          </w:tcPr>
          <w:p w:rsidR="00465C3E" w:rsidRPr="00BB5179" w:rsidRDefault="00465C3E" w:rsidP="00BB5179">
            <w:pPr>
              <w:pStyle w:val="a7"/>
              <w:spacing w:line="240" w:lineRule="auto"/>
              <w:ind w:firstLine="709"/>
              <w:jc w:val="both"/>
              <w:rPr>
                <w:color w:val="FF0000"/>
                <w:szCs w:val="28"/>
              </w:rPr>
            </w:pPr>
            <w:r w:rsidRPr="00BB5179">
              <w:rPr>
                <w:color w:val="FF0000"/>
                <w:szCs w:val="28"/>
              </w:rPr>
              <w:t>КМАФАнМ</w:t>
            </w:r>
          </w:p>
          <w:p w:rsidR="00465C3E" w:rsidRPr="00BB5179" w:rsidRDefault="00465C3E" w:rsidP="00BB5179">
            <w:pPr>
              <w:pStyle w:val="a7"/>
              <w:spacing w:line="240" w:lineRule="auto"/>
              <w:ind w:firstLine="709"/>
              <w:jc w:val="both"/>
              <w:rPr>
                <w:color w:val="FF0000"/>
                <w:szCs w:val="28"/>
              </w:rPr>
            </w:pPr>
            <w:r w:rsidRPr="00BB5179">
              <w:rPr>
                <w:color w:val="FF0000"/>
                <w:szCs w:val="28"/>
              </w:rPr>
              <w:t>БГКП</w:t>
            </w:r>
          </w:p>
          <w:p w:rsidR="00465C3E" w:rsidRPr="00BB5179" w:rsidRDefault="00465C3E" w:rsidP="00BB5179">
            <w:pPr>
              <w:pStyle w:val="a7"/>
              <w:spacing w:line="240" w:lineRule="auto"/>
              <w:ind w:firstLine="709"/>
              <w:jc w:val="both"/>
              <w:rPr>
                <w:color w:val="FF0000"/>
                <w:szCs w:val="28"/>
              </w:rPr>
            </w:pPr>
          </w:p>
        </w:tc>
        <w:tc>
          <w:tcPr>
            <w:tcW w:w="2014" w:type="dxa"/>
          </w:tcPr>
          <w:p w:rsidR="00465C3E" w:rsidRPr="00BB5179" w:rsidRDefault="00465C3E" w:rsidP="006457A4">
            <w:pPr>
              <w:pStyle w:val="a7"/>
              <w:spacing w:line="240" w:lineRule="auto"/>
              <w:jc w:val="both"/>
              <w:rPr>
                <w:szCs w:val="28"/>
                <w:lang w:val="en-US"/>
              </w:rPr>
            </w:pPr>
            <w:r w:rsidRPr="00BB5179">
              <w:rPr>
                <w:szCs w:val="28"/>
                <w:lang w:val="en-US"/>
              </w:rPr>
              <w:t>From the crane at the cooling section exit</w:t>
            </w:r>
          </w:p>
        </w:tc>
        <w:tc>
          <w:tcPr>
            <w:tcW w:w="1666" w:type="dxa"/>
          </w:tcPr>
          <w:p w:rsidR="00465C3E" w:rsidRPr="00BB5179" w:rsidRDefault="00465C3E" w:rsidP="006457A4">
            <w:pPr>
              <w:pStyle w:val="a7"/>
              <w:spacing w:line="240" w:lineRule="auto"/>
              <w:jc w:val="both"/>
              <w:rPr>
                <w:szCs w:val="28"/>
                <w:lang w:val="en-US"/>
              </w:rPr>
            </w:pPr>
            <w:r w:rsidRPr="00BB5179">
              <w:rPr>
                <w:szCs w:val="28"/>
                <w:lang w:val="en-US"/>
              </w:rPr>
              <w:t>At least 1 time a month</w:t>
            </w:r>
          </w:p>
        </w:tc>
        <w:tc>
          <w:tcPr>
            <w:tcW w:w="1382" w:type="dxa"/>
          </w:tcPr>
          <w:p w:rsidR="00465C3E" w:rsidRPr="00BB5179" w:rsidRDefault="00465C3E" w:rsidP="006457A4">
            <w:pPr>
              <w:pStyle w:val="a7"/>
              <w:spacing w:line="240" w:lineRule="auto"/>
              <w:jc w:val="both"/>
              <w:rPr>
                <w:szCs w:val="28"/>
                <w:lang w:val="en-US"/>
              </w:rPr>
            </w:pPr>
            <w:r w:rsidRPr="00BB5179">
              <w:rPr>
                <w:szCs w:val="28"/>
                <w:lang w:val="en-US"/>
              </w:rPr>
              <w:t>I, II, III</w:t>
            </w:r>
          </w:p>
        </w:tc>
      </w:tr>
      <w:tr w:rsidR="00465C3E" w:rsidRPr="00BB5179" w:rsidTr="00465C3E">
        <w:tc>
          <w:tcPr>
            <w:tcW w:w="675" w:type="dxa"/>
          </w:tcPr>
          <w:p w:rsidR="00465C3E" w:rsidRPr="00BB5179" w:rsidRDefault="00465C3E" w:rsidP="00BB5179">
            <w:pPr>
              <w:pStyle w:val="a7"/>
              <w:spacing w:line="240" w:lineRule="auto"/>
              <w:ind w:firstLine="709"/>
              <w:jc w:val="both"/>
              <w:rPr>
                <w:szCs w:val="28"/>
              </w:rPr>
            </w:pPr>
            <w:r w:rsidRPr="00BB5179">
              <w:rPr>
                <w:szCs w:val="28"/>
              </w:rPr>
              <w:t>4.4</w:t>
            </w:r>
          </w:p>
        </w:tc>
        <w:tc>
          <w:tcPr>
            <w:tcW w:w="1732" w:type="dxa"/>
          </w:tcPr>
          <w:p w:rsidR="00465C3E" w:rsidRPr="00BB5179" w:rsidRDefault="00465C3E" w:rsidP="006457A4">
            <w:pPr>
              <w:pStyle w:val="a7"/>
              <w:spacing w:line="240" w:lineRule="auto"/>
              <w:jc w:val="both"/>
              <w:rPr>
                <w:szCs w:val="28"/>
              </w:rPr>
            </w:pPr>
            <w:r w:rsidRPr="00BB5179">
              <w:rPr>
                <w:szCs w:val="28"/>
                <w:lang w:val="en-US"/>
              </w:rPr>
              <w:t>M</w:t>
            </w:r>
            <w:r w:rsidRPr="00BB5179">
              <w:rPr>
                <w:szCs w:val="28"/>
              </w:rPr>
              <w:t>ilkpasteurizedforferment</w:t>
            </w:r>
          </w:p>
        </w:tc>
        <w:tc>
          <w:tcPr>
            <w:tcW w:w="2557" w:type="dxa"/>
          </w:tcPr>
          <w:p w:rsidR="00465C3E" w:rsidRPr="00BB5179" w:rsidRDefault="00465C3E" w:rsidP="00BB5179">
            <w:pPr>
              <w:pStyle w:val="a7"/>
              <w:spacing w:line="240" w:lineRule="auto"/>
              <w:ind w:firstLine="709"/>
              <w:jc w:val="both"/>
              <w:rPr>
                <w:color w:val="FF0000"/>
                <w:szCs w:val="28"/>
              </w:rPr>
            </w:pPr>
            <w:r w:rsidRPr="00BB5179">
              <w:rPr>
                <w:color w:val="FF0000"/>
                <w:szCs w:val="28"/>
              </w:rPr>
              <w:t>БГКП</w:t>
            </w:r>
          </w:p>
          <w:p w:rsidR="00465C3E" w:rsidRPr="00BB5179" w:rsidRDefault="00465C3E" w:rsidP="00BB5179">
            <w:pPr>
              <w:pStyle w:val="a7"/>
              <w:spacing w:line="240" w:lineRule="auto"/>
              <w:ind w:firstLine="709"/>
              <w:jc w:val="both"/>
              <w:rPr>
                <w:color w:val="FF0000"/>
                <w:szCs w:val="28"/>
              </w:rPr>
            </w:pPr>
          </w:p>
          <w:p w:rsidR="00465C3E" w:rsidRPr="00BB5179" w:rsidRDefault="00465C3E" w:rsidP="00BB5179">
            <w:pPr>
              <w:pStyle w:val="a7"/>
              <w:spacing w:line="240" w:lineRule="auto"/>
              <w:ind w:firstLine="709"/>
              <w:jc w:val="both"/>
              <w:rPr>
                <w:color w:val="FF0000"/>
                <w:szCs w:val="28"/>
              </w:rPr>
            </w:pPr>
          </w:p>
        </w:tc>
        <w:tc>
          <w:tcPr>
            <w:tcW w:w="2014" w:type="dxa"/>
          </w:tcPr>
          <w:p w:rsidR="00465C3E" w:rsidRPr="00BB5179" w:rsidRDefault="00465C3E" w:rsidP="006457A4">
            <w:pPr>
              <w:pStyle w:val="a7"/>
              <w:spacing w:line="240" w:lineRule="auto"/>
              <w:jc w:val="both"/>
              <w:rPr>
                <w:szCs w:val="28"/>
              </w:rPr>
            </w:pPr>
            <w:r w:rsidRPr="00BB5179">
              <w:rPr>
                <w:szCs w:val="28"/>
              </w:rPr>
              <w:t>Fromstartercan, tubs</w:t>
            </w:r>
          </w:p>
        </w:tc>
        <w:tc>
          <w:tcPr>
            <w:tcW w:w="1666" w:type="dxa"/>
          </w:tcPr>
          <w:p w:rsidR="00465C3E" w:rsidRPr="00BB5179" w:rsidRDefault="00465C3E" w:rsidP="006457A4">
            <w:pPr>
              <w:pStyle w:val="a7"/>
              <w:spacing w:line="240" w:lineRule="auto"/>
              <w:jc w:val="both"/>
              <w:rPr>
                <w:szCs w:val="28"/>
                <w:lang w:val="en-US"/>
              </w:rPr>
            </w:pPr>
            <w:r w:rsidRPr="00BB5179">
              <w:rPr>
                <w:szCs w:val="28"/>
                <w:lang w:val="en-US"/>
              </w:rPr>
              <w:t>1 time a decade</w:t>
            </w:r>
          </w:p>
        </w:tc>
        <w:tc>
          <w:tcPr>
            <w:tcW w:w="1382" w:type="dxa"/>
          </w:tcPr>
          <w:p w:rsidR="00465C3E" w:rsidRPr="00BB5179" w:rsidRDefault="00465C3E" w:rsidP="006457A4">
            <w:pPr>
              <w:pStyle w:val="a7"/>
              <w:spacing w:line="240" w:lineRule="auto"/>
              <w:jc w:val="both"/>
              <w:rPr>
                <w:szCs w:val="28"/>
                <w:vertAlign w:val="superscript"/>
              </w:rPr>
            </w:pPr>
            <w:r w:rsidRPr="00BB5179">
              <w:rPr>
                <w:szCs w:val="28"/>
              </w:rPr>
              <w:t xml:space="preserve">10 </w:t>
            </w:r>
            <w:r w:rsidRPr="00BB5179">
              <w:rPr>
                <w:szCs w:val="28"/>
                <w:lang w:val="en-US"/>
              </w:rPr>
              <w:t>sm</w:t>
            </w:r>
            <w:r w:rsidRPr="00BB5179">
              <w:rPr>
                <w:szCs w:val="28"/>
                <w:vertAlign w:val="superscript"/>
              </w:rPr>
              <w:t>3</w:t>
            </w:r>
          </w:p>
        </w:tc>
      </w:tr>
      <w:tr w:rsidR="00465C3E" w:rsidRPr="00BB5179" w:rsidTr="00465C3E">
        <w:tc>
          <w:tcPr>
            <w:tcW w:w="675" w:type="dxa"/>
          </w:tcPr>
          <w:p w:rsidR="00465C3E" w:rsidRPr="00BB5179" w:rsidRDefault="00465C3E" w:rsidP="00BB5179">
            <w:pPr>
              <w:pStyle w:val="a7"/>
              <w:spacing w:line="240" w:lineRule="auto"/>
              <w:ind w:firstLine="709"/>
              <w:jc w:val="both"/>
              <w:rPr>
                <w:szCs w:val="28"/>
              </w:rPr>
            </w:pPr>
            <w:r w:rsidRPr="00BB5179">
              <w:rPr>
                <w:szCs w:val="28"/>
              </w:rPr>
              <w:t>55.</w:t>
            </w:r>
          </w:p>
        </w:tc>
        <w:tc>
          <w:tcPr>
            <w:tcW w:w="1732" w:type="dxa"/>
          </w:tcPr>
          <w:p w:rsidR="00465C3E" w:rsidRPr="00BB5179" w:rsidRDefault="00465C3E" w:rsidP="006457A4">
            <w:pPr>
              <w:pStyle w:val="a7"/>
              <w:spacing w:line="240" w:lineRule="auto"/>
              <w:jc w:val="both"/>
              <w:rPr>
                <w:szCs w:val="28"/>
              </w:rPr>
            </w:pPr>
            <w:r w:rsidRPr="00BB5179">
              <w:rPr>
                <w:color w:val="525252"/>
                <w:szCs w:val="28"/>
                <w:shd w:val="clear" w:color="auto" w:fill="EFEFEF"/>
                <w:lang w:val="en-US"/>
              </w:rPr>
              <w:t>F</w:t>
            </w:r>
            <w:r w:rsidRPr="00BB5179">
              <w:rPr>
                <w:color w:val="525252"/>
                <w:szCs w:val="28"/>
                <w:shd w:val="clear" w:color="auto" w:fill="EFEFEF"/>
              </w:rPr>
              <w:t>erment</w:t>
            </w:r>
          </w:p>
        </w:tc>
        <w:tc>
          <w:tcPr>
            <w:tcW w:w="2557" w:type="dxa"/>
          </w:tcPr>
          <w:p w:rsidR="00465C3E" w:rsidRPr="00BB5179" w:rsidRDefault="00465C3E" w:rsidP="00BB5179">
            <w:pPr>
              <w:pStyle w:val="a7"/>
              <w:spacing w:line="240" w:lineRule="auto"/>
              <w:ind w:firstLine="709"/>
              <w:jc w:val="both"/>
              <w:rPr>
                <w:szCs w:val="28"/>
                <w:lang w:val="en-US"/>
              </w:rPr>
            </w:pPr>
            <w:r w:rsidRPr="00BB5179">
              <w:rPr>
                <w:szCs w:val="28"/>
                <w:lang w:val="en-US"/>
              </w:rPr>
              <w:t>Microscopic preparation</w:t>
            </w:r>
          </w:p>
          <w:p w:rsidR="00465C3E" w:rsidRPr="00BB5179" w:rsidRDefault="00465C3E" w:rsidP="00BB5179">
            <w:pPr>
              <w:pStyle w:val="a7"/>
              <w:spacing w:line="240" w:lineRule="auto"/>
              <w:ind w:firstLine="709"/>
              <w:jc w:val="both"/>
              <w:rPr>
                <w:szCs w:val="28"/>
                <w:lang w:val="en-US"/>
              </w:rPr>
            </w:pPr>
            <w:r w:rsidRPr="00BB5179">
              <w:rPr>
                <w:szCs w:val="28"/>
                <w:lang w:val="en-US"/>
              </w:rPr>
              <w:t>Folding time, organoleptic assessment, acidity</w:t>
            </w:r>
          </w:p>
        </w:tc>
        <w:tc>
          <w:tcPr>
            <w:tcW w:w="2014" w:type="dxa"/>
          </w:tcPr>
          <w:p w:rsidR="00465C3E" w:rsidRPr="00BB5179" w:rsidRDefault="00465C3E" w:rsidP="006457A4">
            <w:pPr>
              <w:pStyle w:val="a7"/>
              <w:spacing w:line="240" w:lineRule="auto"/>
              <w:jc w:val="both"/>
              <w:rPr>
                <w:szCs w:val="28"/>
                <w:lang w:val="en-US"/>
              </w:rPr>
            </w:pPr>
            <w:r w:rsidRPr="00BB5179">
              <w:rPr>
                <w:szCs w:val="28"/>
                <w:lang w:val="en-US"/>
              </w:rPr>
              <w:t>From all containers with ferment</w:t>
            </w:r>
          </w:p>
        </w:tc>
        <w:tc>
          <w:tcPr>
            <w:tcW w:w="1666" w:type="dxa"/>
          </w:tcPr>
          <w:p w:rsidR="00465C3E" w:rsidRPr="00BB5179" w:rsidRDefault="00465C3E" w:rsidP="006457A4">
            <w:pPr>
              <w:pStyle w:val="a7"/>
              <w:spacing w:line="240" w:lineRule="auto"/>
              <w:jc w:val="both"/>
              <w:rPr>
                <w:szCs w:val="28"/>
                <w:lang w:val="en-US"/>
              </w:rPr>
            </w:pPr>
            <w:r w:rsidRPr="00BB5179">
              <w:rPr>
                <w:szCs w:val="28"/>
                <w:lang w:val="en-US"/>
              </w:rPr>
              <w:t>everyday</w:t>
            </w:r>
          </w:p>
        </w:tc>
        <w:tc>
          <w:tcPr>
            <w:tcW w:w="1382" w:type="dxa"/>
          </w:tcPr>
          <w:p w:rsidR="00465C3E" w:rsidRPr="00BB5179" w:rsidRDefault="00465C3E" w:rsidP="006457A4">
            <w:pPr>
              <w:pStyle w:val="a7"/>
              <w:spacing w:line="240" w:lineRule="auto"/>
              <w:jc w:val="both"/>
              <w:rPr>
                <w:szCs w:val="28"/>
              </w:rPr>
            </w:pPr>
            <w:r w:rsidRPr="00BB5179">
              <w:rPr>
                <w:szCs w:val="28"/>
              </w:rPr>
              <w:t xml:space="preserve">10 </w:t>
            </w:r>
            <w:r w:rsidRPr="00BB5179">
              <w:rPr>
                <w:szCs w:val="28"/>
                <w:lang w:val="en-US"/>
              </w:rPr>
              <w:t>sm</w:t>
            </w:r>
            <w:r w:rsidRPr="00BB5179">
              <w:rPr>
                <w:szCs w:val="28"/>
                <w:vertAlign w:val="superscript"/>
              </w:rPr>
              <w:t>3</w:t>
            </w:r>
          </w:p>
        </w:tc>
      </w:tr>
      <w:tr w:rsidR="00465C3E" w:rsidRPr="00BB5179" w:rsidTr="00465C3E">
        <w:tc>
          <w:tcPr>
            <w:tcW w:w="675" w:type="dxa"/>
          </w:tcPr>
          <w:p w:rsidR="00465C3E" w:rsidRPr="00BB5179" w:rsidRDefault="00465C3E" w:rsidP="00BB5179">
            <w:pPr>
              <w:pStyle w:val="a7"/>
              <w:spacing w:line="240" w:lineRule="auto"/>
              <w:ind w:firstLine="709"/>
              <w:jc w:val="both"/>
              <w:rPr>
                <w:szCs w:val="28"/>
              </w:rPr>
            </w:pPr>
            <w:r w:rsidRPr="00BB5179">
              <w:rPr>
                <w:szCs w:val="28"/>
              </w:rPr>
              <w:t>66.</w:t>
            </w:r>
          </w:p>
        </w:tc>
        <w:tc>
          <w:tcPr>
            <w:tcW w:w="1732" w:type="dxa"/>
          </w:tcPr>
          <w:p w:rsidR="00465C3E" w:rsidRPr="00BB5179" w:rsidRDefault="00465C3E" w:rsidP="006457A4">
            <w:pPr>
              <w:pStyle w:val="a7"/>
              <w:spacing w:line="240" w:lineRule="auto"/>
              <w:jc w:val="both"/>
              <w:rPr>
                <w:szCs w:val="28"/>
              </w:rPr>
            </w:pPr>
            <w:r w:rsidRPr="00BB5179">
              <w:rPr>
                <w:szCs w:val="28"/>
              </w:rPr>
              <w:t>Milkbeforefermentintroduction</w:t>
            </w:r>
          </w:p>
        </w:tc>
        <w:tc>
          <w:tcPr>
            <w:tcW w:w="2557" w:type="dxa"/>
          </w:tcPr>
          <w:p w:rsidR="00465C3E" w:rsidRPr="00BB5179" w:rsidRDefault="00465C3E" w:rsidP="00BB5179">
            <w:pPr>
              <w:pStyle w:val="a7"/>
              <w:spacing w:line="240" w:lineRule="auto"/>
              <w:ind w:firstLine="709"/>
              <w:jc w:val="both"/>
              <w:rPr>
                <w:color w:val="FF0000"/>
                <w:szCs w:val="28"/>
              </w:rPr>
            </w:pPr>
            <w:r w:rsidRPr="00BB5179">
              <w:rPr>
                <w:color w:val="FF0000"/>
                <w:szCs w:val="28"/>
              </w:rPr>
              <w:t>БГКП</w:t>
            </w:r>
          </w:p>
          <w:p w:rsidR="00465C3E" w:rsidRPr="00BB5179" w:rsidRDefault="00465C3E" w:rsidP="00BB5179">
            <w:pPr>
              <w:pStyle w:val="a7"/>
              <w:spacing w:line="240" w:lineRule="auto"/>
              <w:ind w:firstLine="709"/>
              <w:jc w:val="both"/>
              <w:rPr>
                <w:color w:val="FF0000"/>
                <w:szCs w:val="28"/>
              </w:rPr>
            </w:pPr>
          </w:p>
          <w:p w:rsidR="00465C3E" w:rsidRPr="00BB5179" w:rsidRDefault="00465C3E" w:rsidP="00BB5179">
            <w:pPr>
              <w:pStyle w:val="a7"/>
              <w:spacing w:line="240" w:lineRule="auto"/>
              <w:ind w:firstLine="709"/>
              <w:jc w:val="both"/>
              <w:rPr>
                <w:color w:val="FF0000"/>
                <w:szCs w:val="28"/>
              </w:rPr>
            </w:pPr>
          </w:p>
        </w:tc>
        <w:tc>
          <w:tcPr>
            <w:tcW w:w="2014" w:type="dxa"/>
          </w:tcPr>
          <w:p w:rsidR="00465C3E" w:rsidRPr="00BB5179" w:rsidRDefault="00465C3E" w:rsidP="006457A4">
            <w:pPr>
              <w:pStyle w:val="a7"/>
              <w:spacing w:line="240" w:lineRule="auto"/>
              <w:jc w:val="both"/>
              <w:rPr>
                <w:szCs w:val="28"/>
              </w:rPr>
            </w:pPr>
            <w:r w:rsidRPr="00BB5179">
              <w:rPr>
                <w:szCs w:val="28"/>
                <w:lang w:val="en-US"/>
              </w:rPr>
              <w:t>From bathandtanks</w:t>
            </w:r>
          </w:p>
          <w:p w:rsidR="00465C3E" w:rsidRPr="00BB5179" w:rsidRDefault="00465C3E" w:rsidP="00BB5179">
            <w:pPr>
              <w:pStyle w:val="a7"/>
              <w:spacing w:line="240" w:lineRule="auto"/>
              <w:ind w:firstLine="709"/>
              <w:jc w:val="both"/>
              <w:rPr>
                <w:szCs w:val="28"/>
              </w:rPr>
            </w:pPr>
          </w:p>
        </w:tc>
        <w:tc>
          <w:tcPr>
            <w:tcW w:w="1666" w:type="dxa"/>
          </w:tcPr>
          <w:p w:rsidR="00465C3E" w:rsidRPr="00BB5179" w:rsidRDefault="00465C3E" w:rsidP="006457A4">
            <w:pPr>
              <w:spacing w:after="0" w:line="240" w:lineRule="auto"/>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At least 1 time a month</w:t>
            </w:r>
          </w:p>
        </w:tc>
        <w:tc>
          <w:tcPr>
            <w:tcW w:w="1382" w:type="dxa"/>
          </w:tcPr>
          <w:p w:rsidR="00465C3E" w:rsidRPr="00BB5179" w:rsidRDefault="00465C3E" w:rsidP="00BB5179">
            <w:pPr>
              <w:pStyle w:val="a7"/>
              <w:spacing w:line="240" w:lineRule="auto"/>
              <w:ind w:firstLine="709"/>
              <w:jc w:val="both"/>
              <w:rPr>
                <w:szCs w:val="28"/>
              </w:rPr>
            </w:pPr>
            <w:r w:rsidRPr="00BB5179">
              <w:rPr>
                <w:szCs w:val="28"/>
              </w:rPr>
              <w:t xml:space="preserve">10 </w:t>
            </w:r>
            <w:r w:rsidRPr="00BB5179">
              <w:rPr>
                <w:szCs w:val="28"/>
                <w:lang w:val="en-US"/>
              </w:rPr>
              <w:t>sm</w:t>
            </w:r>
            <w:r w:rsidRPr="00BB5179">
              <w:rPr>
                <w:szCs w:val="28"/>
                <w:vertAlign w:val="superscript"/>
              </w:rPr>
              <w:t>3</w:t>
            </w:r>
          </w:p>
        </w:tc>
      </w:tr>
      <w:tr w:rsidR="00465C3E" w:rsidRPr="00BB5179" w:rsidTr="00465C3E">
        <w:tc>
          <w:tcPr>
            <w:tcW w:w="675" w:type="dxa"/>
          </w:tcPr>
          <w:p w:rsidR="00465C3E" w:rsidRPr="00BB5179" w:rsidRDefault="00465C3E" w:rsidP="00BB5179">
            <w:pPr>
              <w:pStyle w:val="a7"/>
              <w:spacing w:line="240" w:lineRule="auto"/>
              <w:ind w:firstLine="709"/>
              <w:jc w:val="both"/>
              <w:rPr>
                <w:szCs w:val="28"/>
              </w:rPr>
            </w:pPr>
            <w:r w:rsidRPr="00BB5179">
              <w:rPr>
                <w:szCs w:val="28"/>
              </w:rPr>
              <w:t>7.7</w:t>
            </w:r>
          </w:p>
        </w:tc>
        <w:tc>
          <w:tcPr>
            <w:tcW w:w="1732" w:type="dxa"/>
          </w:tcPr>
          <w:p w:rsidR="00465C3E" w:rsidRPr="00BB5179" w:rsidRDefault="00465C3E" w:rsidP="006457A4">
            <w:pPr>
              <w:pStyle w:val="a7"/>
              <w:spacing w:line="240" w:lineRule="auto"/>
              <w:jc w:val="both"/>
              <w:rPr>
                <w:szCs w:val="28"/>
                <w:lang w:val="en-US"/>
              </w:rPr>
            </w:pPr>
            <w:r w:rsidRPr="00BB5179">
              <w:rPr>
                <w:szCs w:val="28"/>
                <w:lang w:val="en-US"/>
              </w:rPr>
              <w:t>Milk ripening before pouring (at reservoir way)</w:t>
            </w:r>
          </w:p>
        </w:tc>
        <w:tc>
          <w:tcPr>
            <w:tcW w:w="2557" w:type="dxa"/>
          </w:tcPr>
          <w:p w:rsidR="00465C3E" w:rsidRPr="00BB5179" w:rsidRDefault="00465C3E" w:rsidP="00BB5179">
            <w:pPr>
              <w:pStyle w:val="a7"/>
              <w:spacing w:line="240" w:lineRule="auto"/>
              <w:ind w:firstLine="709"/>
              <w:jc w:val="both"/>
              <w:rPr>
                <w:color w:val="FF0000"/>
                <w:szCs w:val="28"/>
              </w:rPr>
            </w:pPr>
            <w:r w:rsidRPr="00BB5179">
              <w:rPr>
                <w:color w:val="FF0000"/>
                <w:szCs w:val="28"/>
              </w:rPr>
              <w:t>БГКП</w:t>
            </w:r>
          </w:p>
        </w:tc>
        <w:tc>
          <w:tcPr>
            <w:tcW w:w="2014" w:type="dxa"/>
          </w:tcPr>
          <w:p w:rsidR="00465C3E" w:rsidRPr="00BB5179" w:rsidRDefault="00465C3E" w:rsidP="006457A4">
            <w:pPr>
              <w:pStyle w:val="a7"/>
              <w:spacing w:line="240" w:lineRule="auto"/>
              <w:jc w:val="both"/>
              <w:rPr>
                <w:szCs w:val="28"/>
              </w:rPr>
            </w:pPr>
            <w:r w:rsidRPr="00BB5179">
              <w:rPr>
                <w:szCs w:val="28"/>
              </w:rPr>
              <w:t>Fromtanks, bottles</w:t>
            </w:r>
          </w:p>
        </w:tc>
        <w:tc>
          <w:tcPr>
            <w:tcW w:w="1666" w:type="dxa"/>
          </w:tcPr>
          <w:p w:rsidR="00465C3E" w:rsidRPr="00BB5179" w:rsidRDefault="00465C3E" w:rsidP="006457A4">
            <w:pPr>
              <w:spacing w:after="0" w:line="240" w:lineRule="auto"/>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At least 1 time a month</w:t>
            </w:r>
          </w:p>
        </w:tc>
        <w:tc>
          <w:tcPr>
            <w:tcW w:w="1382" w:type="dxa"/>
          </w:tcPr>
          <w:p w:rsidR="00465C3E" w:rsidRPr="00BB5179" w:rsidRDefault="00465C3E" w:rsidP="006457A4">
            <w:pPr>
              <w:pStyle w:val="a7"/>
              <w:spacing w:line="240" w:lineRule="auto"/>
              <w:jc w:val="both"/>
              <w:rPr>
                <w:szCs w:val="28"/>
              </w:rPr>
            </w:pPr>
            <w:r w:rsidRPr="00BB5179">
              <w:rPr>
                <w:szCs w:val="28"/>
              </w:rPr>
              <w:t xml:space="preserve">0,1 </w:t>
            </w:r>
            <w:r w:rsidRPr="00BB5179">
              <w:rPr>
                <w:szCs w:val="28"/>
                <w:lang w:val="en-US"/>
              </w:rPr>
              <w:t>sm</w:t>
            </w:r>
            <w:r w:rsidRPr="00BB5179">
              <w:rPr>
                <w:szCs w:val="28"/>
                <w:vertAlign w:val="superscript"/>
              </w:rPr>
              <w:t>3</w:t>
            </w:r>
          </w:p>
        </w:tc>
      </w:tr>
      <w:tr w:rsidR="00465C3E" w:rsidRPr="00BB5179" w:rsidTr="00465C3E">
        <w:tc>
          <w:tcPr>
            <w:tcW w:w="675" w:type="dxa"/>
          </w:tcPr>
          <w:p w:rsidR="00465C3E" w:rsidRPr="00BB5179" w:rsidRDefault="00465C3E" w:rsidP="00BB5179">
            <w:pPr>
              <w:pStyle w:val="a7"/>
              <w:spacing w:line="240" w:lineRule="auto"/>
              <w:ind w:firstLine="709"/>
              <w:jc w:val="both"/>
              <w:rPr>
                <w:szCs w:val="28"/>
              </w:rPr>
            </w:pPr>
            <w:r w:rsidRPr="00BB5179">
              <w:rPr>
                <w:szCs w:val="28"/>
              </w:rPr>
              <w:t>8.8</w:t>
            </w:r>
          </w:p>
        </w:tc>
        <w:tc>
          <w:tcPr>
            <w:tcW w:w="1732" w:type="dxa"/>
          </w:tcPr>
          <w:p w:rsidR="00465C3E" w:rsidRPr="00BB5179" w:rsidRDefault="00465C3E" w:rsidP="006457A4">
            <w:pPr>
              <w:pStyle w:val="a7"/>
              <w:spacing w:line="240" w:lineRule="auto"/>
              <w:jc w:val="both"/>
              <w:rPr>
                <w:szCs w:val="28"/>
                <w:lang w:val="en-US"/>
              </w:rPr>
            </w:pPr>
            <w:r w:rsidRPr="00BB5179">
              <w:rPr>
                <w:szCs w:val="28"/>
                <w:lang w:val="en-US"/>
              </w:rPr>
              <w:t>Milk ripening after pouring (at thermo-stately way)</w:t>
            </w:r>
          </w:p>
        </w:tc>
        <w:tc>
          <w:tcPr>
            <w:tcW w:w="2557" w:type="dxa"/>
          </w:tcPr>
          <w:p w:rsidR="00465C3E" w:rsidRPr="00BB5179" w:rsidRDefault="00465C3E" w:rsidP="00BB5179">
            <w:pPr>
              <w:pStyle w:val="a7"/>
              <w:spacing w:line="240" w:lineRule="auto"/>
              <w:ind w:firstLine="709"/>
              <w:jc w:val="both"/>
              <w:rPr>
                <w:color w:val="FF0000"/>
                <w:szCs w:val="28"/>
              </w:rPr>
            </w:pPr>
            <w:r w:rsidRPr="00BB5179">
              <w:rPr>
                <w:color w:val="FF0000"/>
                <w:szCs w:val="28"/>
              </w:rPr>
              <w:t>БГКП</w:t>
            </w:r>
          </w:p>
        </w:tc>
        <w:tc>
          <w:tcPr>
            <w:tcW w:w="2014" w:type="dxa"/>
          </w:tcPr>
          <w:p w:rsidR="00465C3E" w:rsidRPr="00BB5179" w:rsidRDefault="00465C3E" w:rsidP="006457A4">
            <w:pPr>
              <w:pStyle w:val="a7"/>
              <w:spacing w:line="240" w:lineRule="auto"/>
              <w:jc w:val="both"/>
              <w:rPr>
                <w:szCs w:val="28"/>
                <w:lang w:val="en-US"/>
              </w:rPr>
            </w:pPr>
            <w:r w:rsidRPr="00BB5179">
              <w:rPr>
                <w:szCs w:val="28"/>
                <w:lang w:val="en-US"/>
              </w:rPr>
              <w:t>From bottles in shop of pouring</w:t>
            </w:r>
          </w:p>
        </w:tc>
        <w:tc>
          <w:tcPr>
            <w:tcW w:w="1666" w:type="dxa"/>
          </w:tcPr>
          <w:p w:rsidR="00465C3E" w:rsidRPr="00BB5179" w:rsidRDefault="00465C3E" w:rsidP="006457A4">
            <w:pPr>
              <w:pStyle w:val="a7"/>
              <w:spacing w:line="240" w:lineRule="auto"/>
              <w:jc w:val="both"/>
              <w:rPr>
                <w:szCs w:val="28"/>
                <w:lang w:val="en-US"/>
              </w:rPr>
            </w:pPr>
            <w:r w:rsidRPr="00BB5179">
              <w:rPr>
                <w:szCs w:val="28"/>
                <w:lang w:val="en-US"/>
              </w:rPr>
              <w:t>At least 1 time a month</w:t>
            </w:r>
          </w:p>
        </w:tc>
        <w:tc>
          <w:tcPr>
            <w:tcW w:w="1382" w:type="dxa"/>
          </w:tcPr>
          <w:p w:rsidR="00465C3E" w:rsidRPr="00BB5179" w:rsidRDefault="00465C3E" w:rsidP="006457A4">
            <w:pPr>
              <w:pStyle w:val="a7"/>
              <w:spacing w:line="240" w:lineRule="auto"/>
              <w:jc w:val="both"/>
              <w:rPr>
                <w:szCs w:val="28"/>
              </w:rPr>
            </w:pPr>
            <w:r w:rsidRPr="00BB5179">
              <w:rPr>
                <w:szCs w:val="28"/>
              </w:rPr>
              <w:t xml:space="preserve">0,1 </w:t>
            </w:r>
            <w:r w:rsidRPr="00BB5179">
              <w:rPr>
                <w:szCs w:val="28"/>
                <w:lang w:val="en-US"/>
              </w:rPr>
              <w:t>sm</w:t>
            </w:r>
            <w:r w:rsidRPr="00BB5179">
              <w:rPr>
                <w:szCs w:val="28"/>
                <w:vertAlign w:val="superscript"/>
              </w:rPr>
              <w:t>3</w:t>
            </w:r>
          </w:p>
        </w:tc>
      </w:tr>
      <w:tr w:rsidR="00465C3E" w:rsidRPr="00BB5179" w:rsidTr="00465C3E">
        <w:tc>
          <w:tcPr>
            <w:tcW w:w="675" w:type="dxa"/>
          </w:tcPr>
          <w:p w:rsidR="00465C3E" w:rsidRPr="00BB5179" w:rsidRDefault="00465C3E" w:rsidP="00BB5179">
            <w:pPr>
              <w:pStyle w:val="a7"/>
              <w:spacing w:line="240" w:lineRule="auto"/>
              <w:ind w:firstLine="709"/>
              <w:jc w:val="both"/>
              <w:rPr>
                <w:szCs w:val="28"/>
              </w:rPr>
            </w:pPr>
            <w:r w:rsidRPr="00BB5179">
              <w:rPr>
                <w:szCs w:val="28"/>
              </w:rPr>
              <w:t>9.9</w:t>
            </w:r>
          </w:p>
        </w:tc>
        <w:tc>
          <w:tcPr>
            <w:tcW w:w="1732" w:type="dxa"/>
          </w:tcPr>
          <w:p w:rsidR="00465C3E" w:rsidRPr="00BB5179" w:rsidRDefault="00465C3E" w:rsidP="006457A4">
            <w:pPr>
              <w:pStyle w:val="a7"/>
              <w:spacing w:line="240" w:lineRule="auto"/>
              <w:jc w:val="both"/>
              <w:rPr>
                <w:szCs w:val="28"/>
              </w:rPr>
            </w:pPr>
            <w:r w:rsidRPr="00BB5179">
              <w:rPr>
                <w:szCs w:val="28"/>
                <w:lang w:val="en-US"/>
              </w:rPr>
              <w:t>F</w:t>
            </w:r>
            <w:r w:rsidRPr="00BB5179">
              <w:rPr>
                <w:color w:val="525252"/>
                <w:szCs w:val="28"/>
                <w:shd w:val="clear" w:color="auto" w:fill="EFEFEF"/>
              </w:rPr>
              <w:t>inishedproduct</w:t>
            </w:r>
          </w:p>
        </w:tc>
        <w:tc>
          <w:tcPr>
            <w:tcW w:w="2557" w:type="dxa"/>
          </w:tcPr>
          <w:p w:rsidR="00465C3E" w:rsidRPr="00BB5179" w:rsidRDefault="00465C3E" w:rsidP="006457A4">
            <w:pPr>
              <w:pStyle w:val="a7"/>
              <w:spacing w:line="240" w:lineRule="auto"/>
              <w:jc w:val="both"/>
              <w:rPr>
                <w:szCs w:val="28"/>
              </w:rPr>
            </w:pPr>
            <w:r w:rsidRPr="00BB5179">
              <w:rPr>
                <w:szCs w:val="28"/>
              </w:rPr>
              <w:t>Microscopicpreparation</w:t>
            </w:r>
          </w:p>
        </w:tc>
        <w:tc>
          <w:tcPr>
            <w:tcW w:w="2014" w:type="dxa"/>
          </w:tcPr>
          <w:p w:rsidR="00465C3E" w:rsidRPr="00BB5179" w:rsidRDefault="00465C3E" w:rsidP="00BB5179">
            <w:pPr>
              <w:pStyle w:val="a7"/>
              <w:spacing w:line="240" w:lineRule="auto"/>
              <w:ind w:firstLine="709"/>
              <w:jc w:val="both"/>
              <w:rPr>
                <w:szCs w:val="28"/>
              </w:rPr>
            </w:pPr>
            <w:r w:rsidRPr="00BB5179">
              <w:rPr>
                <w:szCs w:val="28"/>
              </w:rPr>
              <w:t>-</w:t>
            </w:r>
          </w:p>
        </w:tc>
        <w:tc>
          <w:tcPr>
            <w:tcW w:w="1666" w:type="dxa"/>
          </w:tcPr>
          <w:p w:rsidR="00465C3E" w:rsidRPr="00BB5179" w:rsidRDefault="00465C3E" w:rsidP="006457A4">
            <w:pPr>
              <w:pStyle w:val="a7"/>
              <w:spacing w:line="240" w:lineRule="auto"/>
              <w:jc w:val="both"/>
              <w:rPr>
                <w:szCs w:val="28"/>
                <w:lang w:val="en-US"/>
              </w:rPr>
            </w:pPr>
            <w:r w:rsidRPr="00BB5179">
              <w:rPr>
                <w:szCs w:val="28"/>
                <w:lang w:val="en-US"/>
              </w:rPr>
              <w:t xml:space="preserve">one time in fife </w:t>
            </w:r>
          </w:p>
        </w:tc>
        <w:tc>
          <w:tcPr>
            <w:tcW w:w="1382" w:type="dxa"/>
          </w:tcPr>
          <w:p w:rsidR="00465C3E" w:rsidRPr="00BB5179" w:rsidRDefault="00465C3E" w:rsidP="006457A4">
            <w:pPr>
              <w:pStyle w:val="a7"/>
              <w:spacing w:line="240" w:lineRule="auto"/>
              <w:jc w:val="both"/>
              <w:rPr>
                <w:szCs w:val="28"/>
              </w:rPr>
            </w:pPr>
            <w:r w:rsidRPr="00BB5179">
              <w:rPr>
                <w:szCs w:val="28"/>
              </w:rPr>
              <w:t xml:space="preserve">0,1 </w:t>
            </w:r>
            <w:r w:rsidRPr="00BB5179">
              <w:rPr>
                <w:szCs w:val="28"/>
                <w:lang w:val="en-US"/>
              </w:rPr>
              <w:t>sm</w:t>
            </w:r>
            <w:r w:rsidRPr="00BB5179">
              <w:rPr>
                <w:szCs w:val="28"/>
                <w:vertAlign w:val="superscript"/>
              </w:rPr>
              <w:t>3</w:t>
            </w:r>
          </w:p>
        </w:tc>
      </w:tr>
      <w:tr w:rsidR="00465C3E" w:rsidRPr="00BB5179" w:rsidTr="00465C3E">
        <w:tc>
          <w:tcPr>
            <w:tcW w:w="675" w:type="dxa"/>
          </w:tcPr>
          <w:p w:rsidR="00465C3E" w:rsidRPr="00BB5179" w:rsidRDefault="00465C3E" w:rsidP="00BB5179">
            <w:pPr>
              <w:pStyle w:val="a7"/>
              <w:spacing w:line="240" w:lineRule="auto"/>
              <w:ind w:firstLine="709"/>
              <w:jc w:val="both"/>
              <w:rPr>
                <w:szCs w:val="28"/>
              </w:rPr>
            </w:pPr>
            <w:r w:rsidRPr="00BB5179">
              <w:rPr>
                <w:szCs w:val="28"/>
              </w:rPr>
              <w:t>110</w:t>
            </w:r>
          </w:p>
        </w:tc>
        <w:tc>
          <w:tcPr>
            <w:tcW w:w="1732" w:type="dxa"/>
          </w:tcPr>
          <w:p w:rsidR="00465C3E" w:rsidRPr="00BB5179" w:rsidRDefault="00465C3E" w:rsidP="006457A4">
            <w:pPr>
              <w:pStyle w:val="a7"/>
              <w:spacing w:line="240" w:lineRule="auto"/>
              <w:jc w:val="both"/>
              <w:rPr>
                <w:szCs w:val="28"/>
                <w:lang w:val="en-US"/>
              </w:rPr>
            </w:pPr>
            <w:r w:rsidRPr="00BB5179">
              <w:rPr>
                <w:szCs w:val="28"/>
                <w:lang w:val="en-US"/>
              </w:rPr>
              <w:t>Pipes, tanks for ferment, bottles</w:t>
            </w:r>
          </w:p>
        </w:tc>
        <w:tc>
          <w:tcPr>
            <w:tcW w:w="2557" w:type="dxa"/>
          </w:tcPr>
          <w:p w:rsidR="00465C3E" w:rsidRPr="00BB5179" w:rsidRDefault="00465C3E" w:rsidP="00BB5179">
            <w:pPr>
              <w:pStyle w:val="a7"/>
              <w:spacing w:line="240" w:lineRule="auto"/>
              <w:ind w:firstLine="709"/>
              <w:jc w:val="both"/>
              <w:rPr>
                <w:color w:val="FF0000"/>
                <w:szCs w:val="28"/>
              </w:rPr>
            </w:pPr>
            <w:r w:rsidRPr="00BB5179">
              <w:rPr>
                <w:color w:val="FF0000"/>
                <w:szCs w:val="28"/>
              </w:rPr>
              <w:t>КМАФАнМ</w:t>
            </w:r>
          </w:p>
          <w:p w:rsidR="00465C3E" w:rsidRPr="00BB5179" w:rsidRDefault="00465C3E" w:rsidP="00BB5179">
            <w:pPr>
              <w:pStyle w:val="a7"/>
              <w:spacing w:line="240" w:lineRule="auto"/>
              <w:ind w:firstLine="709"/>
              <w:jc w:val="both"/>
              <w:rPr>
                <w:color w:val="FF0000"/>
                <w:szCs w:val="28"/>
              </w:rPr>
            </w:pPr>
            <w:r w:rsidRPr="00BB5179">
              <w:rPr>
                <w:color w:val="FF0000"/>
                <w:szCs w:val="28"/>
              </w:rPr>
              <w:t>БГКП</w:t>
            </w:r>
          </w:p>
          <w:p w:rsidR="00465C3E" w:rsidRPr="00BB5179" w:rsidRDefault="00465C3E" w:rsidP="00BB5179">
            <w:pPr>
              <w:pStyle w:val="a7"/>
              <w:spacing w:line="240" w:lineRule="auto"/>
              <w:ind w:firstLine="709"/>
              <w:jc w:val="both"/>
              <w:rPr>
                <w:color w:val="FF0000"/>
                <w:szCs w:val="28"/>
              </w:rPr>
            </w:pPr>
          </w:p>
        </w:tc>
        <w:tc>
          <w:tcPr>
            <w:tcW w:w="2014" w:type="dxa"/>
          </w:tcPr>
          <w:p w:rsidR="00465C3E" w:rsidRPr="00BB5179" w:rsidRDefault="00465C3E" w:rsidP="00BB5179">
            <w:pPr>
              <w:pStyle w:val="a7"/>
              <w:spacing w:line="240" w:lineRule="auto"/>
              <w:ind w:firstLine="709"/>
              <w:jc w:val="both"/>
              <w:rPr>
                <w:szCs w:val="28"/>
              </w:rPr>
            </w:pPr>
            <w:r w:rsidRPr="00BB5179">
              <w:rPr>
                <w:szCs w:val="28"/>
              </w:rPr>
              <w:t>-</w:t>
            </w:r>
          </w:p>
        </w:tc>
        <w:tc>
          <w:tcPr>
            <w:tcW w:w="1666" w:type="dxa"/>
          </w:tcPr>
          <w:p w:rsidR="00465C3E" w:rsidRPr="00BB5179" w:rsidRDefault="00465C3E" w:rsidP="006457A4">
            <w:pPr>
              <w:spacing w:after="0" w:line="240" w:lineRule="auto"/>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At least 1 time a month</w:t>
            </w:r>
          </w:p>
        </w:tc>
        <w:tc>
          <w:tcPr>
            <w:tcW w:w="1382" w:type="dxa"/>
          </w:tcPr>
          <w:p w:rsidR="00465C3E" w:rsidRPr="00BB5179" w:rsidRDefault="00465C3E" w:rsidP="00BB5179">
            <w:pPr>
              <w:pStyle w:val="a7"/>
              <w:spacing w:line="240" w:lineRule="auto"/>
              <w:ind w:firstLine="709"/>
              <w:jc w:val="both"/>
              <w:rPr>
                <w:szCs w:val="28"/>
              </w:rPr>
            </w:pPr>
            <w:r w:rsidRPr="00BB5179">
              <w:rPr>
                <w:szCs w:val="28"/>
              </w:rPr>
              <w:t>-</w:t>
            </w:r>
          </w:p>
        </w:tc>
      </w:tr>
      <w:tr w:rsidR="00465C3E" w:rsidRPr="00BB5179" w:rsidTr="00465C3E">
        <w:tc>
          <w:tcPr>
            <w:tcW w:w="675" w:type="dxa"/>
          </w:tcPr>
          <w:p w:rsidR="00465C3E" w:rsidRPr="00BB5179" w:rsidRDefault="00465C3E" w:rsidP="00BB5179">
            <w:pPr>
              <w:pStyle w:val="a7"/>
              <w:spacing w:line="240" w:lineRule="auto"/>
              <w:ind w:firstLine="709"/>
              <w:jc w:val="both"/>
              <w:rPr>
                <w:szCs w:val="28"/>
              </w:rPr>
            </w:pPr>
            <w:r w:rsidRPr="00BB5179">
              <w:rPr>
                <w:szCs w:val="28"/>
              </w:rPr>
              <w:t>111.</w:t>
            </w:r>
          </w:p>
        </w:tc>
        <w:tc>
          <w:tcPr>
            <w:tcW w:w="1732" w:type="dxa"/>
          </w:tcPr>
          <w:p w:rsidR="00465C3E" w:rsidRPr="00BB5179" w:rsidRDefault="00465C3E" w:rsidP="006457A4">
            <w:pPr>
              <w:pStyle w:val="a7"/>
              <w:spacing w:line="240" w:lineRule="auto"/>
              <w:jc w:val="both"/>
              <w:rPr>
                <w:szCs w:val="28"/>
                <w:lang w:val="en-US"/>
              </w:rPr>
            </w:pPr>
            <w:r w:rsidRPr="00BB5179">
              <w:rPr>
                <w:szCs w:val="28"/>
                <w:lang w:val="en-US"/>
              </w:rPr>
              <w:t>Air</w:t>
            </w:r>
          </w:p>
        </w:tc>
        <w:tc>
          <w:tcPr>
            <w:tcW w:w="2557" w:type="dxa"/>
          </w:tcPr>
          <w:p w:rsidR="00465C3E" w:rsidRPr="00BB5179" w:rsidRDefault="00465C3E" w:rsidP="006457A4">
            <w:pPr>
              <w:pStyle w:val="a7"/>
              <w:spacing w:line="240" w:lineRule="auto"/>
              <w:jc w:val="both"/>
              <w:rPr>
                <w:color w:val="FF0000"/>
                <w:szCs w:val="28"/>
              </w:rPr>
            </w:pPr>
            <w:r w:rsidRPr="00BB5179">
              <w:rPr>
                <w:color w:val="FF0000"/>
                <w:szCs w:val="28"/>
              </w:rPr>
              <w:t>КМАФАнМ</w:t>
            </w:r>
          </w:p>
          <w:p w:rsidR="00465C3E" w:rsidRPr="00BB5179" w:rsidRDefault="00465C3E" w:rsidP="006457A4">
            <w:pPr>
              <w:pStyle w:val="a7"/>
              <w:spacing w:line="240" w:lineRule="auto"/>
              <w:jc w:val="both"/>
              <w:rPr>
                <w:color w:val="FF0000"/>
                <w:szCs w:val="28"/>
              </w:rPr>
            </w:pPr>
            <w:r w:rsidRPr="00BB5179">
              <w:rPr>
                <w:color w:val="FF0000"/>
                <w:szCs w:val="28"/>
              </w:rPr>
              <w:t>Moldandyeast</w:t>
            </w:r>
          </w:p>
          <w:p w:rsidR="00465C3E" w:rsidRPr="00BB5179" w:rsidRDefault="00465C3E" w:rsidP="00BB5179">
            <w:pPr>
              <w:pStyle w:val="a7"/>
              <w:spacing w:line="240" w:lineRule="auto"/>
              <w:ind w:firstLine="709"/>
              <w:jc w:val="both"/>
              <w:rPr>
                <w:color w:val="FF0000"/>
                <w:szCs w:val="28"/>
              </w:rPr>
            </w:pPr>
          </w:p>
        </w:tc>
        <w:tc>
          <w:tcPr>
            <w:tcW w:w="2014" w:type="dxa"/>
          </w:tcPr>
          <w:p w:rsidR="00465C3E" w:rsidRPr="00BB5179" w:rsidRDefault="00465C3E" w:rsidP="006457A4">
            <w:pPr>
              <w:pStyle w:val="a7"/>
              <w:spacing w:line="240" w:lineRule="auto"/>
              <w:jc w:val="both"/>
              <w:rPr>
                <w:szCs w:val="28"/>
              </w:rPr>
            </w:pPr>
            <w:r w:rsidRPr="00BB5179">
              <w:rPr>
                <w:szCs w:val="28"/>
              </w:rPr>
              <w:lastRenderedPageBreak/>
              <w:t>Fromfermenting</w:t>
            </w:r>
          </w:p>
        </w:tc>
        <w:tc>
          <w:tcPr>
            <w:tcW w:w="1666" w:type="dxa"/>
          </w:tcPr>
          <w:p w:rsidR="00465C3E" w:rsidRPr="00BB5179" w:rsidRDefault="00465C3E" w:rsidP="006457A4">
            <w:pPr>
              <w:spacing w:after="0" w:line="240" w:lineRule="auto"/>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At least 1 time a </w:t>
            </w:r>
            <w:r w:rsidRPr="00BB5179">
              <w:rPr>
                <w:rFonts w:ascii="Times New Roman" w:hAnsi="Times New Roman" w:cs="Times New Roman"/>
                <w:sz w:val="28"/>
                <w:szCs w:val="28"/>
                <w:lang w:val="en-US"/>
              </w:rPr>
              <w:lastRenderedPageBreak/>
              <w:t>month</w:t>
            </w:r>
          </w:p>
        </w:tc>
        <w:tc>
          <w:tcPr>
            <w:tcW w:w="1382" w:type="dxa"/>
          </w:tcPr>
          <w:p w:rsidR="00465C3E" w:rsidRPr="00BB5179" w:rsidRDefault="00465C3E" w:rsidP="00BB5179">
            <w:pPr>
              <w:pStyle w:val="a7"/>
              <w:spacing w:line="240" w:lineRule="auto"/>
              <w:ind w:firstLine="709"/>
              <w:jc w:val="both"/>
              <w:rPr>
                <w:szCs w:val="28"/>
              </w:rPr>
            </w:pPr>
            <w:r w:rsidRPr="00BB5179">
              <w:rPr>
                <w:szCs w:val="28"/>
              </w:rPr>
              <w:lastRenderedPageBreak/>
              <w:t>-</w:t>
            </w:r>
          </w:p>
        </w:tc>
      </w:tr>
      <w:tr w:rsidR="00465C3E" w:rsidRPr="00BB5179" w:rsidTr="00465C3E">
        <w:tc>
          <w:tcPr>
            <w:tcW w:w="675" w:type="dxa"/>
          </w:tcPr>
          <w:p w:rsidR="00465C3E" w:rsidRPr="00BB5179" w:rsidRDefault="00465C3E" w:rsidP="00BB5179">
            <w:pPr>
              <w:pStyle w:val="a7"/>
              <w:spacing w:line="240" w:lineRule="auto"/>
              <w:ind w:firstLine="709"/>
              <w:jc w:val="both"/>
              <w:rPr>
                <w:szCs w:val="28"/>
              </w:rPr>
            </w:pPr>
            <w:r w:rsidRPr="00BB5179">
              <w:rPr>
                <w:szCs w:val="28"/>
              </w:rPr>
              <w:lastRenderedPageBreak/>
              <w:t>112.</w:t>
            </w:r>
          </w:p>
        </w:tc>
        <w:tc>
          <w:tcPr>
            <w:tcW w:w="1732" w:type="dxa"/>
          </w:tcPr>
          <w:p w:rsidR="00465C3E" w:rsidRPr="00BB5179" w:rsidRDefault="00465C3E" w:rsidP="006457A4">
            <w:pPr>
              <w:pStyle w:val="a7"/>
              <w:spacing w:line="240" w:lineRule="auto"/>
              <w:jc w:val="both"/>
              <w:rPr>
                <w:szCs w:val="28"/>
                <w:lang w:val="en-US"/>
              </w:rPr>
            </w:pPr>
            <w:r w:rsidRPr="00BB5179">
              <w:rPr>
                <w:szCs w:val="28"/>
                <w:lang w:val="en-US"/>
              </w:rPr>
              <w:t>Water</w:t>
            </w:r>
          </w:p>
        </w:tc>
        <w:tc>
          <w:tcPr>
            <w:tcW w:w="2557" w:type="dxa"/>
          </w:tcPr>
          <w:p w:rsidR="00465C3E" w:rsidRPr="00BB5179" w:rsidRDefault="00465C3E" w:rsidP="006457A4">
            <w:pPr>
              <w:pStyle w:val="a7"/>
              <w:spacing w:line="240" w:lineRule="auto"/>
              <w:jc w:val="both"/>
              <w:rPr>
                <w:szCs w:val="28"/>
              </w:rPr>
            </w:pPr>
            <w:r w:rsidRPr="00BB5179">
              <w:rPr>
                <w:szCs w:val="28"/>
              </w:rPr>
              <w:t>КМАФАнМ</w:t>
            </w:r>
          </w:p>
          <w:p w:rsidR="00465C3E" w:rsidRPr="00BB5179" w:rsidRDefault="00465C3E" w:rsidP="006457A4">
            <w:pPr>
              <w:shd w:val="clear" w:color="auto" w:fill="EFEFEF"/>
              <w:spacing w:after="0" w:line="240" w:lineRule="auto"/>
              <w:jc w:val="both"/>
              <w:rPr>
                <w:rFonts w:ascii="Times New Roman" w:eastAsia="Times New Roman" w:hAnsi="Times New Roman" w:cs="Times New Roman"/>
                <w:color w:val="525252"/>
                <w:sz w:val="28"/>
                <w:szCs w:val="28"/>
              </w:rPr>
            </w:pPr>
            <w:r w:rsidRPr="00BB5179">
              <w:rPr>
                <w:rFonts w:ascii="Times New Roman" w:hAnsi="Times New Roman" w:cs="Times New Roman"/>
                <w:sz w:val="28"/>
                <w:szCs w:val="28"/>
                <w:lang w:val="en-US"/>
              </w:rPr>
              <w:t>mi</w:t>
            </w:r>
            <w:r w:rsidRPr="00BB5179">
              <w:rPr>
                <w:rFonts w:ascii="Times New Roman" w:eastAsia="Times New Roman" w:hAnsi="Times New Roman" w:cs="Times New Roman"/>
                <w:color w:val="525252"/>
                <w:sz w:val="28"/>
                <w:szCs w:val="28"/>
              </w:rPr>
              <w:t>colibacillus</w:t>
            </w:r>
          </w:p>
          <w:p w:rsidR="00465C3E" w:rsidRPr="00BB5179" w:rsidRDefault="00465C3E" w:rsidP="00BB5179">
            <w:pPr>
              <w:pStyle w:val="a7"/>
              <w:spacing w:line="240" w:lineRule="auto"/>
              <w:ind w:firstLine="709"/>
              <w:jc w:val="both"/>
              <w:rPr>
                <w:szCs w:val="28"/>
              </w:rPr>
            </w:pPr>
          </w:p>
        </w:tc>
        <w:tc>
          <w:tcPr>
            <w:tcW w:w="2014" w:type="dxa"/>
          </w:tcPr>
          <w:p w:rsidR="00465C3E" w:rsidRPr="00BB5179" w:rsidRDefault="00465C3E" w:rsidP="006457A4">
            <w:pPr>
              <w:pStyle w:val="a7"/>
              <w:spacing w:line="240" w:lineRule="auto"/>
              <w:jc w:val="both"/>
              <w:rPr>
                <w:szCs w:val="28"/>
                <w:lang w:val="en-US"/>
              </w:rPr>
            </w:pPr>
            <w:r w:rsidRPr="00BB5179">
              <w:rPr>
                <w:szCs w:val="28"/>
                <w:lang w:val="en-US"/>
              </w:rPr>
              <w:t>From the crane in shops, from a water source</w:t>
            </w:r>
          </w:p>
        </w:tc>
        <w:tc>
          <w:tcPr>
            <w:tcW w:w="1666" w:type="dxa"/>
          </w:tcPr>
          <w:p w:rsidR="00465C3E" w:rsidRPr="00BB5179" w:rsidRDefault="00465C3E" w:rsidP="006457A4">
            <w:pPr>
              <w:pStyle w:val="a7"/>
              <w:spacing w:line="240" w:lineRule="auto"/>
              <w:jc w:val="both"/>
              <w:rPr>
                <w:szCs w:val="28"/>
                <w:lang w:val="en-US"/>
              </w:rPr>
            </w:pPr>
            <w:r w:rsidRPr="00BB5179">
              <w:rPr>
                <w:szCs w:val="28"/>
                <w:lang w:val="en-US"/>
              </w:rPr>
              <w:t>1 time a quarterly (central water supply</w:t>
            </w:r>
          </w:p>
        </w:tc>
        <w:tc>
          <w:tcPr>
            <w:tcW w:w="1382" w:type="dxa"/>
          </w:tcPr>
          <w:p w:rsidR="00465C3E" w:rsidRPr="00BB5179" w:rsidRDefault="00465C3E" w:rsidP="00BB5179">
            <w:pPr>
              <w:pStyle w:val="a7"/>
              <w:spacing w:line="240" w:lineRule="auto"/>
              <w:ind w:firstLine="709"/>
              <w:jc w:val="both"/>
              <w:rPr>
                <w:szCs w:val="28"/>
              </w:rPr>
            </w:pPr>
            <w:r w:rsidRPr="00BB5179">
              <w:rPr>
                <w:szCs w:val="28"/>
              </w:rPr>
              <w:t>-</w:t>
            </w:r>
          </w:p>
        </w:tc>
      </w:tr>
      <w:tr w:rsidR="00465C3E" w:rsidRPr="00BB5179" w:rsidTr="00465C3E">
        <w:tc>
          <w:tcPr>
            <w:tcW w:w="675" w:type="dxa"/>
          </w:tcPr>
          <w:p w:rsidR="00465C3E" w:rsidRPr="00BB5179" w:rsidRDefault="00465C3E" w:rsidP="00BB5179">
            <w:pPr>
              <w:pStyle w:val="a7"/>
              <w:spacing w:line="240" w:lineRule="auto"/>
              <w:ind w:firstLine="709"/>
              <w:jc w:val="both"/>
              <w:rPr>
                <w:szCs w:val="28"/>
              </w:rPr>
            </w:pPr>
            <w:r w:rsidRPr="00BB5179">
              <w:rPr>
                <w:szCs w:val="28"/>
              </w:rPr>
              <w:t>113.</w:t>
            </w:r>
          </w:p>
        </w:tc>
        <w:tc>
          <w:tcPr>
            <w:tcW w:w="1732" w:type="dxa"/>
          </w:tcPr>
          <w:p w:rsidR="00465C3E" w:rsidRPr="00BB5179" w:rsidRDefault="00465C3E" w:rsidP="006457A4">
            <w:pPr>
              <w:pStyle w:val="a7"/>
              <w:spacing w:line="240" w:lineRule="auto"/>
              <w:jc w:val="both"/>
              <w:rPr>
                <w:szCs w:val="28"/>
              </w:rPr>
            </w:pPr>
            <w:r w:rsidRPr="00BB5179">
              <w:rPr>
                <w:szCs w:val="28"/>
                <w:lang w:val="en-US"/>
              </w:rPr>
              <w:t xml:space="preserve">Hands of </w:t>
            </w:r>
            <w:r w:rsidRPr="00BB5179">
              <w:rPr>
                <w:szCs w:val="28"/>
              </w:rPr>
              <w:t>workpeople</w:t>
            </w:r>
          </w:p>
        </w:tc>
        <w:tc>
          <w:tcPr>
            <w:tcW w:w="2557" w:type="dxa"/>
          </w:tcPr>
          <w:p w:rsidR="00465C3E" w:rsidRPr="00BB5179" w:rsidRDefault="00465C3E" w:rsidP="006457A4">
            <w:pPr>
              <w:pStyle w:val="a7"/>
              <w:spacing w:line="240" w:lineRule="auto"/>
              <w:jc w:val="both"/>
              <w:rPr>
                <w:szCs w:val="28"/>
              </w:rPr>
            </w:pPr>
            <w:r w:rsidRPr="00BB5179">
              <w:rPr>
                <w:szCs w:val="28"/>
              </w:rPr>
              <w:t>Colibacillus</w:t>
            </w:r>
          </w:p>
          <w:p w:rsidR="00465C3E" w:rsidRPr="00BB5179" w:rsidRDefault="00465C3E" w:rsidP="006457A4">
            <w:pPr>
              <w:pStyle w:val="a7"/>
              <w:spacing w:line="240" w:lineRule="auto"/>
              <w:jc w:val="both"/>
              <w:rPr>
                <w:szCs w:val="28"/>
              </w:rPr>
            </w:pPr>
            <w:r w:rsidRPr="00BB5179">
              <w:rPr>
                <w:szCs w:val="28"/>
              </w:rPr>
              <w:t>Iodstarchedtest</w:t>
            </w:r>
          </w:p>
        </w:tc>
        <w:tc>
          <w:tcPr>
            <w:tcW w:w="2014" w:type="dxa"/>
          </w:tcPr>
          <w:p w:rsidR="00465C3E" w:rsidRPr="00BB5179" w:rsidRDefault="00465C3E" w:rsidP="006457A4">
            <w:pPr>
              <w:pStyle w:val="a7"/>
              <w:spacing w:line="240" w:lineRule="auto"/>
              <w:jc w:val="both"/>
              <w:rPr>
                <w:szCs w:val="28"/>
              </w:rPr>
            </w:pPr>
            <w:r w:rsidRPr="00BB5179">
              <w:rPr>
                <w:szCs w:val="28"/>
                <w:lang w:val="en-US"/>
              </w:rPr>
              <w:t xml:space="preserve">With hands of </w:t>
            </w:r>
            <w:r w:rsidRPr="00BB5179">
              <w:rPr>
                <w:szCs w:val="28"/>
              </w:rPr>
              <w:t>workpeople</w:t>
            </w:r>
          </w:p>
        </w:tc>
        <w:tc>
          <w:tcPr>
            <w:tcW w:w="1666" w:type="dxa"/>
          </w:tcPr>
          <w:p w:rsidR="00465C3E" w:rsidRPr="00BB5179" w:rsidRDefault="00465C3E" w:rsidP="006457A4">
            <w:pPr>
              <w:pStyle w:val="a7"/>
              <w:spacing w:line="240" w:lineRule="auto"/>
              <w:jc w:val="both"/>
              <w:rPr>
                <w:color w:val="FF0000"/>
                <w:szCs w:val="28"/>
                <w:lang w:val="en-US"/>
              </w:rPr>
            </w:pPr>
            <w:r w:rsidRPr="00BB5179">
              <w:rPr>
                <w:szCs w:val="28"/>
                <w:lang w:val="en-US"/>
              </w:rPr>
              <w:t>1 time a decade</w:t>
            </w:r>
          </w:p>
          <w:p w:rsidR="00465C3E" w:rsidRPr="00BB5179" w:rsidRDefault="00465C3E" w:rsidP="006457A4">
            <w:pPr>
              <w:pStyle w:val="a7"/>
              <w:spacing w:line="240" w:lineRule="auto"/>
              <w:jc w:val="both"/>
              <w:rPr>
                <w:szCs w:val="28"/>
                <w:lang w:val="en-US"/>
              </w:rPr>
            </w:pPr>
            <w:r w:rsidRPr="00BB5179">
              <w:rPr>
                <w:szCs w:val="28"/>
                <w:lang w:val="en-US"/>
              </w:rPr>
              <w:t>1 time a week</w:t>
            </w:r>
          </w:p>
        </w:tc>
        <w:tc>
          <w:tcPr>
            <w:tcW w:w="1382" w:type="dxa"/>
          </w:tcPr>
          <w:p w:rsidR="00465C3E" w:rsidRPr="00BB5179" w:rsidRDefault="00465C3E" w:rsidP="00BB5179">
            <w:pPr>
              <w:pStyle w:val="a7"/>
              <w:spacing w:line="240" w:lineRule="auto"/>
              <w:ind w:firstLine="709"/>
              <w:jc w:val="both"/>
              <w:rPr>
                <w:szCs w:val="28"/>
              </w:rPr>
            </w:pPr>
            <w:r w:rsidRPr="00BB5179">
              <w:rPr>
                <w:szCs w:val="28"/>
              </w:rPr>
              <w:t>-</w:t>
            </w:r>
          </w:p>
        </w:tc>
      </w:tr>
    </w:tbl>
    <w:p w:rsidR="00465C3E" w:rsidRPr="00BB5179" w:rsidRDefault="00465C3E" w:rsidP="00BB5179">
      <w:pPr>
        <w:spacing w:after="0" w:line="240" w:lineRule="auto"/>
        <w:ind w:firstLine="709"/>
        <w:jc w:val="both"/>
        <w:rPr>
          <w:rFonts w:ascii="Times New Roman" w:hAnsi="Times New Roman" w:cs="Times New Roman"/>
          <w:sz w:val="28"/>
          <w:szCs w:val="28"/>
          <w:lang w:val="en-US"/>
        </w:rPr>
      </w:pP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Table 12</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Results of test on reductase</w:t>
      </w:r>
    </w:p>
    <w:tbl>
      <w:tblPr>
        <w:tblW w:w="1006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02"/>
        <w:gridCol w:w="2340"/>
        <w:gridCol w:w="1787"/>
        <w:gridCol w:w="2551"/>
        <w:gridCol w:w="1985"/>
      </w:tblGrid>
      <w:tr w:rsidR="00465C3E" w:rsidRPr="00BB5179" w:rsidTr="00465C3E">
        <w:trPr>
          <w:cantSplit/>
        </w:trPr>
        <w:tc>
          <w:tcPr>
            <w:tcW w:w="1402" w:type="dxa"/>
            <w:vMerge w:val="restart"/>
          </w:tcPr>
          <w:p w:rsidR="00465C3E" w:rsidRPr="00BB5179" w:rsidRDefault="00465C3E" w:rsidP="006457A4">
            <w:pPr>
              <w:pStyle w:val="a7"/>
              <w:spacing w:line="240" w:lineRule="auto"/>
              <w:jc w:val="both"/>
              <w:rPr>
                <w:bCs/>
                <w:szCs w:val="28"/>
              </w:rPr>
            </w:pPr>
            <w:r w:rsidRPr="00BB5179">
              <w:rPr>
                <w:bCs/>
                <w:szCs w:val="28"/>
              </w:rPr>
              <w:t>Milk class</w:t>
            </w:r>
          </w:p>
        </w:tc>
        <w:tc>
          <w:tcPr>
            <w:tcW w:w="2340" w:type="dxa"/>
            <w:vMerge w:val="restart"/>
          </w:tcPr>
          <w:p w:rsidR="00465C3E" w:rsidRPr="00BB5179" w:rsidRDefault="00465C3E" w:rsidP="006457A4">
            <w:pPr>
              <w:pStyle w:val="a7"/>
              <w:spacing w:line="240" w:lineRule="auto"/>
              <w:jc w:val="both"/>
              <w:rPr>
                <w:bCs/>
                <w:szCs w:val="28"/>
                <w:lang w:val="en-US"/>
              </w:rPr>
            </w:pPr>
            <w:r w:rsidRPr="00BB5179">
              <w:rPr>
                <w:bCs/>
                <w:szCs w:val="28"/>
                <w:lang w:val="en-US"/>
              </w:rPr>
              <w:t>Duration of decolouration methylene blue, h</w:t>
            </w:r>
          </w:p>
        </w:tc>
        <w:tc>
          <w:tcPr>
            <w:tcW w:w="4338" w:type="dxa"/>
            <w:gridSpan w:val="2"/>
          </w:tcPr>
          <w:p w:rsidR="00465C3E" w:rsidRPr="00BB5179" w:rsidRDefault="00465C3E" w:rsidP="00BB5179">
            <w:pPr>
              <w:pStyle w:val="a7"/>
              <w:spacing w:line="240" w:lineRule="auto"/>
              <w:ind w:firstLine="709"/>
              <w:jc w:val="both"/>
              <w:rPr>
                <w:bCs/>
                <w:szCs w:val="28"/>
              </w:rPr>
            </w:pPr>
            <w:r w:rsidRPr="00BB5179">
              <w:rPr>
                <w:bCs/>
                <w:szCs w:val="28"/>
                <w:lang w:val="en-US"/>
              </w:rPr>
              <w:t>S</w:t>
            </w:r>
            <w:r w:rsidRPr="00BB5179">
              <w:rPr>
                <w:bCs/>
                <w:szCs w:val="28"/>
              </w:rPr>
              <w:t xml:space="preserve">ample </w:t>
            </w:r>
            <w:r w:rsidRPr="00BB5179">
              <w:rPr>
                <w:bCs/>
                <w:szCs w:val="28"/>
                <w:lang w:val="en-US"/>
              </w:rPr>
              <w:t>with</w:t>
            </w:r>
            <w:r w:rsidRPr="00BB5179">
              <w:rPr>
                <w:bCs/>
                <w:szCs w:val="28"/>
              </w:rPr>
              <w:t xml:space="preserve"> resazurin</w:t>
            </w:r>
          </w:p>
        </w:tc>
        <w:tc>
          <w:tcPr>
            <w:tcW w:w="1985" w:type="dxa"/>
            <w:vMerge w:val="restart"/>
          </w:tcPr>
          <w:p w:rsidR="00465C3E" w:rsidRPr="00BB5179" w:rsidRDefault="00465C3E" w:rsidP="006457A4">
            <w:pPr>
              <w:pStyle w:val="a7"/>
              <w:spacing w:line="240" w:lineRule="auto"/>
              <w:jc w:val="both"/>
              <w:rPr>
                <w:bCs/>
                <w:szCs w:val="28"/>
                <w:lang w:val="en-US"/>
              </w:rPr>
            </w:pPr>
            <w:r w:rsidRPr="00BB5179">
              <w:rPr>
                <w:bCs/>
                <w:szCs w:val="28"/>
                <w:lang w:val="en-US"/>
              </w:rPr>
              <w:t>Approximate quantity of bacteria in 1 sm</w:t>
            </w:r>
            <w:r w:rsidRPr="00BB5179">
              <w:rPr>
                <w:bCs/>
                <w:szCs w:val="28"/>
                <w:vertAlign w:val="superscript"/>
                <w:lang w:val="en-US"/>
              </w:rPr>
              <w:t>3</w:t>
            </w:r>
          </w:p>
        </w:tc>
      </w:tr>
      <w:tr w:rsidR="00465C3E" w:rsidRPr="00BB5179" w:rsidTr="00465C3E">
        <w:trPr>
          <w:cantSplit/>
        </w:trPr>
        <w:tc>
          <w:tcPr>
            <w:tcW w:w="1402" w:type="dxa"/>
            <w:vMerge/>
          </w:tcPr>
          <w:p w:rsidR="00465C3E" w:rsidRPr="00BB5179" w:rsidRDefault="00465C3E" w:rsidP="00BB5179">
            <w:pPr>
              <w:pStyle w:val="a7"/>
              <w:spacing w:line="240" w:lineRule="auto"/>
              <w:ind w:firstLine="709"/>
              <w:jc w:val="both"/>
              <w:rPr>
                <w:bCs/>
                <w:szCs w:val="28"/>
                <w:lang w:val="en-US"/>
              </w:rPr>
            </w:pPr>
          </w:p>
        </w:tc>
        <w:tc>
          <w:tcPr>
            <w:tcW w:w="2340" w:type="dxa"/>
            <w:vMerge/>
          </w:tcPr>
          <w:p w:rsidR="00465C3E" w:rsidRPr="00BB5179" w:rsidRDefault="00465C3E" w:rsidP="00BB5179">
            <w:pPr>
              <w:pStyle w:val="a7"/>
              <w:spacing w:line="240" w:lineRule="auto"/>
              <w:ind w:firstLine="709"/>
              <w:jc w:val="both"/>
              <w:rPr>
                <w:bCs/>
                <w:szCs w:val="28"/>
                <w:lang w:val="en-US"/>
              </w:rPr>
            </w:pPr>
          </w:p>
        </w:tc>
        <w:tc>
          <w:tcPr>
            <w:tcW w:w="1787" w:type="dxa"/>
          </w:tcPr>
          <w:p w:rsidR="00465C3E" w:rsidRPr="00BB5179" w:rsidRDefault="00465C3E" w:rsidP="006457A4">
            <w:pPr>
              <w:pStyle w:val="a7"/>
              <w:spacing w:line="240" w:lineRule="auto"/>
              <w:jc w:val="both"/>
              <w:rPr>
                <w:bCs/>
                <w:szCs w:val="28"/>
              </w:rPr>
            </w:pPr>
            <w:r w:rsidRPr="00BB5179">
              <w:rPr>
                <w:bCs/>
                <w:szCs w:val="28"/>
              </w:rPr>
              <w:t>Decolouration duration</w:t>
            </w:r>
          </w:p>
        </w:tc>
        <w:tc>
          <w:tcPr>
            <w:tcW w:w="2551" w:type="dxa"/>
          </w:tcPr>
          <w:p w:rsidR="00465C3E" w:rsidRPr="00BB5179" w:rsidRDefault="00465C3E" w:rsidP="006457A4">
            <w:pPr>
              <w:pStyle w:val="a7"/>
              <w:spacing w:line="240" w:lineRule="auto"/>
              <w:jc w:val="both"/>
              <w:rPr>
                <w:bCs/>
                <w:szCs w:val="28"/>
              </w:rPr>
            </w:pPr>
            <w:r w:rsidRPr="00BB5179">
              <w:rPr>
                <w:bCs/>
                <w:szCs w:val="28"/>
              </w:rPr>
              <w:t>Milk coloring</w:t>
            </w:r>
          </w:p>
        </w:tc>
        <w:tc>
          <w:tcPr>
            <w:tcW w:w="1985" w:type="dxa"/>
            <w:vMerge/>
          </w:tcPr>
          <w:p w:rsidR="00465C3E" w:rsidRPr="00BB5179" w:rsidRDefault="00465C3E" w:rsidP="00BB5179">
            <w:pPr>
              <w:pStyle w:val="a7"/>
              <w:spacing w:line="240" w:lineRule="auto"/>
              <w:ind w:firstLine="709"/>
              <w:jc w:val="both"/>
              <w:rPr>
                <w:bCs/>
                <w:szCs w:val="28"/>
              </w:rPr>
            </w:pPr>
          </w:p>
        </w:tc>
      </w:tr>
      <w:tr w:rsidR="00465C3E" w:rsidRPr="00BB5179" w:rsidTr="00465C3E">
        <w:tc>
          <w:tcPr>
            <w:tcW w:w="1402" w:type="dxa"/>
          </w:tcPr>
          <w:p w:rsidR="00465C3E" w:rsidRPr="00BB5179" w:rsidRDefault="00465C3E" w:rsidP="006457A4">
            <w:pPr>
              <w:spacing w:after="0" w:line="240" w:lineRule="auto"/>
              <w:jc w:val="both"/>
              <w:rPr>
                <w:rFonts w:ascii="Times New Roman" w:hAnsi="Times New Roman" w:cs="Times New Roman"/>
                <w:sz w:val="28"/>
                <w:szCs w:val="28"/>
              </w:rPr>
            </w:pPr>
            <w:r w:rsidRPr="00BB5179">
              <w:rPr>
                <w:rFonts w:ascii="Times New Roman" w:hAnsi="Times New Roman" w:cs="Times New Roman"/>
                <w:sz w:val="28"/>
                <w:szCs w:val="28"/>
              </w:rPr>
              <w:t>Highest</w:t>
            </w:r>
          </w:p>
        </w:tc>
        <w:tc>
          <w:tcPr>
            <w:tcW w:w="2340" w:type="dxa"/>
          </w:tcPr>
          <w:p w:rsidR="00465C3E" w:rsidRPr="00BB5179" w:rsidRDefault="00465C3E" w:rsidP="00BB5179">
            <w:pPr>
              <w:pStyle w:val="a7"/>
              <w:spacing w:line="240" w:lineRule="auto"/>
              <w:ind w:firstLine="709"/>
              <w:jc w:val="both"/>
              <w:rPr>
                <w:szCs w:val="28"/>
              </w:rPr>
            </w:pPr>
          </w:p>
          <w:p w:rsidR="00465C3E" w:rsidRPr="00BB5179" w:rsidRDefault="00465C3E" w:rsidP="006457A4">
            <w:pPr>
              <w:pStyle w:val="a7"/>
              <w:spacing w:line="240" w:lineRule="auto"/>
              <w:jc w:val="both"/>
              <w:rPr>
                <w:szCs w:val="28"/>
              </w:rPr>
            </w:pPr>
            <w:r w:rsidRPr="00BB5179">
              <w:rPr>
                <w:szCs w:val="28"/>
              </w:rPr>
              <w:t>3,5 more</w:t>
            </w:r>
          </w:p>
        </w:tc>
        <w:tc>
          <w:tcPr>
            <w:tcW w:w="1787" w:type="dxa"/>
          </w:tcPr>
          <w:p w:rsidR="00465C3E" w:rsidRPr="00BB5179" w:rsidRDefault="00465C3E" w:rsidP="00BB5179">
            <w:pPr>
              <w:pStyle w:val="a7"/>
              <w:spacing w:line="240" w:lineRule="auto"/>
              <w:ind w:firstLine="709"/>
              <w:jc w:val="both"/>
              <w:rPr>
                <w:szCs w:val="28"/>
              </w:rPr>
            </w:pPr>
          </w:p>
          <w:p w:rsidR="00465C3E" w:rsidRPr="00BB5179" w:rsidRDefault="00465C3E" w:rsidP="00BB5179">
            <w:pPr>
              <w:pStyle w:val="a7"/>
              <w:spacing w:line="240" w:lineRule="auto"/>
              <w:ind w:firstLine="709"/>
              <w:jc w:val="both"/>
              <w:rPr>
                <w:szCs w:val="28"/>
              </w:rPr>
            </w:pPr>
            <w:r w:rsidRPr="00BB5179">
              <w:rPr>
                <w:szCs w:val="28"/>
              </w:rPr>
              <w:t>1,5</w:t>
            </w:r>
          </w:p>
        </w:tc>
        <w:tc>
          <w:tcPr>
            <w:tcW w:w="2551" w:type="dxa"/>
          </w:tcPr>
          <w:p w:rsidR="00465C3E" w:rsidRPr="00BB5179" w:rsidRDefault="00465C3E" w:rsidP="006457A4">
            <w:pPr>
              <w:pStyle w:val="a7"/>
              <w:spacing w:line="240" w:lineRule="auto"/>
              <w:jc w:val="both"/>
              <w:rPr>
                <w:szCs w:val="28"/>
                <w:lang w:val="en-US"/>
              </w:rPr>
            </w:pPr>
            <w:r w:rsidRPr="00BB5179">
              <w:rPr>
                <w:szCs w:val="28"/>
                <w:lang w:val="en-US"/>
              </w:rPr>
              <w:t>From gray-lilac to lilac</w:t>
            </w:r>
          </w:p>
        </w:tc>
        <w:tc>
          <w:tcPr>
            <w:tcW w:w="1985" w:type="dxa"/>
          </w:tcPr>
          <w:p w:rsidR="00465C3E" w:rsidRPr="00BB5179" w:rsidRDefault="00465C3E" w:rsidP="006457A4">
            <w:pPr>
              <w:pStyle w:val="a7"/>
              <w:spacing w:line="240" w:lineRule="auto"/>
              <w:jc w:val="both"/>
              <w:rPr>
                <w:szCs w:val="28"/>
              </w:rPr>
            </w:pPr>
            <w:r w:rsidRPr="00BB5179">
              <w:rPr>
                <w:szCs w:val="28"/>
              </w:rPr>
              <w:t>before 300 thous.</w:t>
            </w:r>
          </w:p>
        </w:tc>
      </w:tr>
      <w:tr w:rsidR="00465C3E" w:rsidRPr="00BB5179" w:rsidTr="00465C3E">
        <w:tc>
          <w:tcPr>
            <w:tcW w:w="1402" w:type="dxa"/>
          </w:tcPr>
          <w:p w:rsidR="00465C3E" w:rsidRPr="00BB5179" w:rsidRDefault="00465C3E" w:rsidP="00BB5179">
            <w:pPr>
              <w:pStyle w:val="a7"/>
              <w:spacing w:line="240" w:lineRule="auto"/>
              <w:ind w:firstLine="709"/>
              <w:jc w:val="both"/>
              <w:rPr>
                <w:szCs w:val="28"/>
                <w:lang w:val="en-US"/>
              </w:rPr>
            </w:pPr>
            <w:r w:rsidRPr="00BB5179">
              <w:rPr>
                <w:szCs w:val="28"/>
                <w:lang w:val="en-US"/>
              </w:rPr>
              <w:t>I</w:t>
            </w:r>
          </w:p>
        </w:tc>
        <w:tc>
          <w:tcPr>
            <w:tcW w:w="2340" w:type="dxa"/>
          </w:tcPr>
          <w:p w:rsidR="00465C3E" w:rsidRPr="00BB5179" w:rsidRDefault="00465C3E" w:rsidP="006457A4">
            <w:pPr>
              <w:pStyle w:val="a7"/>
              <w:spacing w:line="240" w:lineRule="auto"/>
              <w:jc w:val="both"/>
              <w:rPr>
                <w:szCs w:val="28"/>
              </w:rPr>
            </w:pPr>
            <w:r w:rsidRPr="00BB5179">
              <w:rPr>
                <w:szCs w:val="28"/>
              </w:rPr>
              <w:t>3,5</w:t>
            </w:r>
          </w:p>
        </w:tc>
        <w:tc>
          <w:tcPr>
            <w:tcW w:w="1787" w:type="dxa"/>
          </w:tcPr>
          <w:p w:rsidR="00465C3E" w:rsidRPr="00BB5179" w:rsidRDefault="00465C3E" w:rsidP="00BB5179">
            <w:pPr>
              <w:pStyle w:val="a7"/>
              <w:spacing w:line="240" w:lineRule="auto"/>
              <w:ind w:firstLine="709"/>
              <w:jc w:val="both"/>
              <w:rPr>
                <w:szCs w:val="28"/>
              </w:rPr>
            </w:pPr>
            <w:r w:rsidRPr="00BB5179">
              <w:rPr>
                <w:szCs w:val="28"/>
              </w:rPr>
              <w:t>1,0</w:t>
            </w:r>
          </w:p>
        </w:tc>
        <w:tc>
          <w:tcPr>
            <w:tcW w:w="2551" w:type="dxa"/>
          </w:tcPr>
          <w:p w:rsidR="00465C3E" w:rsidRPr="00BB5179" w:rsidRDefault="00465C3E" w:rsidP="006457A4">
            <w:pPr>
              <w:pStyle w:val="a7"/>
              <w:spacing w:line="240" w:lineRule="auto"/>
              <w:jc w:val="both"/>
              <w:rPr>
                <w:szCs w:val="28"/>
              </w:rPr>
            </w:pPr>
            <w:r w:rsidRPr="00BB5179">
              <w:rPr>
                <w:szCs w:val="28"/>
                <w:lang w:val="en-US"/>
              </w:rPr>
              <w:t>T</w:t>
            </w:r>
            <w:r w:rsidRPr="00BB5179">
              <w:rPr>
                <w:szCs w:val="28"/>
              </w:rPr>
              <w:t>he same</w:t>
            </w:r>
          </w:p>
        </w:tc>
        <w:tc>
          <w:tcPr>
            <w:tcW w:w="1985" w:type="dxa"/>
          </w:tcPr>
          <w:p w:rsidR="00465C3E" w:rsidRPr="00BB5179" w:rsidRDefault="00465C3E" w:rsidP="006457A4">
            <w:pPr>
              <w:pStyle w:val="a7"/>
              <w:spacing w:line="240" w:lineRule="auto"/>
              <w:jc w:val="both"/>
              <w:rPr>
                <w:szCs w:val="28"/>
              </w:rPr>
            </w:pPr>
            <w:r w:rsidRPr="00BB5179">
              <w:rPr>
                <w:szCs w:val="28"/>
                <w:lang w:val="en-US"/>
              </w:rPr>
              <w:t>from</w:t>
            </w:r>
            <w:r w:rsidRPr="00BB5179">
              <w:rPr>
                <w:szCs w:val="28"/>
              </w:rPr>
              <w:t xml:space="preserve"> 300 before 500 thous.</w:t>
            </w:r>
          </w:p>
        </w:tc>
      </w:tr>
      <w:tr w:rsidR="00465C3E" w:rsidRPr="00BB5179" w:rsidTr="00465C3E">
        <w:tc>
          <w:tcPr>
            <w:tcW w:w="1402" w:type="dxa"/>
          </w:tcPr>
          <w:p w:rsidR="00465C3E" w:rsidRPr="00BB5179" w:rsidRDefault="00465C3E" w:rsidP="00BB5179">
            <w:pPr>
              <w:pStyle w:val="a7"/>
              <w:spacing w:line="240" w:lineRule="auto"/>
              <w:ind w:firstLine="709"/>
              <w:jc w:val="both"/>
              <w:rPr>
                <w:szCs w:val="28"/>
                <w:lang w:val="en-US"/>
              </w:rPr>
            </w:pPr>
            <w:r w:rsidRPr="00BB5179">
              <w:rPr>
                <w:szCs w:val="28"/>
                <w:lang w:val="en-US"/>
              </w:rPr>
              <w:t>II</w:t>
            </w:r>
          </w:p>
        </w:tc>
        <w:tc>
          <w:tcPr>
            <w:tcW w:w="2340" w:type="dxa"/>
          </w:tcPr>
          <w:p w:rsidR="00465C3E" w:rsidRPr="00BB5179" w:rsidRDefault="00465C3E" w:rsidP="006457A4">
            <w:pPr>
              <w:pStyle w:val="a7"/>
              <w:spacing w:line="240" w:lineRule="auto"/>
              <w:jc w:val="both"/>
              <w:rPr>
                <w:szCs w:val="28"/>
              </w:rPr>
            </w:pPr>
            <w:r w:rsidRPr="00BB5179">
              <w:rPr>
                <w:szCs w:val="28"/>
              </w:rPr>
              <w:t>2,5</w:t>
            </w:r>
          </w:p>
        </w:tc>
        <w:tc>
          <w:tcPr>
            <w:tcW w:w="1787" w:type="dxa"/>
          </w:tcPr>
          <w:p w:rsidR="00465C3E" w:rsidRPr="00BB5179" w:rsidRDefault="00465C3E" w:rsidP="00BB5179">
            <w:pPr>
              <w:pStyle w:val="a7"/>
              <w:spacing w:line="240" w:lineRule="auto"/>
              <w:ind w:firstLine="709"/>
              <w:jc w:val="both"/>
              <w:rPr>
                <w:szCs w:val="28"/>
              </w:rPr>
            </w:pPr>
            <w:r w:rsidRPr="00BB5179">
              <w:rPr>
                <w:szCs w:val="28"/>
              </w:rPr>
              <w:t>1,0</w:t>
            </w:r>
          </w:p>
        </w:tc>
        <w:tc>
          <w:tcPr>
            <w:tcW w:w="2551" w:type="dxa"/>
          </w:tcPr>
          <w:p w:rsidR="00465C3E" w:rsidRPr="00BB5179" w:rsidRDefault="00465C3E" w:rsidP="006457A4">
            <w:pPr>
              <w:pStyle w:val="a7"/>
              <w:spacing w:line="240" w:lineRule="auto"/>
              <w:jc w:val="both"/>
              <w:rPr>
                <w:szCs w:val="28"/>
                <w:lang w:val="en-US"/>
              </w:rPr>
            </w:pPr>
            <w:r w:rsidRPr="00BB5179">
              <w:rPr>
                <w:szCs w:val="28"/>
                <w:lang w:val="en-US"/>
              </w:rPr>
              <w:t xml:space="preserve"> Lilac with a pinkish shade or bright pink</w:t>
            </w:r>
          </w:p>
        </w:tc>
        <w:tc>
          <w:tcPr>
            <w:tcW w:w="1985" w:type="dxa"/>
          </w:tcPr>
          <w:p w:rsidR="00465C3E" w:rsidRPr="00BB5179" w:rsidRDefault="00465C3E" w:rsidP="006457A4">
            <w:pPr>
              <w:pStyle w:val="a7"/>
              <w:spacing w:line="240" w:lineRule="auto"/>
              <w:jc w:val="both"/>
              <w:rPr>
                <w:szCs w:val="28"/>
              </w:rPr>
            </w:pPr>
            <w:r w:rsidRPr="00BB5179">
              <w:rPr>
                <w:szCs w:val="28"/>
                <w:lang w:val="en-US"/>
              </w:rPr>
              <w:t>from</w:t>
            </w:r>
            <w:r w:rsidRPr="00BB5179">
              <w:rPr>
                <w:szCs w:val="28"/>
              </w:rPr>
              <w:t xml:space="preserve"> 500 thous. </w:t>
            </w:r>
            <w:r w:rsidRPr="00BB5179">
              <w:rPr>
                <w:szCs w:val="28"/>
                <w:lang w:val="en-US"/>
              </w:rPr>
              <w:t>before</w:t>
            </w:r>
            <w:r w:rsidRPr="00BB5179">
              <w:rPr>
                <w:szCs w:val="28"/>
              </w:rPr>
              <w:t xml:space="preserve"> 4 million.</w:t>
            </w:r>
          </w:p>
        </w:tc>
      </w:tr>
      <w:tr w:rsidR="00465C3E" w:rsidRPr="00BB5179" w:rsidTr="00465C3E">
        <w:tc>
          <w:tcPr>
            <w:tcW w:w="1402" w:type="dxa"/>
          </w:tcPr>
          <w:p w:rsidR="00465C3E" w:rsidRPr="00BB5179" w:rsidRDefault="00465C3E" w:rsidP="00BB5179">
            <w:pPr>
              <w:pStyle w:val="a7"/>
              <w:spacing w:line="240" w:lineRule="auto"/>
              <w:ind w:firstLine="709"/>
              <w:jc w:val="both"/>
              <w:rPr>
                <w:szCs w:val="28"/>
                <w:lang w:val="en-US"/>
              </w:rPr>
            </w:pPr>
            <w:r w:rsidRPr="00BB5179">
              <w:rPr>
                <w:szCs w:val="28"/>
                <w:lang w:val="en-US"/>
              </w:rPr>
              <w:t>III</w:t>
            </w:r>
          </w:p>
        </w:tc>
        <w:tc>
          <w:tcPr>
            <w:tcW w:w="2340" w:type="dxa"/>
          </w:tcPr>
          <w:p w:rsidR="00465C3E" w:rsidRPr="00BB5179" w:rsidRDefault="00465C3E" w:rsidP="006457A4">
            <w:pPr>
              <w:pStyle w:val="a7"/>
              <w:spacing w:line="240" w:lineRule="auto"/>
              <w:jc w:val="both"/>
              <w:rPr>
                <w:szCs w:val="28"/>
                <w:lang w:val="en-US"/>
              </w:rPr>
            </w:pPr>
            <w:r w:rsidRPr="00BB5179">
              <w:rPr>
                <w:szCs w:val="28"/>
              </w:rPr>
              <w:t xml:space="preserve">40 </w:t>
            </w:r>
            <w:r w:rsidRPr="00BB5179">
              <w:rPr>
                <w:szCs w:val="28"/>
                <w:lang w:val="en-US"/>
              </w:rPr>
              <w:t>min</w:t>
            </w:r>
          </w:p>
        </w:tc>
        <w:tc>
          <w:tcPr>
            <w:tcW w:w="1787" w:type="dxa"/>
          </w:tcPr>
          <w:p w:rsidR="00465C3E" w:rsidRPr="00BB5179" w:rsidRDefault="00465C3E" w:rsidP="00BB5179">
            <w:pPr>
              <w:pStyle w:val="a7"/>
              <w:spacing w:line="240" w:lineRule="auto"/>
              <w:ind w:firstLine="709"/>
              <w:jc w:val="both"/>
              <w:rPr>
                <w:szCs w:val="28"/>
              </w:rPr>
            </w:pPr>
            <w:r w:rsidRPr="00BB5179">
              <w:rPr>
                <w:szCs w:val="28"/>
              </w:rPr>
              <w:t>1,0</w:t>
            </w:r>
          </w:p>
        </w:tc>
        <w:tc>
          <w:tcPr>
            <w:tcW w:w="2551" w:type="dxa"/>
          </w:tcPr>
          <w:p w:rsidR="00465C3E" w:rsidRPr="00BB5179" w:rsidRDefault="00465C3E" w:rsidP="006457A4">
            <w:pPr>
              <w:pStyle w:val="a7"/>
              <w:spacing w:line="240" w:lineRule="auto"/>
              <w:jc w:val="both"/>
              <w:rPr>
                <w:szCs w:val="28"/>
              </w:rPr>
            </w:pPr>
            <w:r w:rsidRPr="00BB5179">
              <w:rPr>
                <w:szCs w:val="28"/>
              </w:rPr>
              <w:t>Light pink or white</w:t>
            </w:r>
          </w:p>
        </w:tc>
        <w:tc>
          <w:tcPr>
            <w:tcW w:w="1985" w:type="dxa"/>
          </w:tcPr>
          <w:p w:rsidR="00465C3E" w:rsidRPr="00BB5179" w:rsidRDefault="00465C3E" w:rsidP="006457A4">
            <w:pPr>
              <w:pStyle w:val="a7"/>
              <w:spacing w:line="240" w:lineRule="auto"/>
              <w:jc w:val="both"/>
              <w:rPr>
                <w:szCs w:val="28"/>
              </w:rPr>
            </w:pPr>
            <w:r w:rsidRPr="00BB5179">
              <w:rPr>
                <w:szCs w:val="28"/>
                <w:lang w:val="en-US"/>
              </w:rPr>
              <w:t>from</w:t>
            </w:r>
            <w:r w:rsidRPr="00BB5179">
              <w:rPr>
                <w:szCs w:val="28"/>
              </w:rPr>
              <w:t xml:space="preserve"> 4 million. </w:t>
            </w:r>
            <w:r w:rsidRPr="00BB5179">
              <w:rPr>
                <w:szCs w:val="28"/>
                <w:lang w:val="en-US"/>
              </w:rPr>
              <w:t>before</w:t>
            </w:r>
            <w:r w:rsidRPr="00BB5179">
              <w:rPr>
                <w:szCs w:val="28"/>
              </w:rPr>
              <w:t xml:space="preserve"> 20 million.</w:t>
            </w:r>
          </w:p>
        </w:tc>
      </w:tr>
    </w:tbl>
    <w:p w:rsidR="00465C3E" w:rsidRPr="00BB5179" w:rsidRDefault="00465C3E" w:rsidP="00BB5179">
      <w:pPr>
        <w:spacing w:after="0" w:line="240" w:lineRule="auto"/>
        <w:ind w:firstLine="709"/>
        <w:jc w:val="both"/>
        <w:rPr>
          <w:rFonts w:ascii="Times New Roman" w:hAnsi="Times New Roman" w:cs="Times New Roman"/>
          <w:sz w:val="28"/>
          <w:szCs w:val="28"/>
          <w:lang w:val="en-US"/>
        </w:rPr>
      </w:pP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Table 13</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Microbiological indicators of drinking milk and cream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242"/>
        <w:gridCol w:w="2357"/>
        <w:gridCol w:w="2217"/>
        <w:gridCol w:w="1755"/>
      </w:tblGrid>
      <w:tr w:rsidR="00465C3E" w:rsidRPr="00BB5179" w:rsidTr="00465C3E">
        <w:tc>
          <w:tcPr>
            <w:tcW w:w="3242" w:type="dxa"/>
          </w:tcPr>
          <w:p w:rsidR="00465C3E" w:rsidRPr="00BB5179" w:rsidRDefault="00465C3E" w:rsidP="00BB5179">
            <w:pPr>
              <w:pStyle w:val="a7"/>
              <w:spacing w:line="240" w:lineRule="auto"/>
              <w:ind w:firstLine="709"/>
              <w:jc w:val="both"/>
              <w:rPr>
                <w:bCs/>
                <w:szCs w:val="28"/>
                <w:lang w:val="en-US"/>
              </w:rPr>
            </w:pPr>
          </w:p>
          <w:p w:rsidR="00465C3E" w:rsidRPr="00BB5179" w:rsidRDefault="00465C3E" w:rsidP="00BB5179">
            <w:pPr>
              <w:spacing w:after="0" w:line="240" w:lineRule="auto"/>
              <w:ind w:firstLine="709"/>
              <w:jc w:val="both"/>
              <w:rPr>
                <w:rFonts w:ascii="Times New Roman" w:hAnsi="Times New Roman" w:cs="Times New Roman"/>
                <w:sz w:val="28"/>
                <w:szCs w:val="28"/>
              </w:rPr>
            </w:pPr>
            <w:r w:rsidRPr="00BB5179">
              <w:rPr>
                <w:rFonts w:ascii="Times New Roman" w:hAnsi="Times New Roman" w:cs="Times New Roman"/>
                <w:sz w:val="28"/>
                <w:szCs w:val="28"/>
              </w:rPr>
              <w:t>Product</w:t>
            </w:r>
          </w:p>
        </w:tc>
        <w:tc>
          <w:tcPr>
            <w:tcW w:w="2357" w:type="dxa"/>
          </w:tcPr>
          <w:p w:rsidR="00465C3E" w:rsidRPr="00BB5179" w:rsidRDefault="00465C3E" w:rsidP="00BB5179">
            <w:pPr>
              <w:pStyle w:val="a7"/>
              <w:spacing w:line="240" w:lineRule="auto"/>
              <w:ind w:firstLine="709"/>
              <w:jc w:val="both"/>
              <w:rPr>
                <w:bCs/>
                <w:szCs w:val="28"/>
              </w:rPr>
            </w:pPr>
          </w:p>
          <w:p w:rsidR="00465C3E" w:rsidRPr="00BB5179" w:rsidRDefault="00465C3E" w:rsidP="006457A4">
            <w:pPr>
              <w:pStyle w:val="a7"/>
              <w:spacing w:line="240" w:lineRule="auto"/>
              <w:jc w:val="both"/>
              <w:rPr>
                <w:bCs/>
                <w:color w:val="FF0000"/>
                <w:szCs w:val="28"/>
              </w:rPr>
            </w:pPr>
            <w:r w:rsidRPr="00BB5179">
              <w:rPr>
                <w:bCs/>
                <w:color w:val="FF0000"/>
                <w:szCs w:val="28"/>
              </w:rPr>
              <w:t>КМАФАнМ,</w:t>
            </w:r>
          </w:p>
          <w:p w:rsidR="00465C3E" w:rsidRPr="00BB5179" w:rsidRDefault="00465C3E" w:rsidP="006457A4">
            <w:pPr>
              <w:pStyle w:val="a7"/>
              <w:spacing w:line="240" w:lineRule="auto"/>
              <w:jc w:val="both"/>
              <w:rPr>
                <w:bCs/>
                <w:szCs w:val="28"/>
                <w:vertAlign w:val="superscript"/>
              </w:rPr>
            </w:pPr>
            <w:r w:rsidRPr="00BB5179">
              <w:rPr>
                <w:bCs/>
                <w:color w:val="FF0000"/>
                <w:szCs w:val="28"/>
              </w:rPr>
              <w:t>КОЕ/см</w:t>
            </w:r>
            <w:r w:rsidRPr="00BB5179">
              <w:rPr>
                <w:bCs/>
                <w:color w:val="FF0000"/>
                <w:szCs w:val="28"/>
                <w:vertAlign w:val="superscript"/>
              </w:rPr>
              <w:t>3</w:t>
            </w:r>
          </w:p>
        </w:tc>
        <w:tc>
          <w:tcPr>
            <w:tcW w:w="2217" w:type="dxa"/>
          </w:tcPr>
          <w:p w:rsidR="00465C3E" w:rsidRPr="00BB5179" w:rsidRDefault="00465C3E" w:rsidP="006457A4">
            <w:pPr>
              <w:pStyle w:val="a7"/>
              <w:spacing w:line="240" w:lineRule="auto"/>
              <w:jc w:val="both"/>
              <w:rPr>
                <w:bCs/>
                <w:szCs w:val="28"/>
                <w:lang w:val="en-US"/>
              </w:rPr>
            </w:pPr>
            <w:r w:rsidRPr="00BB5179">
              <w:rPr>
                <w:bCs/>
                <w:szCs w:val="28"/>
                <w:lang w:val="en-US"/>
              </w:rPr>
              <w:t>Volume (in cm</w:t>
            </w:r>
            <w:r w:rsidRPr="00BB5179">
              <w:rPr>
                <w:bCs/>
                <w:szCs w:val="28"/>
                <w:vertAlign w:val="superscript"/>
                <w:lang w:val="en-US"/>
              </w:rPr>
              <w:t>3</w:t>
            </w:r>
            <w:r w:rsidRPr="00BB5179">
              <w:rPr>
                <w:bCs/>
                <w:szCs w:val="28"/>
                <w:lang w:val="en-US"/>
              </w:rPr>
              <w:t xml:space="preserve">) in which BGKP </w:t>
            </w:r>
            <w:r w:rsidRPr="00BB5179">
              <w:rPr>
                <w:bCs/>
                <w:color w:val="FF0000"/>
                <w:szCs w:val="28"/>
              </w:rPr>
              <w:t>БГКП</w:t>
            </w:r>
            <w:r w:rsidRPr="00BB5179">
              <w:rPr>
                <w:bCs/>
                <w:szCs w:val="28"/>
                <w:lang w:val="en-US"/>
              </w:rPr>
              <w:t xml:space="preserve"> aren't allowed</w:t>
            </w:r>
          </w:p>
        </w:tc>
        <w:tc>
          <w:tcPr>
            <w:tcW w:w="1755" w:type="dxa"/>
          </w:tcPr>
          <w:p w:rsidR="00465C3E" w:rsidRPr="00BB5179" w:rsidRDefault="00465C3E" w:rsidP="006457A4">
            <w:pPr>
              <w:pStyle w:val="a7"/>
              <w:spacing w:line="240" w:lineRule="auto"/>
              <w:jc w:val="both"/>
              <w:rPr>
                <w:bCs/>
                <w:szCs w:val="28"/>
                <w:lang w:val="en-US"/>
              </w:rPr>
            </w:pPr>
            <w:r w:rsidRPr="00BB5179">
              <w:rPr>
                <w:bCs/>
                <w:szCs w:val="28"/>
                <w:lang w:val="en-US"/>
              </w:rPr>
              <w:t>Volume (in cm</w:t>
            </w:r>
            <w:r w:rsidRPr="00BB5179">
              <w:rPr>
                <w:bCs/>
                <w:szCs w:val="28"/>
                <w:vertAlign w:val="superscript"/>
                <w:lang w:val="en-US"/>
              </w:rPr>
              <w:t>3</w:t>
            </w:r>
            <w:r w:rsidRPr="00BB5179">
              <w:rPr>
                <w:bCs/>
                <w:szCs w:val="28"/>
                <w:lang w:val="en-US"/>
              </w:rPr>
              <w:t>), in which</w:t>
            </w:r>
          </w:p>
          <w:p w:rsidR="00465C3E" w:rsidRPr="00BB5179" w:rsidRDefault="00465C3E" w:rsidP="006457A4">
            <w:pPr>
              <w:pStyle w:val="a7"/>
              <w:spacing w:line="240" w:lineRule="auto"/>
              <w:jc w:val="both"/>
              <w:rPr>
                <w:bCs/>
                <w:szCs w:val="28"/>
                <w:lang w:val="en-US"/>
              </w:rPr>
            </w:pPr>
            <w:r w:rsidRPr="00BB5179">
              <w:rPr>
                <w:bCs/>
                <w:szCs w:val="28"/>
                <w:lang w:val="en-US"/>
              </w:rPr>
              <w:t>S. aureus isn't allowed</w:t>
            </w:r>
          </w:p>
        </w:tc>
      </w:tr>
      <w:tr w:rsidR="00465C3E" w:rsidRPr="00BB5179" w:rsidTr="00465C3E">
        <w:tc>
          <w:tcPr>
            <w:tcW w:w="3242" w:type="dxa"/>
          </w:tcPr>
          <w:p w:rsidR="00465C3E" w:rsidRPr="00BB5179" w:rsidRDefault="00465C3E" w:rsidP="006457A4">
            <w:pPr>
              <w:pStyle w:val="a7"/>
              <w:spacing w:line="240" w:lineRule="auto"/>
              <w:jc w:val="both"/>
              <w:rPr>
                <w:szCs w:val="28"/>
                <w:lang w:val="en-US"/>
              </w:rPr>
            </w:pPr>
            <w:r w:rsidRPr="00BB5179">
              <w:rPr>
                <w:szCs w:val="28"/>
                <w:lang w:val="en-US"/>
              </w:rPr>
              <w:t>Pasteurized milk:</w:t>
            </w:r>
          </w:p>
          <w:p w:rsidR="00465C3E" w:rsidRPr="00BB5179" w:rsidRDefault="00465C3E" w:rsidP="006457A4">
            <w:pPr>
              <w:pStyle w:val="a7"/>
              <w:spacing w:line="240" w:lineRule="auto"/>
              <w:jc w:val="both"/>
              <w:rPr>
                <w:szCs w:val="28"/>
                <w:lang w:val="en-US"/>
              </w:rPr>
            </w:pPr>
            <w:r w:rsidRPr="00BB5179">
              <w:rPr>
                <w:szCs w:val="28"/>
                <w:lang w:val="en-US"/>
              </w:rPr>
              <w:t>in bottles and packages:</w:t>
            </w:r>
          </w:p>
          <w:p w:rsidR="00465C3E" w:rsidRPr="00BB5179" w:rsidRDefault="00465C3E" w:rsidP="006457A4">
            <w:pPr>
              <w:pStyle w:val="a7"/>
              <w:spacing w:line="240" w:lineRule="auto"/>
              <w:jc w:val="both"/>
              <w:rPr>
                <w:szCs w:val="28"/>
                <w:lang w:val="en-US"/>
              </w:rPr>
            </w:pPr>
            <w:r w:rsidRPr="00BB5179">
              <w:rPr>
                <w:szCs w:val="28"/>
                <w:lang w:val="en-US"/>
              </w:rPr>
              <w:t>group A</w:t>
            </w:r>
          </w:p>
          <w:p w:rsidR="00465C3E" w:rsidRPr="00BB5179" w:rsidRDefault="00465C3E" w:rsidP="006457A4">
            <w:pPr>
              <w:pStyle w:val="a7"/>
              <w:spacing w:line="240" w:lineRule="auto"/>
              <w:jc w:val="both"/>
              <w:rPr>
                <w:szCs w:val="28"/>
                <w:lang w:val="en-US"/>
              </w:rPr>
            </w:pPr>
            <w:r w:rsidRPr="00BB5179">
              <w:rPr>
                <w:szCs w:val="28"/>
                <w:lang w:val="en-US"/>
              </w:rPr>
              <w:t>group B</w:t>
            </w:r>
          </w:p>
          <w:p w:rsidR="00465C3E" w:rsidRPr="00BB5179" w:rsidRDefault="00465C3E" w:rsidP="006457A4">
            <w:pPr>
              <w:pStyle w:val="a7"/>
              <w:spacing w:line="240" w:lineRule="auto"/>
              <w:jc w:val="both"/>
              <w:rPr>
                <w:szCs w:val="28"/>
                <w:lang w:val="en-US"/>
              </w:rPr>
            </w:pPr>
            <w:r w:rsidRPr="00BB5179">
              <w:rPr>
                <w:szCs w:val="28"/>
                <w:lang w:val="en-US"/>
              </w:rPr>
              <w:t>in flasks and tanks</w:t>
            </w:r>
          </w:p>
        </w:tc>
        <w:tc>
          <w:tcPr>
            <w:tcW w:w="2357" w:type="dxa"/>
          </w:tcPr>
          <w:p w:rsidR="00465C3E" w:rsidRPr="00BB5179" w:rsidRDefault="00465C3E" w:rsidP="00BB5179">
            <w:pPr>
              <w:pStyle w:val="a7"/>
              <w:spacing w:line="240" w:lineRule="auto"/>
              <w:ind w:firstLine="709"/>
              <w:jc w:val="both"/>
              <w:rPr>
                <w:szCs w:val="28"/>
                <w:lang w:val="en-US"/>
              </w:rPr>
            </w:pPr>
          </w:p>
          <w:p w:rsidR="00465C3E" w:rsidRPr="00BB5179" w:rsidRDefault="00465C3E" w:rsidP="00BB5179">
            <w:pPr>
              <w:pStyle w:val="a7"/>
              <w:spacing w:line="240" w:lineRule="auto"/>
              <w:ind w:firstLine="709"/>
              <w:jc w:val="both"/>
              <w:rPr>
                <w:szCs w:val="28"/>
                <w:lang w:val="en-US"/>
              </w:rPr>
            </w:pPr>
          </w:p>
          <w:p w:rsidR="00465C3E" w:rsidRPr="00BB5179" w:rsidRDefault="00465C3E" w:rsidP="00BB5179">
            <w:pPr>
              <w:pStyle w:val="a7"/>
              <w:spacing w:line="240" w:lineRule="auto"/>
              <w:ind w:firstLine="709"/>
              <w:jc w:val="both"/>
              <w:rPr>
                <w:szCs w:val="28"/>
              </w:rPr>
            </w:pPr>
            <w:r w:rsidRPr="00BB5179">
              <w:rPr>
                <w:szCs w:val="28"/>
              </w:rPr>
              <w:t>5х10</w:t>
            </w:r>
            <w:r w:rsidRPr="00BB5179">
              <w:rPr>
                <w:szCs w:val="28"/>
                <w:vertAlign w:val="superscript"/>
              </w:rPr>
              <w:t>4</w:t>
            </w:r>
          </w:p>
          <w:p w:rsidR="00465C3E" w:rsidRPr="00BB5179" w:rsidRDefault="00465C3E" w:rsidP="00BB5179">
            <w:pPr>
              <w:pStyle w:val="a7"/>
              <w:spacing w:line="240" w:lineRule="auto"/>
              <w:ind w:firstLine="709"/>
              <w:jc w:val="both"/>
              <w:rPr>
                <w:szCs w:val="28"/>
              </w:rPr>
            </w:pPr>
            <w:r w:rsidRPr="00BB5179">
              <w:rPr>
                <w:szCs w:val="28"/>
              </w:rPr>
              <w:t>1х10</w:t>
            </w:r>
            <w:r w:rsidRPr="00BB5179">
              <w:rPr>
                <w:szCs w:val="28"/>
                <w:vertAlign w:val="superscript"/>
              </w:rPr>
              <w:t>5</w:t>
            </w:r>
          </w:p>
          <w:p w:rsidR="00465C3E" w:rsidRPr="00BB5179" w:rsidRDefault="00465C3E" w:rsidP="00BB5179">
            <w:pPr>
              <w:pStyle w:val="a7"/>
              <w:spacing w:line="240" w:lineRule="auto"/>
              <w:ind w:firstLine="709"/>
              <w:jc w:val="both"/>
              <w:rPr>
                <w:szCs w:val="28"/>
                <w:vertAlign w:val="superscript"/>
              </w:rPr>
            </w:pPr>
            <w:r w:rsidRPr="00BB5179">
              <w:rPr>
                <w:szCs w:val="28"/>
              </w:rPr>
              <w:t>2х10</w:t>
            </w:r>
            <w:r w:rsidRPr="00BB5179">
              <w:rPr>
                <w:szCs w:val="28"/>
                <w:vertAlign w:val="superscript"/>
              </w:rPr>
              <w:t>5</w:t>
            </w:r>
          </w:p>
        </w:tc>
        <w:tc>
          <w:tcPr>
            <w:tcW w:w="2217" w:type="dxa"/>
          </w:tcPr>
          <w:p w:rsidR="00465C3E" w:rsidRPr="00BB5179" w:rsidRDefault="00465C3E" w:rsidP="00BB5179">
            <w:pPr>
              <w:pStyle w:val="a7"/>
              <w:spacing w:line="240" w:lineRule="auto"/>
              <w:ind w:firstLine="709"/>
              <w:jc w:val="both"/>
              <w:rPr>
                <w:szCs w:val="28"/>
                <w:lang w:val="en-US"/>
              </w:rPr>
            </w:pPr>
          </w:p>
          <w:p w:rsidR="00465C3E" w:rsidRPr="00BB5179" w:rsidRDefault="00465C3E" w:rsidP="00BB5179">
            <w:pPr>
              <w:pStyle w:val="a7"/>
              <w:spacing w:line="240" w:lineRule="auto"/>
              <w:ind w:firstLine="709"/>
              <w:jc w:val="both"/>
              <w:rPr>
                <w:szCs w:val="28"/>
                <w:lang w:val="en-US"/>
              </w:rPr>
            </w:pPr>
          </w:p>
          <w:p w:rsidR="00465C3E" w:rsidRPr="00BB5179" w:rsidRDefault="00465C3E" w:rsidP="00BB5179">
            <w:pPr>
              <w:pStyle w:val="a7"/>
              <w:spacing w:line="240" w:lineRule="auto"/>
              <w:ind w:firstLine="709"/>
              <w:jc w:val="both"/>
              <w:rPr>
                <w:szCs w:val="28"/>
              </w:rPr>
            </w:pPr>
            <w:r w:rsidRPr="00BB5179">
              <w:rPr>
                <w:szCs w:val="28"/>
              </w:rPr>
              <w:t>1,0</w:t>
            </w:r>
          </w:p>
          <w:p w:rsidR="00465C3E" w:rsidRPr="00BB5179" w:rsidRDefault="00465C3E" w:rsidP="00BB5179">
            <w:pPr>
              <w:pStyle w:val="a7"/>
              <w:spacing w:line="240" w:lineRule="auto"/>
              <w:ind w:firstLine="709"/>
              <w:jc w:val="both"/>
              <w:rPr>
                <w:szCs w:val="28"/>
              </w:rPr>
            </w:pPr>
            <w:r w:rsidRPr="00BB5179">
              <w:rPr>
                <w:szCs w:val="28"/>
              </w:rPr>
              <w:t>0,1</w:t>
            </w:r>
          </w:p>
          <w:p w:rsidR="00465C3E" w:rsidRPr="00BB5179" w:rsidRDefault="00465C3E" w:rsidP="00BB5179">
            <w:pPr>
              <w:pStyle w:val="a7"/>
              <w:spacing w:line="240" w:lineRule="auto"/>
              <w:ind w:firstLine="709"/>
              <w:jc w:val="both"/>
              <w:rPr>
                <w:szCs w:val="28"/>
              </w:rPr>
            </w:pPr>
            <w:r w:rsidRPr="00BB5179">
              <w:rPr>
                <w:szCs w:val="28"/>
              </w:rPr>
              <w:t>0,1</w:t>
            </w:r>
          </w:p>
        </w:tc>
        <w:tc>
          <w:tcPr>
            <w:tcW w:w="1755" w:type="dxa"/>
          </w:tcPr>
          <w:p w:rsidR="00465C3E" w:rsidRPr="00BB5179" w:rsidRDefault="00465C3E" w:rsidP="00BB5179">
            <w:pPr>
              <w:pStyle w:val="a7"/>
              <w:spacing w:line="240" w:lineRule="auto"/>
              <w:ind w:firstLine="709"/>
              <w:jc w:val="both"/>
              <w:rPr>
                <w:szCs w:val="28"/>
                <w:lang w:val="en-US"/>
              </w:rPr>
            </w:pPr>
          </w:p>
          <w:p w:rsidR="00465C3E" w:rsidRPr="00BB5179" w:rsidRDefault="00465C3E" w:rsidP="00BB5179">
            <w:pPr>
              <w:pStyle w:val="a7"/>
              <w:spacing w:line="240" w:lineRule="auto"/>
              <w:ind w:firstLine="709"/>
              <w:jc w:val="both"/>
              <w:rPr>
                <w:szCs w:val="28"/>
                <w:lang w:val="en-US"/>
              </w:rPr>
            </w:pPr>
          </w:p>
          <w:p w:rsidR="00465C3E" w:rsidRPr="00BB5179" w:rsidRDefault="00465C3E" w:rsidP="00BB5179">
            <w:pPr>
              <w:pStyle w:val="a7"/>
              <w:spacing w:line="240" w:lineRule="auto"/>
              <w:ind w:firstLine="709"/>
              <w:jc w:val="both"/>
              <w:rPr>
                <w:szCs w:val="28"/>
              </w:rPr>
            </w:pPr>
            <w:r w:rsidRPr="00BB5179">
              <w:rPr>
                <w:szCs w:val="28"/>
              </w:rPr>
              <w:t>1,0</w:t>
            </w:r>
          </w:p>
          <w:p w:rsidR="00465C3E" w:rsidRPr="00BB5179" w:rsidRDefault="00465C3E" w:rsidP="00BB5179">
            <w:pPr>
              <w:pStyle w:val="a7"/>
              <w:spacing w:line="240" w:lineRule="auto"/>
              <w:ind w:firstLine="709"/>
              <w:jc w:val="both"/>
              <w:rPr>
                <w:szCs w:val="28"/>
              </w:rPr>
            </w:pPr>
            <w:r w:rsidRPr="00BB5179">
              <w:rPr>
                <w:szCs w:val="28"/>
              </w:rPr>
              <w:t>0,1</w:t>
            </w:r>
          </w:p>
          <w:p w:rsidR="00465C3E" w:rsidRPr="00BB5179" w:rsidRDefault="00465C3E" w:rsidP="00BB5179">
            <w:pPr>
              <w:pStyle w:val="a7"/>
              <w:spacing w:line="240" w:lineRule="auto"/>
              <w:ind w:firstLine="709"/>
              <w:jc w:val="both"/>
              <w:rPr>
                <w:szCs w:val="28"/>
                <w:lang w:val="en-US"/>
              </w:rPr>
            </w:pPr>
            <w:r w:rsidRPr="00BB5179">
              <w:rPr>
                <w:szCs w:val="28"/>
              </w:rPr>
              <w:t>-</w:t>
            </w:r>
          </w:p>
        </w:tc>
      </w:tr>
      <w:tr w:rsidR="00465C3E" w:rsidRPr="00BB5179" w:rsidTr="00465C3E">
        <w:tc>
          <w:tcPr>
            <w:tcW w:w="3242" w:type="dxa"/>
          </w:tcPr>
          <w:p w:rsidR="00465C3E" w:rsidRPr="00BB5179" w:rsidRDefault="00465C3E" w:rsidP="006457A4">
            <w:pPr>
              <w:pStyle w:val="a7"/>
              <w:spacing w:line="240" w:lineRule="auto"/>
              <w:jc w:val="both"/>
              <w:rPr>
                <w:szCs w:val="28"/>
                <w:lang w:val="en-US"/>
              </w:rPr>
            </w:pPr>
            <w:r w:rsidRPr="00BB5179">
              <w:rPr>
                <w:szCs w:val="28"/>
                <w:lang w:val="en-US"/>
              </w:rPr>
              <w:t>Pasteurized milk:</w:t>
            </w:r>
          </w:p>
          <w:p w:rsidR="00465C3E" w:rsidRPr="00BB5179" w:rsidRDefault="00465C3E" w:rsidP="006457A4">
            <w:pPr>
              <w:pStyle w:val="a7"/>
              <w:spacing w:line="240" w:lineRule="auto"/>
              <w:jc w:val="both"/>
              <w:rPr>
                <w:szCs w:val="28"/>
                <w:lang w:val="en-US"/>
              </w:rPr>
            </w:pPr>
            <w:r w:rsidRPr="00BB5179">
              <w:rPr>
                <w:szCs w:val="28"/>
                <w:lang w:val="en-US"/>
              </w:rPr>
              <w:t>in bottles and packages:</w:t>
            </w:r>
          </w:p>
          <w:p w:rsidR="00465C3E" w:rsidRPr="00BB5179" w:rsidRDefault="00465C3E" w:rsidP="006457A4">
            <w:pPr>
              <w:pStyle w:val="a7"/>
              <w:spacing w:line="240" w:lineRule="auto"/>
              <w:jc w:val="both"/>
              <w:rPr>
                <w:szCs w:val="28"/>
                <w:lang w:val="en-US"/>
              </w:rPr>
            </w:pPr>
            <w:r w:rsidRPr="00BB5179">
              <w:rPr>
                <w:szCs w:val="28"/>
                <w:lang w:val="en-US"/>
              </w:rPr>
              <w:lastRenderedPageBreak/>
              <w:t>group A</w:t>
            </w:r>
          </w:p>
          <w:p w:rsidR="00465C3E" w:rsidRPr="00BB5179" w:rsidRDefault="00465C3E" w:rsidP="006457A4">
            <w:pPr>
              <w:pStyle w:val="a7"/>
              <w:spacing w:line="240" w:lineRule="auto"/>
              <w:jc w:val="both"/>
              <w:rPr>
                <w:szCs w:val="28"/>
                <w:lang w:val="en-US"/>
              </w:rPr>
            </w:pPr>
            <w:r w:rsidRPr="00BB5179">
              <w:rPr>
                <w:szCs w:val="28"/>
                <w:lang w:val="en-US"/>
              </w:rPr>
              <w:t>group B</w:t>
            </w:r>
          </w:p>
          <w:p w:rsidR="00465C3E" w:rsidRPr="00BB5179" w:rsidRDefault="00465C3E" w:rsidP="006457A4">
            <w:pPr>
              <w:pStyle w:val="a7"/>
              <w:spacing w:line="240" w:lineRule="auto"/>
              <w:jc w:val="both"/>
              <w:rPr>
                <w:szCs w:val="28"/>
                <w:lang w:val="en-US"/>
              </w:rPr>
            </w:pPr>
            <w:r w:rsidRPr="00BB5179">
              <w:rPr>
                <w:szCs w:val="28"/>
                <w:lang w:val="en-US"/>
              </w:rPr>
              <w:t>in flasks and tanks</w:t>
            </w:r>
          </w:p>
        </w:tc>
        <w:tc>
          <w:tcPr>
            <w:tcW w:w="2357" w:type="dxa"/>
          </w:tcPr>
          <w:p w:rsidR="00465C3E" w:rsidRPr="00BB5179" w:rsidRDefault="00465C3E" w:rsidP="00BB5179">
            <w:pPr>
              <w:pStyle w:val="a7"/>
              <w:spacing w:line="240" w:lineRule="auto"/>
              <w:ind w:firstLine="709"/>
              <w:jc w:val="both"/>
              <w:rPr>
                <w:szCs w:val="28"/>
                <w:lang w:val="en-US"/>
              </w:rPr>
            </w:pPr>
          </w:p>
          <w:p w:rsidR="00465C3E" w:rsidRPr="00BB5179" w:rsidRDefault="00465C3E" w:rsidP="00BB5179">
            <w:pPr>
              <w:pStyle w:val="a7"/>
              <w:spacing w:line="240" w:lineRule="auto"/>
              <w:ind w:firstLine="709"/>
              <w:jc w:val="both"/>
              <w:rPr>
                <w:szCs w:val="28"/>
                <w:lang w:val="en-US"/>
              </w:rPr>
            </w:pPr>
          </w:p>
          <w:p w:rsidR="00465C3E" w:rsidRPr="00BB5179" w:rsidRDefault="00465C3E" w:rsidP="00BB5179">
            <w:pPr>
              <w:pStyle w:val="a7"/>
              <w:spacing w:line="240" w:lineRule="auto"/>
              <w:ind w:firstLine="709"/>
              <w:jc w:val="both"/>
              <w:rPr>
                <w:szCs w:val="28"/>
              </w:rPr>
            </w:pPr>
            <w:r w:rsidRPr="00BB5179">
              <w:rPr>
                <w:szCs w:val="28"/>
              </w:rPr>
              <w:lastRenderedPageBreak/>
              <w:t>1х10</w:t>
            </w:r>
            <w:r w:rsidRPr="00BB5179">
              <w:rPr>
                <w:szCs w:val="28"/>
                <w:vertAlign w:val="superscript"/>
              </w:rPr>
              <w:t>5</w:t>
            </w:r>
          </w:p>
          <w:p w:rsidR="00465C3E" w:rsidRPr="00BB5179" w:rsidRDefault="00465C3E" w:rsidP="00BB5179">
            <w:pPr>
              <w:pStyle w:val="a7"/>
              <w:spacing w:line="240" w:lineRule="auto"/>
              <w:ind w:firstLine="709"/>
              <w:jc w:val="both"/>
              <w:rPr>
                <w:szCs w:val="28"/>
              </w:rPr>
            </w:pPr>
            <w:r w:rsidRPr="00BB5179">
              <w:rPr>
                <w:szCs w:val="28"/>
              </w:rPr>
              <w:t>2х10</w:t>
            </w:r>
            <w:r w:rsidRPr="00BB5179">
              <w:rPr>
                <w:szCs w:val="28"/>
                <w:vertAlign w:val="superscript"/>
              </w:rPr>
              <w:t>5</w:t>
            </w:r>
          </w:p>
          <w:p w:rsidR="00465C3E" w:rsidRPr="00BB5179" w:rsidRDefault="00465C3E" w:rsidP="00BB5179">
            <w:pPr>
              <w:pStyle w:val="a7"/>
              <w:spacing w:line="240" w:lineRule="auto"/>
              <w:ind w:firstLine="709"/>
              <w:jc w:val="both"/>
              <w:rPr>
                <w:szCs w:val="28"/>
                <w:vertAlign w:val="superscript"/>
              </w:rPr>
            </w:pPr>
            <w:r w:rsidRPr="00BB5179">
              <w:rPr>
                <w:szCs w:val="28"/>
              </w:rPr>
              <w:t>3х10</w:t>
            </w:r>
            <w:r w:rsidRPr="00BB5179">
              <w:rPr>
                <w:szCs w:val="28"/>
                <w:vertAlign w:val="superscript"/>
              </w:rPr>
              <w:t>5</w:t>
            </w:r>
          </w:p>
        </w:tc>
        <w:tc>
          <w:tcPr>
            <w:tcW w:w="2217" w:type="dxa"/>
          </w:tcPr>
          <w:p w:rsidR="00465C3E" w:rsidRPr="00BB5179" w:rsidRDefault="00465C3E" w:rsidP="00BB5179">
            <w:pPr>
              <w:pStyle w:val="a7"/>
              <w:spacing w:line="240" w:lineRule="auto"/>
              <w:ind w:firstLine="709"/>
              <w:jc w:val="both"/>
              <w:rPr>
                <w:szCs w:val="28"/>
              </w:rPr>
            </w:pPr>
          </w:p>
          <w:p w:rsidR="00465C3E" w:rsidRPr="00BB5179" w:rsidRDefault="00465C3E" w:rsidP="00BB5179">
            <w:pPr>
              <w:pStyle w:val="a7"/>
              <w:spacing w:line="240" w:lineRule="auto"/>
              <w:ind w:firstLine="709"/>
              <w:jc w:val="both"/>
              <w:rPr>
                <w:szCs w:val="28"/>
                <w:lang w:val="en-US"/>
              </w:rPr>
            </w:pPr>
          </w:p>
          <w:p w:rsidR="00465C3E" w:rsidRPr="00BB5179" w:rsidRDefault="00465C3E" w:rsidP="00BB5179">
            <w:pPr>
              <w:pStyle w:val="a7"/>
              <w:spacing w:line="240" w:lineRule="auto"/>
              <w:ind w:firstLine="709"/>
              <w:jc w:val="both"/>
              <w:rPr>
                <w:szCs w:val="28"/>
              </w:rPr>
            </w:pPr>
            <w:r w:rsidRPr="00BB5179">
              <w:rPr>
                <w:szCs w:val="28"/>
              </w:rPr>
              <w:lastRenderedPageBreak/>
              <w:t>1,0</w:t>
            </w:r>
          </w:p>
          <w:p w:rsidR="00465C3E" w:rsidRPr="00BB5179" w:rsidRDefault="00465C3E" w:rsidP="00BB5179">
            <w:pPr>
              <w:pStyle w:val="a7"/>
              <w:spacing w:line="240" w:lineRule="auto"/>
              <w:ind w:firstLine="709"/>
              <w:jc w:val="both"/>
              <w:rPr>
                <w:szCs w:val="28"/>
              </w:rPr>
            </w:pPr>
            <w:r w:rsidRPr="00BB5179">
              <w:rPr>
                <w:szCs w:val="28"/>
              </w:rPr>
              <w:t>0,1</w:t>
            </w:r>
          </w:p>
          <w:p w:rsidR="00465C3E" w:rsidRPr="00BB5179" w:rsidRDefault="00465C3E" w:rsidP="00BB5179">
            <w:pPr>
              <w:pStyle w:val="a7"/>
              <w:spacing w:line="240" w:lineRule="auto"/>
              <w:ind w:firstLine="709"/>
              <w:jc w:val="both"/>
              <w:rPr>
                <w:szCs w:val="28"/>
                <w:lang w:val="en-US"/>
              </w:rPr>
            </w:pPr>
            <w:r w:rsidRPr="00BB5179">
              <w:rPr>
                <w:szCs w:val="28"/>
              </w:rPr>
              <w:t>0.1</w:t>
            </w:r>
          </w:p>
        </w:tc>
        <w:tc>
          <w:tcPr>
            <w:tcW w:w="1755" w:type="dxa"/>
          </w:tcPr>
          <w:p w:rsidR="00465C3E" w:rsidRPr="00BB5179" w:rsidRDefault="00465C3E" w:rsidP="00BB5179">
            <w:pPr>
              <w:pStyle w:val="a7"/>
              <w:spacing w:line="240" w:lineRule="auto"/>
              <w:ind w:firstLine="709"/>
              <w:jc w:val="both"/>
              <w:rPr>
                <w:szCs w:val="28"/>
              </w:rPr>
            </w:pPr>
          </w:p>
          <w:p w:rsidR="00465C3E" w:rsidRPr="00BB5179" w:rsidRDefault="00465C3E" w:rsidP="00BB5179">
            <w:pPr>
              <w:pStyle w:val="a7"/>
              <w:spacing w:line="240" w:lineRule="auto"/>
              <w:ind w:firstLine="709"/>
              <w:jc w:val="both"/>
              <w:rPr>
                <w:szCs w:val="28"/>
                <w:lang w:val="en-US"/>
              </w:rPr>
            </w:pPr>
          </w:p>
          <w:p w:rsidR="00465C3E" w:rsidRPr="00BB5179" w:rsidRDefault="00465C3E" w:rsidP="00BB5179">
            <w:pPr>
              <w:pStyle w:val="a7"/>
              <w:spacing w:line="240" w:lineRule="auto"/>
              <w:ind w:firstLine="709"/>
              <w:jc w:val="both"/>
              <w:rPr>
                <w:szCs w:val="28"/>
              </w:rPr>
            </w:pPr>
            <w:r w:rsidRPr="00BB5179">
              <w:rPr>
                <w:szCs w:val="28"/>
              </w:rPr>
              <w:lastRenderedPageBreak/>
              <w:t>1,0</w:t>
            </w:r>
          </w:p>
          <w:p w:rsidR="00465C3E" w:rsidRPr="00BB5179" w:rsidRDefault="00465C3E" w:rsidP="00BB5179">
            <w:pPr>
              <w:pStyle w:val="a7"/>
              <w:spacing w:line="240" w:lineRule="auto"/>
              <w:ind w:firstLine="709"/>
              <w:jc w:val="both"/>
              <w:rPr>
                <w:szCs w:val="28"/>
              </w:rPr>
            </w:pPr>
            <w:r w:rsidRPr="00BB5179">
              <w:rPr>
                <w:szCs w:val="28"/>
              </w:rPr>
              <w:t>0,1</w:t>
            </w:r>
          </w:p>
          <w:p w:rsidR="00465C3E" w:rsidRPr="00BB5179" w:rsidRDefault="00465C3E" w:rsidP="00BB5179">
            <w:pPr>
              <w:pStyle w:val="a7"/>
              <w:spacing w:line="240" w:lineRule="auto"/>
              <w:ind w:firstLine="709"/>
              <w:jc w:val="both"/>
              <w:rPr>
                <w:szCs w:val="28"/>
              </w:rPr>
            </w:pPr>
            <w:r w:rsidRPr="00BB5179">
              <w:rPr>
                <w:szCs w:val="28"/>
              </w:rPr>
              <w:t>-</w:t>
            </w:r>
          </w:p>
        </w:tc>
      </w:tr>
    </w:tbl>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lastRenderedPageBreak/>
        <w:t>* Pathogenic microorganisms, including salmonellas aren't allowed in 25 cm3 of a product.</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Table 14</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Microbiological indicators of some dairy products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89"/>
        <w:gridCol w:w="1896"/>
        <w:gridCol w:w="1701"/>
        <w:gridCol w:w="1701"/>
        <w:gridCol w:w="1559"/>
        <w:gridCol w:w="1843"/>
      </w:tblGrid>
      <w:tr w:rsidR="00465C3E" w:rsidRPr="00BB5179" w:rsidTr="00465C3E">
        <w:trPr>
          <w:cantSplit/>
          <w:tblHeader/>
        </w:trPr>
        <w:tc>
          <w:tcPr>
            <w:tcW w:w="1189" w:type="dxa"/>
            <w:vMerge w:val="restart"/>
          </w:tcPr>
          <w:p w:rsidR="00465C3E" w:rsidRPr="00BB5179" w:rsidRDefault="00465C3E" w:rsidP="006457A4">
            <w:pPr>
              <w:pStyle w:val="a7"/>
              <w:spacing w:line="240" w:lineRule="auto"/>
              <w:jc w:val="both"/>
              <w:rPr>
                <w:szCs w:val="28"/>
              </w:rPr>
            </w:pPr>
            <w:r w:rsidRPr="00BB5179">
              <w:rPr>
                <w:color w:val="525252"/>
                <w:szCs w:val="28"/>
                <w:shd w:val="clear" w:color="auto" w:fill="EFEFEF"/>
                <w:lang w:val="en-US"/>
              </w:rPr>
              <w:t>I</w:t>
            </w:r>
            <w:r w:rsidRPr="00BB5179">
              <w:rPr>
                <w:color w:val="525252"/>
                <w:szCs w:val="28"/>
                <w:shd w:val="clear" w:color="auto" w:fill="EFEFEF"/>
              </w:rPr>
              <w:t>ndex</w:t>
            </w:r>
          </w:p>
        </w:tc>
        <w:tc>
          <w:tcPr>
            <w:tcW w:w="1896" w:type="dxa"/>
            <w:vMerge w:val="restart"/>
          </w:tcPr>
          <w:p w:rsidR="00465C3E" w:rsidRPr="00BB5179" w:rsidRDefault="00465C3E" w:rsidP="006457A4">
            <w:pPr>
              <w:pStyle w:val="a7"/>
              <w:spacing w:line="240" w:lineRule="auto"/>
              <w:jc w:val="both"/>
              <w:rPr>
                <w:szCs w:val="28"/>
                <w:lang w:val="en-US"/>
              </w:rPr>
            </w:pPr>
            <w:r w:rsidRPr="00BB5179">
              <w:rPr>
                <w:szCs w:val="28"/>
                <w:lang w:val="en-US"/>
              </w:rPr>
              <w:t>Type of a product</w:t>
            </w:r>
          </w:p>
        </w:tc>
        <w:tc>
          <w:tcPr>
            <w:tcW w:w="1701" w:type="dxa"/>
            <w:vMerge w:val="restart"/>
          </w:tcPr>
          <w:p w:rsidR="00465C3E" w:rsidRPr="00BB5179" w:rsidRDefault="00465C3E" w:rsidP="006457A4">
            <w:pPr>
              <w:pStyle w:val="a7"/>
              <w:spacing w:line="240" w:lineRule="auto"/>
              <w:jc w:val="both"/>
              <w:rPr>
                <w:color w:val="FF0000"/>
                <w:szCs w:val="28"/>
              </w:rPr>
            </w:pPr>
            <w:r w:rsidRPr="00BB5179">
              <w:rPr>
                <w:color w:val="FF0000"/>
                <w:szCs w:val="28"/>
              </w:rPr>
              <w:t>КМАФАнМ,</w:t>
            </w:r>
          </w:p>
          <w:p w:rsidR="00465C3E" w:rsidRPr="00BB5179" w:rsidRDefault="00465C3E" w:rsidP="006457A4">
            <w:pPr>
              <w:pStyle w:val="a7"/>
              <w:spacing w:line="240" w:lineRule="auto"/>
              <w:jc w:val="both"/>
              <w:rPr>
                <w:color w:val="FF0000"/>
                <w:szCs w:val="28"/>
              </w:rPr>
            </w:pPr>
            <w:r w:rsidRPr="00BB5179">
              <w:rPr>
                <w:color w:val="FF0000"/>
                <w:szCs w:val="28"/>
              </w:rPr>
              <w:t>КОЕ/г (см</w:t>
            </w:r>
            <w:r w:rsidRPr="00BB5179">
              <w:rPr>
                <w:color w:val="FF0000"/>
                <w:szCs w:val="28"/>
                <w:vertAlign w:val="superscript"/>
              </w:rPr>
              <w:t>3</w:t>
            </w:r>
            <w:r w:rsidRPr="00BB5179">
              <w:rPr>
                <w:color w:val="FF0000"/>
                <w:szCs w:val="28"/>
              </w:rPr>
              <w:t xml:space="preserve">), </w:t>
            </w:r>
          </w:p>
          <w:p w:rsidR="00465C3E" w:rsidRPr="00BB5179" w:rsidRDefault="00465C3E" w:rsidP="006457A4">
            <w:pPr>
              <w:pStyle w:val="a7"/>
              <w:spacing w:line="240" w:lineRule="auto"/>
              <w:jc w:val="both"/>
              <w:rPr>
                <w:szCs w:val="28"/>
              </w:rPr>
            </w:pPr>
            <w:r w:rsidRPr="00BB5179">
              <w:rPr>
                <w:szCs w:val="28"/>
              </w:rPr>
              <w:t>not above</w:t>
            </w:r>
          </w:p>
        </w:tc>
        <w:tc>
          <w:tcPr>
            <w:tcW w:w="3260" w:type="dxa"/>
            <w:gridSpan w:val="2"/>
          </w:tcPr>
          <w:p w:rsidR="00465C3E" w:rsidRPr="00BB5179" w:rsidRDefault="00465C3E" w:rsidP="006457A4">
            <w:pPr>
              <w:pStyle w:val="a7"/>
              <w:spacing w:line="240" w:lineRule="auto"/>
              <w:jc w:val="both"/>
              <w:rPr>
                <w:szCs w:val="28"/>
                <w:lang w:val="en-US"/>
              </w:rPr>
            </w:pPr>
            <w:r w:rsidRPr="00BB5179">
              <w:rPr>
                <w:szCs w:val="28"/>
                <w:lang w:val="en-US"/>
              </w:rPr>
              <w:t>The mass of product (cm</w:t>
            </w:r>
            <w:r w:rsidRPr="00BB5179">
              <w:rPr>
                <w:szCs w:val="28"/>
                <w:vertAlign w:val="superscript"/>
                <w:lang w:val="en-US"/>
              </w:rPr>
              <w:t>3</w:t>
            </w:r>
            <w:r w:rsidRPr="00BB5179">
              <w:rPr>
                <w:szCs w:val="28"/>
                <w:lang w:val="en-US"/>
              </w:rPr>
              <w:t>) in which aren't allowed</w:t>
            </w:r>
          </w:p>
        </w:tc>
        <w:tc>
          <w:tcPr>
            <w:tcW w:w="1843" w:type="dxa"/>
            <w:vMerge w:val="restart"/>
          </w:tcPr>
          <w:p w:rsidR="00465C3E" w:rsidRPr="00BB5179" w:rsidRDefault="00465C3E" w:rsidP="006457A4">
            <w:pPr>
              <w:pStyle w:val="a7"/>
              <w:spacing w:line="240" w:lineRule="auto"/>
              <w:jc w:val="both"/>
              <w:rPr>
                <w:szCs w:val="28"/>
              </w:rPr>
            </w:pPr>
            <w:r w:rsidRPr="00BB5179">
              <w:rPr>
                <w:color w:val="525252"/>
                <w:szCs w:val="28"/>
                <w:shd w:val="clear" w:color="auto" w:fill="FFFFFF"/>
              </w:rPr>
              <w:t>Notes</w:t>
            </w:r>
          </w:p>
        </w:tc>
      </w:tr>
      <w:tr w:rsidR="00465C3E" w:rsidRPr="00BB5179" w:rsidTr="00465C3E">
        <w:trPr>
          <w:cantSplit/>
          <w:tblHeader/>
        </w:trPr>
        <w:tc>
          <w:tcPr>
            <w:tcW w:w="1189" w:type="dxa"/>
            <w:vMerge/>
          </w:tcPr>
          <w:p w:rsidR="00465C3E" w:rsidRPr="00BB5179" w:rsidRDefault="00465C3E" w:rsidP="00BB5179">
            <w:pPr>
              <w:pStyle w:val="a7"/>
              <w:spacing w:line="240" w:lineRule="auto"/>
              <w:ind w:firstLine="709"/>
              <w:jc w:val="both"/>
              <w:rPr>
                <w:bCs/>
                <w:szCs w:val="28"/>
              </w:rPr>
            </w:pPr>
          </w:p>
        </w:tc>
        <w:tc>
          <w:tcPr>
            <w:tcW w:w="1896" w:type="dxa"/>
            <w:vMerge/>
          </w:tcPr>
          <w:p w:rsidR="00465C3E" w:rsidRPr="00BB5179" w:rsidRDefault="00465C3E" w:rsidP="00BB5179">
            <w:pPr>
              <w:pStyle w:val="a7"/>
              <w:spacing w:line="240" w:lineRule="auto"/>
              <w:ind w:firstLine="709"/>
              <w:jc w:val="both"/>
              <w:rPr>
                <w:bCs/>
                <w:szCs w:val="28"/>
              </w:rPr>
            </w:pPr>
          </w:p>
        </w:tc>
        <w:tc>
          <w:tcPr>
            <w:tcW w:w="1701" w:type="dxa"/>
            <w:vMerge/>
          </w:tcPr>
          <w:p w:rsidR="00465C3E" w:rsidRPr="00BB5179" w:rsidRDefault="00465C3E" w:rsidP="00BB5179">
            <w:pPr>
              <w:pStyle w:val="a7"/>
              <w:spacing w:line="240" w:lineRule="auto"/>
              <w:ind w:firstLine="709"/>
              <w:jc w:val="both"/>
              <w:rPr>
                <w:bCs/>
                <w:szCs w:val="28"/>
              </w:rPr>
            </w:pPr>
          </w:p>
        </w:tc>
        <w:tc>
          <w:tcPr>
            <w:tcW w:w="1701" w:type="dxa"/>
          </w:tcPr>
          <w:p w:rsidR="00465C3E" w:rsidRPr="00BB5179" w:rsidRDefault="00465C3E" w:rsidP="006457A4">
            <w:pPr>
              <w:pStyle w:val="a7"/>
              <w:spacing w:line="240" w:lineRule="auto"/>
              <w:jc w:val="both"/>
              <w:rPr>
                <w:szCs w:val="28"/>
              </w:rPr>
            </w:pPr>
            <w:r w:rsidRPr="00BB5179">
              <w:rPr>
                <w:color w:val="FF0000"/>
                <w:szCs w:val="28"/>
              </w:rPr>
              <w:t xml:space="preserve">БГКП </w:t>
            </w:r>
            <w:r w:rsidRPr="00BB5179">
              <w:rPr>
                <w:szCs w:val="28"/>
              </w:rPr>
              <w:t>(quantity-</w:t>
            </w:r>
            <w:r w:rsidRPr="00BB5179">
              <w:rPr>
                <w:szCs w:val="28"/>
                <w:lang w:val="en-US"/>
              </w:rPr>
              <w:t>form</w:t>
            </w:r>
            <w:r w:rsidRPr="00BB5179">
              <w:rPr>
                <w:szCs w:val="28"/>
              </w:rPr>
              <w:t>)</w:t>
            </w:r>
          </w:p>
        </w:tc>
        <w:tc>
          <w:tcPr>
            <w:tcW w:w="1559" w:type="dxa"/>
          </w:tcPr>
          <w:p w:rsidR="00465C3E" w:rsidRPr="00BB5179" w:rsidRDefault="00465C3E" w:rsidP="006457A4">
            <w:pPr>
              <w:pStyle w:val="a7"/>
              <w:spacing w:line="240" w:lineRule="auto"/>
              <w:jc w:val="both"/>
              <w:rPr>
                <w:szCs w:val="28"/>
                <w:lang w:val="en-US"/>
              </w:rPr>
            </w:pPr>
            <w:r w:rsidRPr="00BB5179">
              <w:rPr>
                <w:szCs w:val="28"/>
                <w:lang w:val="en-US"/>
              </w:rPr>
              <w:t>Pathogenic, including salmonellas</w:t>
            </w:r>
          </w:p>
        </w:tc>
        <w:tc>
          <w:tcPr>
            <w:tcW w:w="1843" w:type="dxa"/>
            <w:vMerge/>
          </w:tcPr>
          <w:p w:rsidR="00465C3E" w:rsidRPr="00BB5179" w:rsidRDefault="00465C3E" w:rsidP="00BB5179">
            <w:pPr>
              <w:pStyle w:val="a7"/>
              <w:spacing w:line="240" w:lineRule="auto"/>
              <w:ind w:firstLine="709"/>
              <w:jc w:val="both"/>
              <w:rPr>
                <w:bCs/>
                <w:szCs w:val="28"/>
                <w:lang w:val="en-US"/>
              </w:rPr>
            </w:pPr>
          </w:p>
        </w:tc>
      </w:tr>
      <w:tr w:rsidR="00465C3E" w:rsidRPr="00BB5179" w:rsidTr="00465C3E">
        <w:tc>
          <w:tcPr>
            <w:tcW w:w="1189" w:type="dxa"/>
          </w:tcPr>
          <w:p w:rsidR="00465C3E" w:rsidRPr="00BB5179" w:rsidRDefault="00465C3E" w:rsidP="00BB5179">
            <w:pPr>
              <w:pStyle w:val="a7"/>
              <w:spacing w:line="240" w:lineRule="auto"/>
              <w:ind w:firstLine="709"/>
              <w:jc w:val="both"/>
              <w:rPr>
                <w:bCs/>
                <w:szCs w:val="28"/>
              </w:rPr>
            </w:pPr>
            <w:r w:rsidRPr="00BB5179">
              <w:rPr>
                <w:bCs/>
                <w:szCs w:val="28"/>
              </w:rPr>
              <w:t>6.2.1.4.</w:t>
            </w:r>
          </w:p>
        </w:tc>
        <w:tc>
          <w:tcPr>
            <w:tcW w:w="1896" w:type="dxa"/>
          </w:tcPr>
          <w:p w:rsidR="00465C3E" w:rsidRPr="00BB5179" w:rsidRDefault="00465C3E" w:rsidP="006457A4">
            <w:pPr>
              <w:pStyle w:val="a7"/>
              <w:spacing w:line="240" w:lineRule="auto"/>
              <w:jc w:val="both"/>
              <w:rPr>
                <w:szCs w:val="28"/>
              </w:rPr>
            </w:pPr>
            <w:r w:rsidRPr="00BB5179">
              <w:rPr>
                <w:szCs w:val="28"/>
              </w:rPr>
              <w:t>Baked milk</w:t>
            </w:r>
          </w:p>
        </w:tc>
        <w:tc>
          <w:tcPr>
            <w:tcW w:w="1701" w:type="dxa"/>
          </w:tcPr>
          <w:p w:rsidR="00465C3E" w:rsidRPr="00BB5179" w:rsidRDefault="00465C3E" w:rsidP="00BB5179">
            <w:pPr>
              <w:pStyle w:val="a7"/>
              <w:spacing w:line="240" w:lineRule="auto"/>
              <w:ind w:firstLine="709"/>
              <w:jc w:val="both"/>
              <w:rPr>
                <w:bCs/>
                <w:szCs w:val="28"/>
                <w:vertAlign w:val="superscript"/>
              </w:rPr>
            </w:pPr>
            <w:r w:rsidRPr="00BB5179">
              <w:rPr>
                <w:bCs/>
                <w:szCs w:val="28"/>
              </w:rPr>
              <w:t>2,5х10</w:t>
            </w:r>
            <w:r w:rsidRPr="00BB5179">
              <w:rPr>
                <w:bCs/>
                <w:szCs w:val="28"/>
                <w:vertAlign w:val="superscript"/>
              </w:rPr>
              <w:t>3</w:t>
            </w:r>
          </w:p>
        </w:tc>
        <w:tc>
          <w:tcPr>
            <w:tcW w:w="1701" w:type="dxa"/>
          </w:tcPr>
          <w:p w:rsidR="00465C3E" w:rsidRPr="00BB5179" w:rsidRDefault="00465C3E" w:rsidP="00BB5179">
            <w:pPr>
              <w:pStyle w:val="a7"/>
              <w:spacing w:line="240" w:lineRule="auto"/>
              <w:ind w:firstLine="709"/>
              <w:jc w:val="both"/>
              <w:rPr>
                <w:bCs/>
                <w:szCs w:val="28"/>
              </w:rPr>
            </w:pPr>
            <w:r w:rsidRPr="00BB5179">
              <w:rPr>
                <w:bCs/>
                <w:szCs w:val="28"/>
              </w:rPr>
              <w:t>1,0</w:t>
            </w:r>
          </w:p>
        </w:tc>
        <w:tc>
          <w:tcPr>
            <w:tcW w:w="1559" w:type="dxa"/>
          </w:tcPr>
          <w:p w:rsidR="00465C3E" w:rsidRPr="00BB5179" w:rsidRDefault="00465C3E" w:rsidP="00BB5179">
            <w:pPr>
              <w:pStyle w:val="a7"/>
              <w:spacing w:line="240" w:lineRule="auto"/>
              <w:ind w:firstLine="709"/>
              <w:jc w:val="both"/>
              <w:rPr>
                <w:bCs/>
                <w:szCs w:val="28"/>
              </w:rPr>
            </w:pPr>
            <w:r w:rsidRPr="00BB5179">
              <w:rPr>
                <w:bCs/>
                <w:szCs w:val="28"/>
              </w:rPr>
              <w:t>25</w:t>
            </w:r>
          </w:p>
        </w:tc>
        <w:tc>
          <w:tcPr>
            <w:tcW w:w="1843" w:type="dxa"/>
          </w:tcPr>
          <w:p w:rsidR="00465C3E" w:rsidRPr="00BB5179" w:rsidRDefault="00465C3E" w:rsidP="00BB5179">
            <w:pPr>
              <w:pStyle w:val="a7"/>
              <w:spacing w:line="240" w:lineRule="auto"/>
              <w:ind w:firstLine="709"/>
              <w:jc w:val="both"/>
              <w:rPr>
                <w:bCs/>
                <w:szCs w:val="28"/>
              </w:rPr>
            </w:pPr>
          </w:p>
        </w:tc>
      </w:tr>
      <w:tr w:rsidR="00465C3E" w:rsidRPr="00BB5179" w:rsidTr="00465C3E">
        <w:tc>
          <w:tcPr>
            <w:tcW w:w="1189" w:type="dxa"/>
          </w:tcPr>
          <w:p w:rsidR="00465C3E" w:rsidRPr="00BB5179" w:rsidRDefault="00465C3E" w:rsidP="00BB5179">
            <w:pPr>
              <w:pStyle w:val="a7"/>
              <w:spacing w:line="240" w:lineRule="auto"/>
              <w:ind w:firstLine="709"/>
              <w:jc w:val="both"/>
              <w:rPr>
                <w:bCs/>
                <w:szCs w:val="28"/>
              </w:rPr>
            </w:pPr>
            <w:r w:rsidRPr="00BB5179">
              <w:rPr>
                <w:bCs/>
                <w:szCs w:val="28"/>
              </w:rPr>
              <w:t>6.2.1.6</w:t>
            </w:r>
          </w:p>
        </w:tc>
        <w:tc>
          <w:tcPr>
            <w:tcW w:w="1896" w:type="dxa"/>
          </w:tcPr>
          <w:p w:rsidR="00465C3E" w:rsidRPr="00BB5179" w:rsidRDefault="00465C3E" w:rsidP="006457A4">
            <w:pPr>
              <w:pStyle w:val="a7"/>
              <w:spacing w:line="240" w:lineRule="auto"/>
              <w:jc w:val="both"/>
              <w:rPr>
                <w:szCs w:val="28"/>
                <w:lang w:val="en-US"/>
              </w:rPr>
            </w:pPr>
            <w:r w:rsidRPr="00BB5179">
              <w:rPr>
                <w:szCs w:val="28"/>
                <w:lang w:val="en-US"/>
              </w:rPr>
              <w:t>Dairy drinks</w:t>
            </w:r>
          </w:p>
          <w:p w:rsidR="00465C3E" w:rsidRPr="00BB5179" w:rsidRDefault="00465C3E" w:rsidP="006457A4">
            <w:pPr>
              <w:pStyle w:val="a7"/>
              <w:spacing w:line="240" w:lineRule="auto"/>
              <w:jc w:val="both"/>
              <w:rPr>
                <w:szCs w:val="28"/>
                <w:lang w:val="en-US"/>
              </w:rPr>
            </w:pPr>
            <w:r w:rsidRPr="00BB5179">
              <w:rPr>
                <w:szCs w:val="28"/>
                <w:lang w:val="en-US"/>
              </w:rPr>
              <w:t>Fermented baked milk</w:t>
            </w:r>
          </w:p>
          <w:p w:rsidR="00465C3E" w:rsidRPr="00BB5179" w:rsidRDefault="00465C3E" w:rsidP="006457A4">
            <w:pPr>
              <w:pStyle w:val="a7"/>
              <w:spacing w:line="240" w:lineRule="auto"/>
              <w:jc w:val="both"/>
              <w:rPr>
                <w:szCs w:val="28"/>
                <w:lang w:val="en-US"/>
              </w:rPr>
            </w:pPr>
            <w:r w:rsidRPr="00BB5179">
              <w:rPr>
                <w:szCs w:val="28"/>
                <w:lang w:val="en-US"/>
              </w:rPr>
              <w:t>Sour cream of all types</w:t>
            </w:r>
          </w:p>
          <w:p w:rsidR="00465C3E" w:rsidRPr="00BB5179" w:rsidRDefault="00465C3E" w:rsidP="006457A4">
            <w:pPr>
              <w:pStyle w:val="a7"/>
              <w:spacing w:line="240" w:lineRule="auto"/>
              <w:jc w:val="both"/>
              <w:rPr>
                <w:szCs w:val="28"/>
                <w:lang w:val="en-US"/>
              </w:rPr>
            </w:pPr>
            <w:r w:rsidRPr="00BB5179">
              <w:rPr>
                <w:szCs w:val="28"/>
                <w:lang w:val="en-US"/>
              </w:rPr>
              <w:t>Sour cream with heat treatment</w:t>
            </w:r>
          </w:p>
          <w:p w:rsidR="00465C3E" w:rsidRPr="00BB5179" w:rsidRDefault="00465C3E" w:rsidP="006457A4">
            <w:pPr>
              <w:pStyle w:val="a7"/>
              <w:spacing w:line="240" w:lineRule="auto"/>
              <w:jc w:val="both"/>
              <w:rPr>
                <w:szCs w:val="28"/>
                <w:lang w:val="en-US"/>
              </w:rPr>
            </w:pPr>
            <w:r w:rsidRPr="00BB5179">
              <w:rPr>
                <w:szCs w:val="28"/>
                <w:lang w:val="en-US"/>
              </w:rPr>
              <w:t>Cottage cheese, cottage cheese, etc. the cottage cheese products developed without heat treatments</w:t>
            </w:r>
          </w:p>
        </w:tc>
        <w:tc>
          <w:tcPr>
            <w:tcW w:w="1701" w:type="dxa"/>
          </w:tcPr>
          <w:p w:rsidR="00465C3E" w:rsidRPr="00BB5179" w:rsidRDefault="00465C3E" w:rsidP="00BB5179">
            <w:pPr>
              <w:pStyle w:val="a7"/>
              <w:spacing w:line="240" w:lineRule="auto"/>
              <w:ind w:firstLine="709"/>
              <w:jc w:val="both"/>
              <w:rPr>
                <w:bCs/>
                <w:szCs w:val="28"/>
              </w:rPr>
            </w:pPr>
            <w:r w:rsidRPr="00BB5179">
              <w:rPr>
                <w:bCs/>
                <w:szCs w:val="28"/>
              </w:rPr>
              <w:t>-</w:t>
            </w:r>
          </w:p>
        </w:tc>
        <w:tc>
          <w:tcPr>
            <w:tcW w:w="1701" w:type="dxa"/>
          </w:tcPr>
          <w:p w:rsidR="00465C3E" w:rsidRPr="00BB5179" w:rsidRDefault="00465C3E" w:rsidP="00BB5179">
            <w:pPr>
              <w:pStyle w:val="a7"/>
              <w:spacing w:line="240" w:lineRule="auto"/>
              <w:ind w:firstLine="709"/>
              <w:jc w:val="both"/>
              <w:rPr>
                <w:bCs/>
                <w:szCs w:val="28"/>
              </w:rPr>
            </w:pPr>
            <w:r w:rsidRPr="00BB5179">
              <w:rPr>
                <w:bCs/>
                <w:szCs w:val="28"/>
              </w:rPr>
              <w:t>0,01</w:t>
            </w:r>
          </w:p>
        </w:tc>
        <w:tc>
          <w:tcPr>
            <w:tcW w:w="1559" w:type="dxa"/>
          </w:tcPr>
          <w:p w:rsidR="00465C3E" w:rsidRPr="00BB5179" w:rsidRDefault="00465C3E" w:rsidP="00BB5179">
            <w:pPr>
              <w:pStyle w:val="a7"/>
              <w:spacing w:line="240" w:lineRule="auto"/>
              <w:ind w:firstLine="709"/>
              <w:jc w:val="both"/>
              <w:rPr>
                <w:bCs/>
                <w:szCs w:val="28"/>
              </w:rPr>
            </w:pPr>
            <w:r w:rsidRPr="00BB5179">
              <w:rPr>
                <w:bCs/>
                <w:szCs w:val="28"/>
              </w:rPr>
              <w:t>25</w:t>
            </w:r>
          </w:p>
        </w:tc>
        <w:tc>
          <w:tcPr>
            <w:tcW w:w="1843" w:type="dxa"/>
          </w:tcPr>
          <w:p w:rsidR="00465C3E" w:rsidRPr="00BB5179" w:rsidRDefault="00465C3E" w:rsidP="006457A4">
            <w:pPr>
              <w:pStyle w:val="a7"/>
              <w:spacing w:line="240" w:lineRule="auto"/>
              <w:jc w:val="both"/>
              <w:rPr>
                <w:bCs/>
                <w:szCs w:val="28"/>
                <w:lang w:val="en-US"/>
              </w:rPr>
            </w:pPr>
            <w:r w:rsidRPr="00BB5179">
              <w:rPr>
                <w:bCs/>
                <w:szCs w:val="28"/>
                <w:lang w:val="en-US"/>
              </w:rPr>
              <w:t>S. aureus in             1 cm</w:t>
            </w:r>
            <w:r w:rsidRPr="00BB5179">
              <w:rPr>
                <w:bCs/>
                <w:szCs w:val="28"/>
                <w:vertAlign w:val="superscript"/>
                <w:lang w:val="en-US"/>
              </w:rPr>
              <w:t>3</w:t>
            </w:r>
            <w:r w:rsidRPr="00BB5179">
              <w:rPr>
                <w:bCs/>
                <w:szCs w:val="28"/>
                <w:lang w:val="en-US"/>
              </w:rPr>
              <w:t xml:space="preserve"> isn't allowed</w:t>
            </w:r>
          </w:p>
        </w:tc>
      </w:tr>
      <w:tr w:rsidR="00465C3E" w:rsidRPr="00BB5179" w:rsidTr="00465C3E">
        <w:tc>
          <w:tcPr>
            <w:tcW w:w="1189" w:type="dxa"/>
          </w:tcPr>
          <w:p w:rsidR="00465C3E" w:rsidRPr="00BB5179" w:rsidRDefault="00465C3E" w:rsidP="00BB5179">
            <w:pPr>
              <w:pStyle w:val="a7"/>
              <w:spacing w:line="240" w:lineRule="auto"/>
              <w:ind w:firstLine="709"/>
              <w:jc w:val="both"/>
              <w:rPr>
                <w:bCs/>
                <w:szCs w:val="28"/>
              </w:rPr>
            </w:pPr>
            <w:r w:rsidRPr="00BB5179">
              <w:rPr>
                <w:bCs/>
                <w:szCs w:val="28"/>
              </w:rPr>
              <w:t>6.2.1.7.</w:t>
            </w:r>
          </w:p>
        </w:tc>
        <w:tc>
          <w:tcPr>
            <w:tcW w:w="1896" w:type="dxa"/>
          </w:tcPr>
          <w:p w:rsidR="00465C3E" w:rsidRPr="00BB5179" w:rsidRDefault="00465C3E" w:rsidP="006457A4">
            <w:pPr>
              <w:pStyle w:val="a7"/>
              <w:spacing w:line="240" w:lineRule="auto"/>
              <w:jc w:val="both"/>
              <w:rPr>
                <w:szCs w:val="28"/>
              </w:rPr>
            </w:pPr>
            <w:r w:rsidRPr="00BB5179">
              <w:rPr>
                <w:szCs w:val="28"/>
                <w:lang w:val="en-US"/>
              </w:rPr>
              <w:t>Boiled</w:t>
            </w:r>
            <w:r w:rsidRPr="00BB5179">
              <w:rPr>
                <w:szCs w:val="28"/>
              </w:rPr>
              <w:t xml:space="preserve"> </w:t>
            </w:r>
            <w:r w:rsidRPr="00BB5179">
              <w:rPr>
                <w:szCs w:val="28"/>
                <w:lang w:val="en-US"/>
              </w:rPr>
              <w:t>fermented</w:t>
            </w:r>
            <w:r w:rsidRPr="00BB5179">
              <w:rPr>
                <w:szCs w:val="28"/>
              </w:rPr>
              <w:t xml:space="preserve"> </w:t>
            </w:r>
            <w:r w:rsidRPr="00BB5179">
              <w:rPr>
                <w:szCs w:val="28"/>
                <w:lang w:val="en-US"/>
              </w:rPr>
              <w:t>milk</w:t>
            </w:r>
            <w:r w:rsidRPr="00BB5179">
              <w:rPr>
                <w:szCs w:val="28"/>
              </w:rPr>
              <w:t>.</w:t>
            </w:r>
            <w:r w:rsidRPr="00BB5179">
              <w:rPr>
                <w:szCs w:val="28"/>
                <w:lang w:val="en-US"/>
              </w:rPr>
              <w:t xml:space="preserve"> </w:t>
            </w:r>
            <w:r w:rsidRPr="00BB5179">
              <w:rPr>
                <w:szCs w:val="28"/>
              </w:rPr>
              <w:t xml:space="preserve"> </w:t>
            </w:r>
            <w:r w:rsidRPr="00BB5179">
              <w:rPr>
                <w:szCs w:val="28"/>
                <w:lang w:val="en-US"/>
              </w:rPr>
              <w:t>R</w:t>
            </w:r>
            <w:r w:rsidRPr="00BB5179">
              <w:rPr>
                <w:szCs w:val="28"/>
              </w:rPr>
              <w:t>yazhenka</w:t>
            </w:r>
          </w:p>
        </w:tc>
        <w:tc>
          <w:tcPr>
            <w:tcW w:w="1701" w:type="dxa"/>
          </w:tcPr>
          <w:p w:rsidR="00465C3E" w:rsidRPr="00BB5179" w:rsidRDefault="00465C3E" w:rsidP="00BB5179">
            <w:pPr>
              <w:pStyle w:val="a7"/>
              <w:spacing w:line="240" w:lineRule="auto"/>
              <w:ind w:firstLine="709"/>
              <w:jc w:val="both"/>
              <w:rPr>
                <w:bCs/>
                <w:szCs w:val="28"/>
              </w:rPr>
            </w:pPr>
            <w:r w:rsidRPr="00BB5179">
              <w:rPr>
                <w:bCs/>
                <w:szCs w:val="28"/>
              </w:rPr>
              <w:t>-</w:t>
            </w:r>
          </w:p>
        </w:tc>
        <w:tc>
          <w:tcPr>
            <w:tcW w:w="1701" w:type="dxa"/>
          </w:tcPr>
          <w:p w:rsidR="00465C3E" w:rsidRPr="00BB5179" w:rsidRDefault="00465C3E" w:rsidP="00BB5179">
            <w:pPr>
              <w:pStyle w:val="a7"/>
              <w:spacing w:line="240" w:lineRule="auto"/>
              <w:ind w:firstLine="709"/>
              <w:jc w:val="both"/>
              <w:rPr>
                <w:bCs/>
                <w:szCs w:val="28"/>
              </w:rPr>
            </w:pPr>
            <w:r w:rsidRPr="00BB5179">
              <w:rPr>
                <w:bCs/>
                <w:szCs w:val="28"/>
              </w:rPr>
              <w:t>1,0</w:t>
            </w:r>
          </w:p>
        </w:tc>
        <w:tc>
          <w:tcPr>
            <w:tcW w:w="1559" w:type="dxa"/>
          </w:tcPr>
          <w:p w:rsidR="00465C3E" w:rsidRPr="00BB5179" w:rsidRDefault="00465C3E" w:rsidP="00BB5179">
            <w:pPr>
              <w:pStyle w:val="a7"/>
              <w:spacing w:line="240" w:lineRule="auto"/>
              <w:ind w:firstLine="709"/>
              <w:jc w:val="both"/>
              <w:rPr>
                <w:bCs/>
                <w:szCs w:val="28"/>
              </w:rPr>
            </w:pPr>
            <w:r w:rsidRPr="00BB5179">
              <w:rPr>
                <w:bCs/>
                <w:szCs w:val="28"/>
              </w:rPr>
              <w:t>25</w:t>
            </w:r>
          </w:p>
        </w:tc>
        <w:tc>
          <w:tcPr>
            <w:tcW w:w="1843" w:type="dxa"/>
          </w:tcPr>
          <w:p w:rsidR="00465C3E" w:rsidRPr="00BB5179" w:rsidRDefault="00465C3E" w:rsidP="006457A4">
            <w:pPr>
              <w:pStyle w:val="a7"/>
              <w:spacing w:line="240" w:lineRule="auto"/>
              <w:jc w:val="both"/>
              <w:rPr>
                <w:bCs/>
                <w:szCs w:val="28"/>
                <w:lang w:val="en-US"/>
              </w:rPr>
            </w:pPr>
            <w:r w:rsidRPr="00BB5179">
              <w:rPr>
                <w:bCs/>
                <w:szCs w:val="28"/>
                <w:lang w:val="en-US"/>
              </w:rPr>
              <w:t>S. aureus in 1 cm3 isn't allowed</w:t>
            </w:r>
          </w:p>
        </w:tc>
      </w:tr>
      <w:tr w:rsidR="00465C3E" w:rsidRPr="00BB5179" w:rsidTr="00465C3E">
        <w:tc>
          <w:tcPr>
            <w:tcW w:w="1189" w:type="dxa"/>
          </w:tcPr>
          <w:p w:rsidR="00465C3E" w:rsidRPr="00BB5179" w:rsidRDefault="00465C3E" w:rsidP="00BB5179">
            <w:pPr>
              <w:pStyle w:val="a7"/>
              <w:spacing w:line="240" w:lineRule="auto"/>
              <w:ind w:firstLine="709"/>
              <w:jc w:val="both"/>
              <w:rPr>
                <w:bCs/>
                <w:szCs w:val="28"/>
              </w:rPr>
            </w:pPr>
            <w:r w:rsidRPr="00BB5179">
              <w:rPr>
                <w:bCs/>
                <w:szCs w:val="28"/>
              </w:rPr>
              <w:t>6.2.1.8</w:t>
            </w:r>
          </w:p>
        </w:tc>
        <w:tc>
          <w:tcPr>
            <w:tcW w:w="1896" w:type="dxa"/>
          </w:tcPr>
          <w:p w:rsidR="00465C3E" w:rsidRPr="00BB5179" w:rsidRDefault="00465C3E" w:rsidP="006457A4">
            <w:pPr>
              <w:pStyle w:val="a7"/>
              <w:spacing w:line="240" w:lineRule="auto"/>
              <w:jc w:val="both"/>
              <w:rPr>
                <w:szCs w:val="28"/>
                <w:lang w:val="en-US"/>
              </w:rPr>
            </w:pPr>
            <w:r w:rsidRPr="00BB5179">
              <w:rPr>
                <w:szCs w:val="28"/>
                <w:lang w:val="en-US"/>
              </w:rPr>
              <w:t>S</w:t>
            </w:r>
            <w:r w:rsidRPr="00BB5179">
              <w:rPr>
                <w:szCs w:val="28"/>
              </w:rPr>
              <w:t xml:space="preserve">our cream </w:t>
            </w:r>
            <w:r w:rsidRPr="00BB5179">
              <w:rPr>
                <w:szCs w:val="28"/>
                <w:lang w:val="en-US"/>
              </w:rPr>
              <w:t>all types</w:t>
            </w:r>
          </w:p>
        </w:tc>
        <w:tc>
          <w:tcPr>
            <w:tcW w:w="1701" w:type="dxa"/>
          </w:tcPr>
          <w:p w:rsidR="00465C3E" w:rsidRPr="00BB5179" w:rsidRDefault="00465C3E" w:rsidP="00BB5179">
            <w:pPr>
              <w:pStyle w:val="a7"/>
              <w:spacing w:line="240" w:lineRule="auto"/>
              <w:ind w:firstLine="709"/>
              <w:jc w:val="both"/>
              <w:rPr>
                <w:bCs/>
                <w:szCs w:val="28"/>
              </w:rPr>
            </w:pPr>
            <w:r w:rsidRPr="00BB5179">
              <w:rPr>
                <w:bCs/>
                <w:szCs w:val="28"/>
              </w:rPr>
              <w:t>-</w:t>
            </w:r>
          </w:p>
        </w:tc>
        <w:tc>
          <w:tcPr>
            <w:tcW w:w="1701" w:type="dxa"/>
          </w:tcPr>
          <w:p w:rsidR="00465C3E" w:rsidRPr="00BB5179" w:rsidRDefault="00465C3E" w:rsidP="00BB5179">
            <w:pPr>
              <w:pStyle w:val="a7"/>
              <w:spacing w:line="240" w:lineRule="auto"/>
              <w:ind w:firstLine="709"/>
              <w:jc w:val="both"/>
              <w:rPr>
                <w:bCs/>
                <w:szCs w:val="28"/>
              </w:rPr>
            </w:pPr>
            <w:r w:rsidRPr="00BB5179">
              <w:rPr>
                <w:bCs/>
                <w:szCs w:val="28"/>
              </w:rPr>
              <w:t>0,001</w:t>
            </w:r>
          </w:p>
        </w:tc>
        <w:tc>
          <w:tcPr>
            <w:tcW w:w="1559" w:type="dxa"/>
          </w:tcPr>
          <w:p w:rsidR="00465C3E" w:rsidRPr="00BB5179" w:rsidRDefault="00465C3E" w:rsidP="00BB5179">
            <w:pPr>
              <w:pStyle w:val="a7"/>
              <w:spacing w:line="240" w:lineRule="auto"/>
              <w:ind w:firstLine="709"/>
              <w:jc w:val="both"/>
              <w:rPr>
                <w:bCs/>
                <w:szCs w:val="28"/>
              </w:rPr>
            </w:pPr>
            <w:r w:rsidRPr="00BB5179">
              <w:rPr>
                <w:bCs/>
                <w:szCs w:val="28"/>
              </w:rPr>
              <w:t>25</w:t>
            </w:r>
          </w:p>
        </w:tc>
        <w:tc>
          <w:tcPr>
            <w:tcW w:w="1843" w:type="dxa"/>
          </w:tcPr>
          <w:p w:rsidR="00465C3E" w:rsidRPr="00BB5179" w:rsidRDefault="00465C3E" w:rsidP="006457A4">
            <w:pPr>
              <w:pStyle w:val="a7"/>
              <w:spacing w:line="240" w:lineRule="auto"/>
              <w:jc w:val="both"/>
              <w:rPr>
                <w:bCs/>
                <w:szCs w:val="28"/>
                <w:lang w:val="en-US"/>
              </w:rPr>
            </w:pPr>
            <w:r w:rsidRPr="00BB5179">
              <w:rPr>
                <w:bCs/>
                <w:szCs w:val="28"/>
                <w:lang w:val="en-US"/>
              </w:rPr>
              <w:t>S. aureus in 1 cm3 isn't allowed</w:t>
            </w:r>
          </w:p>
        </w:tc>
      </w:tr>
      <w:tr w:rsidR="00465C3E" w:rsidRPr="00BB5179" w:rsidTr="00465C3E">
        <w:tc>
          <w:tcPr>
            <w:tcW w:w="1189" w:type="dxa"/>
          </w:tcPr>
          <w:p w:rsidR="00465C3E" w:rsidRPr="00BB5179" w:rsidRDefault="00465C3E" w:rsidP="00BB5179">
            <w:pPr>
              <w:pStyle w:val="a7"/>
              <w:spacing w:line="240" w:lineRule="auto"/>
              <w:ind w:firstLine="709"/>
              <w:jc w:val="both"/>
              <w:rPr>
                <w:bCs/>
                <w:szCs w:val="28"/>
              </w:rPr>
            </w:pPr>
            <w:r w:rsidRPr="00BB5179">
              <w:rPr>
                <w:bCs/>
                <w:szCs w:val="28"/>
              </w:rPr>
              <w:t>6.2.1.9</w:t>
            </w:r>
          </w:p>
        </w:tc>
        <w:tc>
          <w:tcPr>
            <w:tcW w:w="1896" w:type="dxa"/>
          </w:tcPr>
          <w:p w:rsidR="00465C3E" w:rsidRPr="00BB5179" w:rsidRDefault="00465C3E" w:rsidP="006457A4">
            <w:pPr>
              <w:pStyle w:val="a7"/>
              <w:spacing w:line="240" w:lineRule="auto"/>
              <w:jc w:val="both"/>
              <w:rPr>
                <w:szCs w:val="28"/>
                <w:lang w:val="en-US"/>
              </w:rPr>
            </w:pPr>
            <w:r w:rsidRPr="00BB5179">
              <w:rPr>
                <w:szCs w:val="28"/>
                <w:lang w:val="en-US"/>
              </w:rPr>
              <w:t>Sour cream with heat treatment</w:t>
            </w:r>
          </w:p>
        </w:tc>
        <w:tc>
          <w:tcPr>
            <w:tcW w:w="1701" w:type="dxa"/>
          </w:tcPr>
          <w:p w:rsidR="00465C3E" w:rsidRPr="00BB5179" w:rsidRDefault="00465C3E" w:rsidP="00BB5179">
            <w:pPr>
              <w:pStyle w:val="a7"/>
              <w:spacing w:line="240" w:lineRule="auto"/>
              <w:ind w:firstLine="709"/>
              <w:jc w:val="both"/>
              <w:rPr>
                <w:bCs/>
                <w:szCs w:val="28"/>
              </w:rPr>
            </w:pPr>
            <w:r w:rsidRPr="00BB5179">
              <w:rPr>
                <w:bCs/>
                <w:szCs w:val="28"/>
              </w:rPr>
              <w:t>-</w:t>
            </w:r>
          </w:p>
        </w:tc>
        <w:tc>
          <w:tcPr>
            <w:tcW w:w="1701" w:type="dxa"/>
          </w:tcPr>
          <w:p w:rsidR="00465C3E" w:rsidRPr="00BB5179" w:rsidRDefault="00465C3E" w:rsidP="00BB5179">
            <w:pPr>
              <w:pStyle w:val="a7"/>
              <w:spacing w:line="240" w:lineRule="auto"/>
              <w:ind w:firstLine="709"/>
              <w:jc w:val="both"/>
              <w:rPr>
                <w:bCs/>
                <w:szCs w:val="28"/>
              </w:rPr>
            </w:pPr>
            <w:r w:rsidRPr="00BB5179">
              <w:rPr>
                <w:bCs/>
                <w:szCs w:val="28"/>
              </w:rPr>
              <w:t>0,01</w:t>
            </w:r>
          </w:p>
        </w:tc>
        <w:tc>
          <w:tcPr>
            <w:tcW w:w="1559" w:type="dxa"/>
          </w:tcPr>
          <w:p w:rsidR="00465C3E" w:rsidRPr="00BB5179" w:rsidRDefault="00465C3E" w:rsidP="00BB5179">
            <w:pPr>
              <w:pStyle w:val="a7"/>
              <w:spacing w:line="240" w:lineRule="auto"/>
              <w:ind w:firstLine="709"/>
              <w:jc w:val="both"/>
              <w:rPr>
                <w:bCs/>
                <w:szCs w:val="28"/>
              </w:rPr>
            </w:pPr>
            <w:r w:rsidRPr="00BB5179">
              <w:rPr>
                <w:bCs/>
                <w:szCs w:val="28"/>
              </w:rPr>
              <w:t>25</w:t>
            </w:r>
          </w:p>
        </w:tc>
        <w:tc>
          <w:tcPr>
            <w:tcW w:w="1843" w:type="dxa"/>
          </w:tcPr>
          <w:p w:rsidR="00465C3E" w:rsidRPr="00BB5179" w:rsidRDefault="00465C3E" w:rsidP="006457A4">
            <w:pPr>
              <w:pStyle w:val="a7"/>
              <w:spacing w:line="240" w:lineRule="auto"/>
              <w:jc w:val="both"/>
              <w:rPr>
                <w:bCs/>
                <w:szCs w:val="28"/>
                <w:lang w:val="en-US"/>
              </w:rPr>
            </w:pPr>
            <w:r w:rsidRPr="00BB5179">
              <w:rPr>
                <w:bCs/>
                <w:szCs w:val="28"/>
                <w:lang w:val="en-US"/>
              </w:rPr>
              <w:t>S. aureus in 1 cm3 isn't allowed</w:t>
            </w:r>
          </w:p>
        </w:tc>
      </w:tr>
      <w:tr w:rsidR="00465C3E" w:rsidRPr="00BB5179" w:rsidTr="00465C3E">
        <w:tc>
          <w:tcPr>
            <w:tcW w:w="1189" w:type="dxa"/>
          </w:tcPr>
          <w:p w:rsidR="00465C3E" w:rsidRPr="00BB5179" w:rsidRDefault="00465C3E" w:rsidP="00BB5179">
            <w:pPr>
              <w:pStyle w:val="a7"/>
              <w:spacing w:line="240" w:lineRule="auto"/>
              <w:ind w:firstLine="709"/>
              <w:jc w:val="both"/>
              <w:rPr>
                <w:bCs/>
                <w:szCs w:val="28"/>
              </w:rPr>
            </w:pPr>
            <w:r w:rsidRPr="00BB5179">
              <w:rPr>
                <w:bCs/>
                <w:szCs w:val="28"/>
              </w:rPr>
              <w:t>6.</w:t>
            </w:r>
            <w:r w:rsidRPr="00BB5179">
              <w:rPr>
                <w:bCs/>
                <w:szCs w:val="28"/>
              </w:rPr>
              <w:lastRenderedPageBreak/>
              <w:t>2.2.1</w:t>
            </w:r>
          </w:p>
        </w:tc>
        <w:tc>
          <w:tcPr>
            <w:tcW w:w="1896" w:type="dxa"/>
          </w:tcPr>
          <w:p w:rsidR="00465C3E" w:rsidRPr="00BB5179" w:rsidRDefault="00465C3E" w:rsidP="00BB5179">
            <w:pPr>
              <w:pStyle w:val="a7"/>
              <w:spacing w:line="240" w:lineRule="auto"/>
              <w:ind w:firstLine="709"/>
              <w:jc w:val="both"/>
              <w:rPr>
                <w:szCs w:val="28"/>
                <w:lang w:val="en-US"/>
              </w:rPr>
            </w:pPr>
            <w:r w:rsidRPr="00BB5179">
              <w:rPr>
                <w:szCs w:val="28"/>
                <w:lang w:val="en-US"/>
              </w:rPr>
              <w:lastRenderedPageBreak/>
              <w:t xml:space="preserve">Cottage </w:t>
            </w:r>
            <w:r w:rsidRPr="00BB5179">
              <w:rPr>
                <w:szCs w:val="28"/>
                <w:lang w:val="en-US"/>
              </w:rPr>
              <w:lastRenderedPageBreak/>
              <w:t xml:space="preserve">cheese, curd and other. Curd products, produce without </w:t>
            </w:r>
          </w:p>
          <w:p w:rsidR="00465C3E" w:rsidRPr="00BB5179" w:rsidRDefault="00465C3E" w:rsidP="00BB5179">
            <w:pPr>
              <w:pStyle w:val="a7"/>
              <w:spacing w:line="240" w:lineRule="auto"/>
              <w:ind w:firstLine="709"/>
              <w:jc w:val="both"/>
              <w:rPr>
                <w:color w:val="FF0000"/>
                <w:szCs w:val="28"/>
                <w:lang w:val="en-US"/>
              </w:rPr>
            </w:pPr>
            <w:r w:rsidRPr="00BB5179">
              <w:rPr>
                <w:szCs w:val="28"/>
                <w:lang w:val="en-US"/>
              </w:rPr>
              <w:t>heat treatment</w:t>
            </w:r>
          </w:p>
        </w:tc>
        <w:tc>
          <w:tcPr>
            <w:tcW w:w="1701" w:type="dxa"/>
          </w:tcPr>
          <w:p w:rsidR="00465C3E" w:rsidRPr="00BB5179" w:rsidRDefault="00465C3E" w:rsidP="00BB5179">
            <w:pPr>
              <w:pStyle w:val="a7"/>
              <w:spacing w:line="240" w:lineRule="auto"/>
              <w:ind w:firstLine="709"/>
              <w:jc w:val="both"/>
              <w:rPr>
                <w:bCs/>
                <w:szCs w:val="28"/>
              </w:rPr>
            </w:pPr>
            <w:r w:rsidRPr="00BB5179">
              <w:rPr>
                <w:bCs/>
                <w:szCs w:val="28"/>
              </w:rPr>
              <w:lastRenderedPageBreak/>
              <w:t>-</w:t>
            </w:r>
          </w:p>
        </w:tc>
        <w:tc>
          <w:tcPr>
            <w:tcW w:w="1701" w:type="dxa"/>
          </w:tcPr>
          <w:p w:rsidR="00465C3E" w:rsidRPr="00BB5179" w:rsidRDefault="00465C3E" w:rsidP="00BB5179">
            <w:pPr>
              <w:pStyle w:val="a7"/>
              <w:spacing w:line="240" w:lineRule="auto"/>
              <w:ind w:firstLine="709"/>
              <w:jc w:val="both"/>
              <w:rPr>
                <w:bCs/>
                <w:szCs w:val="28"/>
              </w:rPr>
            </w:pPr>
            <w:r w:rsidRPr="00BB5179">
              <w:rPr>
                <w:bCs/>
                <w:szCs w:val="28"/>
              </w:rPr>
              <w:t>0,1</w:t>
            </w:r>
          </w:p>
        </w:tc>
        <w:tc>
          <w:tcPr>
            <w:tcW w:w="1559" w:type="dxa"/>
          </w:tcPr>
          <w:p w:rsidR="00465C3E" w:rsidRPr="00BB5179" w:rsidRDefault="00465C3E" w:rsidP="00BB5179">
            <w:pPr>
              <w:pStyle w:val="a7"/>
              <w:spacing w:line="240" w:lineRule="auto"/>
              <w:ind w:firstLine="709"/>
              <w:jc w:val="both"/>
              <w:rPr>
                <w:bCs/>
                <w:szCs w:val="28"/>
              </w:rPr>
            </w:pPr>
            <w:r w:rsidRPr="00BB5179">
              <w:rPr>
                <w:bCs/>
                <w:szCs w:val="28"/>
              </w:rPr>
              <w:t>25</w:t>
            </w:r>
          </w:p>
        </w:tc>
        <w:tc>
          <w:tcPr>
            <w:tcW w:w="1843" w:type="dxa"/>
          </w:tcPr>
          <w:p w:rsidR="00465C3E" w:rsidRPr="00BB5179" w:rsidRDefault="00465C3E" w:rsidP="00BB5179">
            <w:pPr>
              <w:pStyle w:val="a7"/>
              <w:spacing w:line="240" w:lineRule="auto"/>
              <w:ind w:firstLine="709"/>
              <w:jc w:val="both"/>
              <w:rPr>
                <w:bCs/>
                <w:szCs w:val="28"/>
                <w:lang w:val="en-US"/>
              </w:rPr>
            </w:pPr>
            <w:r w:rsidRPr="00BB5179">
              <w:rPr>
                <w:bCs/>
                <w:szCs w:val="28"/>
                <w:lang w:val="en-US"/>
              </w:rPr>
              <w:t xml:space="preserve">S. </w:t>
            </w:r>
            <w:r w:rsidRPr="00BB5179">
              <w:rPr>
                <w:bCs/>
                <w:szCs w:val="28"/>
                <w:lang w:val="en-US"/>
              </w:rPr>
              <w:lastRenderedPageBreak/>
              <w:t>aureus in 1 cm3 isn't allowed</w:t>
            </w:r>
          </w:p>
        </w:tc>
      </w:tr>
      <w:tr w:rsidR="00465C3E" w:rsidRPr="00BB5179" w:rsidTr="00465C3E">
        <w:tc>
          <w:tcPr>
            <w:tcW w:w="1189" w:type="dxa"/>
          </w:tcPr>
          <w:p w:rsidR="00465C3E" w:rsidRPr="00BB5179" w:rsidRDefault="00465C3E" w:rsidP="006457A4">
            <w:pPr>
              <w:pStyle w:val="a7"/>
              <w:spacing w:line="240" w:lineRule="auto"/>
              <w:jc w:val="both"/>
              <w:rPr>
                <w:bCs/>
                <w:szCs w:val="28"/>
              </w:rPr>
            </w:pPr>
            <w:r w:rsidRPr="00BB5179">
              <w:rPr>
                <w:bCs/>
                <w:szCs w:val="28"/>
              </w:rPr>
              <w:lastRenderedPageBreak/>
              <w:t>6.2.2.2</w:t>
            </w:r>
          </w:p>
        </w:tc>
        <w:tc>
          <w:tcPr>
            <w:tcW w:w="1896" w:type="dxa"/>
          </w:tcPr>
          <w:p w:rsidR="00465C3E" w:rsidRPr="00BB5179" w:rsidRDefault="00465C3E" w:rsidP="006457A4">
            <w:pPr>
              <w:pStyle w:val="a7"/>
              <w:spacing w:line="240" w:lineRule="auto"/>
              <w:jc w:val="both"/>
              <w:rPr>
                <w:szCs w:val="28"/>
                <w:lang w:val="en-US"/>
              </w:rPr>
            </w:pPr>
            <w:r w:rsidRPr="00BB5179">
              <w:rPr>
                <w:szCs w:val="28"/>
                <w:lang w:val="en-US"/>
              </w:rPr>
              <w:t xml:space="preserve">Cottage cheese, curd and other. Curd products, produce with </w:t>
            </w:r>
          </w:p>
          <w:p w:rsidR="00465C3E" w:rsidRPr="00BB5179" w:rsidRDefault="00465C3E" w:rsidP="006457A4">
            <w:pPr>
              <w:pStyle w:val="a7"/>
              <w:spacing w:line="240" w:lineRule="auto"/>
              <w:jc w:val="both"/>
              <w:rPr>
                <w:szCs w:val="28"/>
                <w:lang w:val="en-US"/>
              </w:rPr>
            </w:pPr>
            <w:r w:rsidRPr="00BB5179">
              <w:rPr>
                <w:szCs w:val="28"/>
                <w:lang w:val="en-US"/>
              </w:rPr>
              <w:t>heat treatment</w:t>
            </w:r>
          </w:p>
        </w:tc>
        <w:tc>
          <w:tcPr>
            <w:tcW w:w="1701" w:type="dxa"/>
          </w:tcPr>
          <w:p w:rsidR="00465C3E" w:rsidRPr="00BB5179" w:rsidRDefault="00465C3E" w:rsidP="00BB5179">
            <w:pPr>
              <w:pStyle w:val="a7"/>
              <w:spacing w:line="240" w:lineRule="auto"/>
              <w:ind w:firstLine="709"/>
              <w:jc w:val="both"/>
              <w:rPr>
                <w:bCs/>
                <w:szCs w:val="28"/>
              </w:rPr>
            </w:pPr>
            <w:r w:rsidRPr="00BB5179">
              <w:rPr>
                <w:bCs/>
                <w:szCs w:val="28"/>
              </w:rPr>
              <w:t>-</w:t>
            </w:r>
          </w:p>
        </w:tc>
        <w:tc>
          <w:tcPr>
            <w:tcW w:w="1701" w:type="dxa"/>
          </w:tcPr>
          <w:p w:rsidR="00465C3E" w:rsidRPr="00BB5179" w:rsidRDefault="00465C3E" w:rsidP="00BB5179">
            <w:pPr>
              <w:pStyle w:val="a7"/>
              <w:spacing w:line="240" w:lineRule="auto"/>
              <w:ind w:firstLine="709"/>
              <w:jc w:val="both"/>
              <w:rPr>
                <w:bCs/>
                <w:szCs w:val="28"/>
              </w:rPr>
            </w:pPr>
            <w:r w:rsidRPr="00BB5179">
              <w:rPr>
                <w:bCs/>
                <w:szCs w:val="28"/>
              </w:rPr>
              <w:t>0,1</w:t>
            </w:r>
          </w:p>
        </w:tc>
        <w:tc>
          <w:tcPr>
            <w:tcW w:w="1559" w:type="dxa"/>
          </w:tcPr>
          <w:p w:rsidR="00465C3E" w:rsidRPr="00BB5179" w:rsidRDefault="00465C3E" w:rsidP="00BB5179">
            <w:pPr>
              <w:pStyle w:val="a7"/>
              <w:spacing w:line="240" w:lineRule="auto"/>
              <w:ind w:firstLine="709"/>
              <w:jc w:val="both"/>
              <w:rPr>
                <w:bCs/>
                <w:szCs w:val="28"/>
              </w:rPr>
            </w:pPr>
            <w:r w:rsidRPr="00BB5179">
              <w:rPr>
                <w:bCs/>
                <w:szCs w:val="28"/>
              </w:rPr>
              <w:t>25</w:t>
            </w:r>
          </w:p>
        </w:tc>
        <w:tc>
          <w:tcPr>
            <w:tcW w:w="1843" w:type="dxa"/>
          </w:tcPr>
          <w:p w:rsidR="00465C3E" w:rsidRPr="00BB5179" w:rsidRDefault="00465C3E" w:rsidP="006457A4">
            <w:pPr>
              <w:pStyle w:val="a7"/>
              <w:spacing w:line="240" w:lineRule="auto"/>
              <w:jc w:val="both"/>
              <w:rPr>
                <w:bCs/>
                <w:szCs w:val="28"/>
                <w:lang w:val="en-US"/>
              </w:rPr>
            </w:pPr>
            <w:r w:rsidRPr="00BB5179">
              <w:rPr>
                <w:bCs/>
                <w:szCs w:val="28"/>
                <w:lang w:val="en-US"/>
              </w:rPr>
              <w:t>S. aureus in 1 cm3 isn't allowed</w:t>
            </w:r>
          </w:p>
        </w:tc>
      </w:tr>
      <w:tr w:rsidR="00465C3E" w:rsidRPr="00BB5179" w:rsidTr="00465C3E">
        <w:tc>
          <w:tcPr>
            <w:tcW w:w="1189" w:type="dxa"/>
          </w:tcPr>
          <w:p w:rsidR="00465C3E" w:rsidRPr="00BB5179" w:rsidRDefault="00465C3E" w:rsidP="006457A4">
            <w:pPr>
              <w:pStyle w:val="a7"/>
              <w:spacing w:line="240" w:lineRule="auto"/>
              <w:jc w:val="both"/>
              <w:rPr>
                <w:bCs/>
                <w:szCs w:val="28"/>
              </w:rPr>
            </w:pPr>
            <w:r w:rsidRPr="00BB5179">
              <w:rPr>
                <w:bCs/>
                <w:szCs w:val="28"/>
              </w:rPr>
              <w:t>6.2.2.3</w:t>
            </w:r>
          </w:p>
        </w:tc>
        <w:tc>
          <w:tcPr>
            <w:tcW w:w="1896" w:type="dxa"/>
          </w:tcPr>
          <w:p w:rsidR="00465C3E" w:rsidRPr="00BB5179" w:rsidRDefault="00465C3E" w:rsidP="006457A4">
            <w:pPr>
              <w:pStyle w:val="a7"/>
              <w:spacing w:line="240" w:lineRule="auto"/>
              <w:jc w:val="both"/>
              <w:rPr>
                <w:szCs w:val="28"/>
              </w:rPr>
            </w:pPr>
            <w:r w:rsidRPr="00BB5179">
              <w:rPr>
                <w:szCs w:val="28"/>
                <w:lang w:val="en-US"/>
              </w:rPr>
              <w:t xml:space="preserve">Sour </w:t>
            </w:r>
            <w:r w:rsidRPr="00BB5179">
              <w:rPr>
                <w:szCs w:val="28"/>
              </w:rPr>
              <w:t xml:space="preserve">dessert </w:t>
            </w:r>
          </w:p>
        </w:tc>
        <w:tc>
          <w:tcPr>
            <w:tcW w:w="1701" w:type="dxa"/>
          </w:tcPr>
          <w:p w:rsidR="00465C3E" w:rsidRPr="00BB5179" w:rsidRDefault="00465C3E" w:rsidP="00BB5179">
            <w:pPr>
              <w:pStyle w:val="a7"/>
              <w:spacing w:line="240" w:lineRule="auto"/>
              <w:ind w:firstLine="709"/>
              <w:jc w:val="both"/>
              <w:rPr>
                <w:bCs/>
                <w:szCs w:val="28"/>
              </w:rPr>
            </w:pPr>
            <w:r w:rsidRPr="00BB5179">
              <w:rPr>
                <w:bCs/>
                <w:szCs w:val="28"/>
              </w:rPr>
              <w:t>-</w:t>
            </w:r>
          </w:p>
        </w:tc>
        <w:tc>
          <w:tcPr>
            <w:tcW w:w="1701" w:type="dxa"/>
          </w:tcPr>
          <w:p w:rsidR="00465C3E" w:rsidRPr="00BB5179" w:rsidRDefault="00465C3E" w:rsidP="00BB5179">
            <w:pPr>
              <w:pStyle w:val="a7"/>
              <w:spacing w:line="240" w:lineRule="auto"/>
              <w:ind w:firstLine="709"/>
              <w:jc w:val="both"/>
              <w:rPr>
                <w:bCs/>
                <w:szCs w:val="28"/>
              </w:rPr>
            </w:pPr>
            <w:r w:rsidRPr="00BB5179">
              <w:rPr>
                <w:bCs/>
                <w:szCs w:val="28"/>
              </w:rPr>
              <w:t>0,1</w:t>
            </w:r>
          </w:p>
        </w:tc>
        <w:tc>
          <w:tcPr>
            <w:tcW w:w="1559" w:type="dxa"/>
          </w:tcPr>
          <w:p w:rsidR="00465C3E" w:rsidRPr="00BB5179" w:rsidRDefault="00465C3E" w:rsidP="00BB5179">
            <w:pPr>
              <w:pStyle w:val="a7"/>
              <w:spacing w:line="240" w:lineRule="auto"/>
              <w:ind w:firstLine="709"/>
              <w:jc w:val="both"/>
              <w:rPr>
                <w:bCs/>
                <w:szCs w:val="28"/>
              </w:rPr>
            </w:pPr>
            <w:r w:rsidRPr="00BB5179">
              <w:rPr>
                <w:bCs/>
                <w:szCs w:val="28"/>
              </w:rPr>
              <w:t>25</w:t>
            </w:r>
          </w:p>
        </w:tc>
        <w:tc>
          <w:tcPr>
            <w:tcW w:w="1843" w:type="dxa"/>
          </w:tcPr>
          <w:p w:rsidR="00465C3E" w:rsidRPr="00BB5179" w:rsidRDefault="00465C3E" w:rsidP="006457A4">
            <w:pPr>
              <w:pStyle w:val="a7"/>
              <w:spacing w:line="240" w:lineRule="auto"/>
              <w:jc w:val="both"/>
              <w:rPr>
                <w:bCs/>
                <w:szCs w:val="28"/>
                <w:lang w:val="en-US"/>
              </w:rPr>
            </w:pPr>
            <w:r w:rsidRPr="00BB5179">
              <w:rPr>
                <w:bCs/>
                <w:szCs w:val="28"/>
                <w:lang w:val="en-US"/>
              </w:rPr>
              <w:t>S. aureus in 1 cm3 isn't allowed</w:t>
            </w:r>
          </w:p>
        </w:tc>
      </w:tr>
      <w:tr w:rsidR="00465C3E" w:rsidRPr="00BB5179" w:rsidTr="00465C3E">
        <w:tc>
          <w:tcPr>
            <w:tcW w:w="1189" w:type="dxa"/>
          </w:tcPr>
          <w:p w:rsidR="00465C3E" w:rsidRPr="00BB5179" w:rsidRDefault="00465C3E" w:rsidP="00BB5179">
            <w:pPr>
              <w:pStyle w:val="a7"/>
              <w:spacing w:line="240" w:lineRule="auto"/>
              <w:ind w:firstLine="709"/>
              <w:jc w:val="both"/>
              <w:rPr>
                <w:bCs/>
                <w:szCs w:val="28"/>
              </w:rPr>
            </w:pPr>
            <w:r w:rsidRPr="00BB5179">
              <w:rPr>
                <w:bCs/>
                <w:szCs w:val="28"/>
              </w:rPr>
              <w:t>6.2.3.2.</w:t>
            </w:r>
          </w:p>
        </w:tc>
        <w:tc>
          <w:tcPr>
            <w:tcW w:w="1896" w:type="dxa"/>
          </w:tcPr>
          <w:p w:rsidR="00465C3E" w:rsidRPr="00BB5179" w:rsidRDefault="00465C3E" w:rsidP="006457A4">
            <w:pPr>
              <w:pStyle w:val="a7"/>
              <w:spacing w:line="240" w:lineRule="auto"/>
              <w:jc w:val="both"/>
              <w:rPr>
                <w:szCs w:val="28"/>
                <w:lang w:val="en-US"/>
              </w:rPr>
            </w:pPr>
            <w:r w:rsidRPr="00BB5179">
              <w:rPr>
                <w:szCs w:val="28"/>
                <w:lang w:val="en-US"/>
              </w:rPr>
              <w:t>Condensed milk with sugar (whole and fatless) in consumer packaging</w:t>
            </w:r>
          </w:p>
        </w:tc>
        <w:tc>
          <w:tcPr>
            <w:tcW w:w="1701" w:type="dxa"/>
          </w:tcPr>
          <w:p w:rsidR="00465C3E" w:rsidRPr="00BB5179" w:rsidRDefault="00465C3E" w:rsidP="006457A4">
            <w:pPr>
              <w:pStyle w:val="a7"/>
              <w:spacing w:line="240" w:lineRule="auto"/>
              <w:jc w:val="both"/>
              <w:rPr>
                <w:bCs/>
                <w:szCs w:val="28"/>
              </w:rPr>
            </w:pPr>
            <w:r w:rsidRPr="00BB5179">
              <w:rPr>
                <w:bCs/>
                <w:szCs w:val="28"/>
              </w:rPr>
              <w:t>2,5х10</w:t>
            </w:r>
            <w:r w:rsidRPr="00BB5179">
              <w:rPr>
                <w:bCs/>
                <w:szCs w:val="28"/>
                <w:vertAlign w:val="superscript"/>
              </w:rPr>
              <w:t>4</w:t>
            </w:r>
            <w:r w:rsidRPr="00BB5179">
              <w:rPr>
                <w:bCs/>
                <w:szCs w:val="28"/>
              </w:rPr>
              <w:t>*</w:t>
            </w:r>
          </w:p>
        </w:tc>
        <w:tc>
          <w:tcPr>
            <w:tcW w:w="1701" w:type="dxa"/>
          </w:tcPr>
          <w:p w:rsidR="00465C3E" w:rsidRPr="00BB5179" w:rsidRDefault="00465C3E" w:rsidP="00BB5179">
            <w:pPr>
              <w:pStyle w:val="a7"/>
              <w:spacing w:line="240" w:lineRule="auto"/>
              <w:ind w:firstLine="709"/>
              <w:jc w:val="both"/>
              <w:rPr>
                <w:bCs/>
                <w:szCs w:val="28"/>
              </w:rPr>
            </w:pPr>
            <w:r w:rsidRPr="00BB5179">
              <w:rPr>
                <w:bCs/>
                <w:szCs w:val="28"/>
              </w:rPr>
              <w:t>0,1</w:t>
            </w:r>
          </w:p>
        </w:tc>
        <w:tc>
          <w:tcPr>
            <w:tcW w:w="1559" w:type="dxa"/>
          </w:tcPr>
          <w:p w:rsidR="00465C3E" w:rsidRPr="00BB5179" w:rsidRDefault="00465C3E" w:rsidP="00BB5179">
            <w:pPr>
              <w:pStyle w:val="a7"/>
              <w:spacing w:line="240" w:lineRule="auto"/>
              <w:ind w:firstLine="709"/>
              <w:jc w:val="both"/>
              <w:rPr>
                <w:bCs/>
                <w:szCs w:val="28"/>
              </w:rPr>
            </w:pPr>
            <w:r w:rsidRPr="00BB5179">
              <w:rPr>
                <w:bCs/>
                <w:szCs w:val="28"/>
              </w:rPr>
              <w:t>25</w:t>
            </w:r>
          </w:p>
        </w:tc>
        <w:tc>
          <w:tcPr>
            <w:tcW w:w="1843" w:type="dxa"/>
          </w:tcPr>
          <w:p w:rsidR="00465C3E" w:rsidRPr="00BB5179" w:rsidRDefault="00465C3E" w:rsidP="006457A4">
            <w:pPr>
              <w:pStyle w:val="a7"/>
              <w:spacing w:line="240" w:lineRule="auto"/>
              <w:jc w:val="both"/>
              <w:rPr>
                <w:bCs/>
                <w:szCs w:val="28"/>
              </w:rPr>
            </w:pPr>
            <w:r w:rsidRPr="00BB5179">
              <w:rPr>
                <w:bCs/>
                <w:szCs w:val="28"/>
              </w:rPr>
              <w:t>* in freshly cooked product</w:t>
            </w:r>
          </w:p>
        </w:tc>
      </w:tr>
      <w:tr w:rsidR="00465C3E" w:rsidRPr="00BB5179" w:rsidTr="00465C3E">
        <w:tc>
          <w:tcPr>
            <w:tcW w:w="1189" w:type="dxa"/>
          </w:tcPr>
          <w:p w:rsidR="00465C3E" w:rsidRPr="00BB5179" w:rsidRDefault="00465C3E" w:rsidP="00BB5179">
            <w:pPr>
              <w:pStyle w:val="a7"/>
              <w:spacing w:line="240" w:lineRule="auto"/>
              <w:ind w:firstLine="709"/>
              <w:jc w:val="both"/>
              <w:rPr>
                <w:bCs/>
                <w:szCs w:val="28"/>
              </w:rPr>
            </w:pPr>
            <w:r w:rsidRPr="00BB5179">
              <w:rPr>
                <w:bCs/>
                <w:szCs w:val="28"/>
              </w:rPr>
              <w:t>6.2.3.3.</w:t>
            </w:r>
          </w:p>
        </w:tc>
        <w:tc>
          <w:tcPr>
            <w:tcW w:w="1896" w:type="dxa"/>
          </w:tcPr>
          <w:p w:rsidR="00465C3E" w:rsidRPr="00BB5179" w:rsidRDefault="00465C3E" w:rsidP="006457A4">
            <w:pPr>
              <w:pStyle w:val="a7"/>
              <w:spacing w:line="240" w:lineRule="auto"/>
              <w:jc w:val="both"/>
              <w:rPr>
                <w:szCs w:val="28"/>
                <w:lang w:val="en-US"/>
              </w:rPr>
            </w:pPr>
            <w:r w:rsidRPr="00BB5179">
              <w:rPr>
                <w:szCs w:val="28"/>
                <w:lang w:val="en-US"/>
              </w:rPr>
              <w:t>Cottage cheese products developed with heat treatment</w:t>
            </w:r>
          </w:p>
          <w:p w:rsidR="00465C3E" w:rsidRPr="00BB5179" w:rsidRDefault="00465C3E" w:rsidP="006457A4">
            <w:pPr>
              <w:pStyle w:val="a7"/>
              <w:spacing w:line="240" w:lineRule="auto"/>
              <w:jc w:val="both"/>
              <w:rPr>
                <w:szCs w:val="28"/>
                <w:lang w:val="en-US"/>
              </w:rPr>
            </w:pPr>
            <w:r w:rsidRPr="00BB5179">
              <w:rPr>
                <w:szCs w:val="28"/>
                <w:lang w:val="en-US"/>
              </w:rPr>
              <w:t>Desserts are creamy</w:t>
            </w:r>
          </w:p>
          <w:p w:rsidR="00465C3E" w:rsidRPr="00BB5179" w:rsidRDefault="00465C3E" w:rsidP="006457A4">
            <w:pPr>
              <w:pStyle w:val="a7"/>
              <w:spacing w:line="240" w:lineRule="auto"/>
              <w:jc w:val="both"/>
              <w:rPr>
                <w:szCs w:val="28"/>
                <w:lang w:val="en-US"/>
              </w:rPr>
            </w:pPr>
            <w:r w:rsidRPr="00BB5179">
              <w:rPr>
                <w:szCs w:val="28"/>
                <w:lang w:val="en-US"/>
              </w:rPr>
              <w:t>Condensed milk with sugar (integral and low-fat) in a retail container</w:t>
            </w:r>
          </w:p>
          <w:p w:rsidR="00465C3E" w:rsidRPr="00BB5179" w:rsidRDefault="00465C3E" w:rsidP="006457A4">
            <w:pPr>
              <w:pStyle w:val="a7"/>
              <w:spacing w:line="240" w:lineRule="auto"/>
              <w:jc w:val="both"/>
              <w:rPr>
                <w:szCs w:val="28"/>
                <w:lang w:val="en-US"/>
              </w:rPr>
            </w:pPr>
            <w:r w:rsidRPr="00BB5179">
              <w:rPr>
                <w:szCs w:val="28"/>
                <w:lang w:val="en-US"/>
              </w:rPr>
              <w:t xml:space="preserve">Cocoa, coffee natural with condensed </w:t>
            </w:r>
            <w:r w:rsidRPr="00BB5179">
              <w:rPr>
                <w:szCs w:val="28"/>
                <w:lang w:val="en-US"/>
              </w:rPr>
              <w:lastRenderedPageBreak/>
              <w:t>milk</w:t>
            </w:r>
          </w:p>
          <w:p w:rsidR="00465C3E" w:rsidRPr="00BB5179" w:rsidRDefault="00465C3E" w:rsidP="006457A4">
            <w:pPr>
              <w:pStyle w:val="a7"/>
              <w:spacing w:line="240" w:lineRule="auto"/>
              <w:jc w:val="both"/>
              <w:rPr>
                <w:szCs w:val="28"/>
                <w:lang w:val="en-US"/>
              </w:rPr>
            </w:pPr>
            <w:r w:rsidRPr="00BB5179">
              <w:rPr>
                <w:szCs w:val="28"/>
                <w:lang w:val="en-US"/>
              </w:rPr>
              <w:t xml:space="preserve"> and sugar, the cream condensed with sugar</w:t>
            </w:r>
          </w:p>
        </w:tc>
        <w:tc>
          <w:tcPr>
            <w:tcW w:w="1701" w:type="dxa"/>
          </w:tcPr>
          <w:p w:rsidR="00465C3E" w:rsidRPr="00BB5179" w:rsidRDefault="00465C3E" w:rsidP="006457A4">
            <w:pPr>
              <w:pStyle w:val="a7"/>
              <w:spacing w:line="240" w:lineRule="auto"/>
              <w:jc w:val="both"/>
              <w:rPr>
                <w:bCs/>
                <w:szCs w:val="28"/>
              </w:rPr>
            </w:pPr>
            <w:r w:rsidRPr="00BB5179">
              <w:rPr>
                <w:bCs/>
                <w:szCs w:val="28"/>
              </w:rPr>
              <w:lastRenderedPageBreak/>
              <w:t>3,5х10</w:t>
            </w:r>
            <w:r w:rsidRPr="00BB5179">
              <w:rPr>
                <w:bCs/>
                <w:szCs w:val="28"/>
                <w:vertAlign w:val="superscript"/>
              </w:rPr>
              <w:t>4</w:t>
            </w:r>
            <w:r w:rsidRPr="00BB5179">
              <w:rPr>
                <w:bCs/>
                <w:szCs w:val="28"/>
              </w:rPr>
              <w:t>*</w:t>
            </w:r>
          </w:p>
        </w:tc>
        <w:tc>
          <w:tcPr>
            <w:tcW w:w="1701" w:type="dxa"/>
          </w:tcPr>
          <w:p w:rsidR="00465C3E" w:rsidRPr="00BB5179" w:rsidRDefault="00465C3E" w:rsidP="00BB5179">
            <w:pPr>
              <w:pStyle w:val="a7"/>
              <w:spacing w:line="240" w:lineRule="auto"/>
              <w:ind w:firstLine="709"/>
              <w:jc w:val="both"/>
              <w:rPr>
                <w:bCs/>
                <w:szCs w:val="28"/>
              </w:rPr>
            </w:pPr>
            <w:r w:rsidRPr="00BB5179">
              <w:rPr>
                <w:bCs/>
                <w:szCs w:val="28"/>
              </w:rPr>
              <w:t>0,1</w:t>
            </w:r>
          </w:p>
        </w:tc>
        <w:tc>
          <w:tcPr>
            <w:tcW w:w="1559" w:type="dxa"/>
          </w:tcPr>
          <w:p w:rsidR="00465C3E" w:rsidRPr="00BB5179" w:rsidRDefault="00465C3E" w:rsidP="00BB5179">
            <w:pPr>
              <w:pStyle w:val="a7"/>
              <w:spacing w:line="240" w:lineRule="auto"/>
              <w:ind w:firstLine="709"/>
              <w:jc w:val="both"/>
              <w:rPr>
                <w:bCs/>
                <w:szCs w:val="28"/>
              </w:rPr>
            </w:pPr>
            <w:r w:rsidRPr="00BB5179">
              <w:rPr>
                <w:bCs/>
                <w:szCs w:val="28"/>
              </w:rPr>
              <w:t>25</w:t>
            </w:r>
          </w:p>
        </w:tc>
        <w:tc>
          <w:tcPr>
            <w:tcW w:w="1843" w:type="dxa"/>
          </w:tcPr>
          <w:p w:rsidR="00465C3E" w:rsidRPr="00BB5179" w:rsidRDefault="00465C3E" w:rsidP="006457A4">
            <w:pPr>
              <w:pStyle w:val="a7"/>
              <w:spacing w:line="240" w:lineRule="auto"/>
              <w:jc w:val="both"/>
              <w:rPr>
                <w:bCs/>
                <w:szCs w:val="28"/>
              </w:rPr>
            </w:pPr>
            <w:r w:rsidRPr="00BB5179">
              <w:rPr>
                <w:bCs/>
                <w:szCs w:val="28"/>
              </w:rPr>
              <w:t>* in freshly cooked product</w:t>
            </w:r>
          </w:p>
        </w:tc>
      </w:tr>
      <w:tr w:rsidR="00465C3E" w:rsidRPr="00BB5179" w:rsidTr="00465C3E">
        <w:tc>
          <w:tcPr>
            <w:tcW w:w="1189" w:type="dxa"/>
          </w:tcPr>
          <w:p w:rsidR="00465C3E" w:rsidRPr="00BB5179" w:rsidRDefault="00465C3E" w:rsidP="006457A4">
            <w:pPr>
              <w:pStyle w:val="a7"/>
              <w:spacing w:line="240" w:lineRule="auto"/>
              <w:jc w:val="both"/>
              <w:rPr>
                <w:bCs/>
                <w:szCs w:val="28"/>
              </w:rPr>
            </w:pPr>
            <w:r w:rsidRPr="00BB5179">
              <w:rPr>
                <w:bCs/>
                <w:szCs w:val="28"/>
              </w:rPr>
              <w:lastRenderedPageBreak/>
              <w:t>6.2.4.1.</w:t>
            </w:r>
          </w:p>
        </w:tc>
        <w:tc>
          <w:tcPr>
            <w:tcW w:w="1896" w:type="dxa"/>
          </w:tcPr>
          <w:p w:rsidR="00465C3E" w:rsidRPr="00BB5179" w:rsidRDefault="00465C3E" w:rsidP="006457A4">
            <w:pPr>
              <w:pStyle w:val="a7"/>
              <w:spacing w:line="240" w:lineRule="auto"/>
              <w:jc w:val="both"/>
              <w:rPr>
                <w:szCs w:val="28"/>
                <w:lang w:val="en-US"/>
              </w:rPr>
            </w:pPr>
            <w:r w:rsidRPr="00BB5179">
              <w:rPr>
                <w:szCs w:val="28"/>
                <w:lang w:val="en-US"/>
              </w:rPr>
              <w:t>Cow milk</w:t>
            </w:r>
          </w:p>
          <w:p w:rsidR="00465C3E" w:rsidRPr="00BB5179" w:rsidRDefault="00465C3E" w:rsidP="006457A4">
            <w:pPr>
              <w:pStyle w:val="a7"/>
              <w:spacing w:line="240" w:lineRule="auto"/>
              <w:jc w:val="both"/>
              <w:rPr>
                <w:szCs w:val="28"/>
                <w:lang w:val="en-US"/>
              </w:rPr>
            </w:pPr>
            <w:r w:rsidRPr="00BB5179">
              <w:rPr>
                <w:szCs w:val="28"/>
                <w:lang w:val="en-US"/>
              </w:rPr>
              <w:t xml:space="preserve"> dry whole:</w:t>
            </w:r>
          </w:p>
          <w:p w:rsidR="00465C3E" w:rsidRPr="00BB5179" w:rsidRDefault="00465C3E" w:rsidP="006457A4">
            <w:pPr>
              <w:pStyle w:val="a7"/>
              <w:spacing w:line="240" w:lineRule="auto"/>
              <w:jc w:val="both"/>
              <w:rPr>
                <w:szCs w:val="28"/>
                <w:lang w:val="en-US"/>
              </w:rPr>
            </w:pPr>
            <w:r w:rsidRPr="00BB5179">
              <w:rPr>
                <w:szCs w:val="28"/>
                <w:lang w:val="en-US"/>
              </w:rPr>
              <w:t>- prime quality</w:t>
            </w:r>
          </w:p>
          <w:p w:rsidR="00465C3E" w:rsidRPr="00BB5179" w:rsidRDefault="00465C3E" w:rsidP="006457A4">
            <w:pPr>
              <w:pStyle w:val="a7"/>
              <w:spacing w:line="240" w:lineRule="auto"/>
              <w:jc w:val="both"/>
              <w:rPr>
                <w:szCs w:val="28"/>
              </w:rPr>
            </w:pPr>
            <w:r w:rsidRPr="00BB5179">
              <w:rPr>
                <w:szCs w:val="28"/>
              </w:rPr>
              <w:t>- first quality</w:t>
            </w:r>
          </w:p>
        </w:tc>
        <w:tc>
          <w:tcPr>
            <w:tcW w:w="1701" w:type="dxa"/>
          </w:tcPr>
          <w:p w:rsidR="00465C3E" w:rsidRPr="00BB5179" w:rsidRDefault="00465C3E" w:rsidP="00BB5179">
            <w:pPr>
              <w:pStyle w:val="a7"/>
              <w:spacing w:line="240" w:lineRule="auto"/>
              <w:ind w:firstLine="709"/>
              <w:jc w:val="both"/>
              <w:rPr>
                <w:bCs/>
                <w:szCs w:val="28"/>
              </w:rPr>
            </w:pPr>
          </w:p>
          <w:p w:rsidR="00465C3E" w:rsidRPr="00BB5179" w:rsidRDefault="00465C3E" w:rsidP="00BB5179">
            <w:pPr>
              <w:pStyle w:val="a7"/>
              <w:spacing w:line="240" w:lineRule="auto"/>
              <w:ind w:firstLine="709"/>
              <w:jc w:val="both"/>
              <w:rPr>
                <w:bCs/>
                <w:szCs w:val="28"/>
              </w:rPr>
            </w:pPr>
          </w:p>
          <w:p w:rsidR="00465C3E" w:rsidRPr="00BB5179" w:rsidRDefault="00465C3E" w:rsidP="00BB5179">
            <w:pPr>
              <w:pStyle w:val="a7"/>
              <w:spacing w:line="240" w:lineRule="auto"/>
              <w:ind w:firstLine="709"/>
              <w:jc w:val="both"/>
              <w:rPr>
                <w:bCs/>
                <w:szCs w:val="28"/>
              </w:rPr>
            </w:pPr>
            <w:r w:rsidRPr="00BB5179">
              <w:rPr>
                <w:bCs/>
                <w:szCs w:val="28"/>
              </w:rPr>
              <w:t>5х10</w:t>
            </w:r>
            <w:r w:rsidRPr="00BB5179">
              <w:rPr>
                <w:bCs/>
                <w:szCs w:val="28"/>
                <w:vertAlign w:val="superscript"/>
              </w:rPr>
              <w:t>4</w:t>
            </w:r>
          </w:p>
          <w:p w:rsidR="00465C3E" w:rsidRPr="00BB5179" w:rsidRDefault="00465C3E" w:rsidP="00BB5179">
            <w:pPr>
              <w:pStyle w:val="a7"/>
              <w:spacing w:line="240" w:lineRule="auto"/>
              <w:ind w:firstLine="709"/>
              <w:jc w:val="both"/>
              <w:rPr>
                <w:bCs/>
                <w:szCs w:val="28"/>
              </w:rPr>
            </w:pPr>
            <w:r w:rsidRPr="00BB5179">
              <w:rPr>
                <w:bCs/>
                <w:szCs w:val="28"/>
              </w:rPr>
              <w:t>7х10</w:t>
            </w:r>
            <w:r w:rsidRPr="00BB5179">
              <w:rPr>
                <w:bCs/>
                <w:szCs w:val="28"/>
                <w:vertAlign w:val="superscript"/>
              </w:rPr>
              <w:t>4</w:t>
            </w:r>
          </w:p>
        </w:tc>
        <w:tc>
          <w:tcPr>
            <w:tcW w:w="1701" w:type="dxa"/>
          </w:tcPr>
          <w:p w:rsidR="00465C3E" w:rsidRPr="00BB5179" w:rsidRDefault="00465C3E" w:rsidP="00BB5179">
            <w:pPr>
              <w:pStyle w:val="a7"/>
              <w:spacing w:line="240" w:lineRule="auto"/>
              <w:ind w:firstLine="709"/>
              <w:jc w:val="both"/>
              <w:rPr>
                <w:bCs/>
                <w:szCs w:val="28"/>
              </w:rPr>
            </w:pPr>
          </w:p>
          <w:p w:rsidR="00465C3E" w:rsidRPr="00BB5179" w:rsidRDefault="00465C3E" w:rsidP="00BB5179">
            <w:pPr>
              <w:pStyle w:val="a7"/>
              <w:spacing w:line="240" w:lineRule="auto"/>
              <w:ind w:firstLine="709"/>
              <w:jc w:val="both"/>
              <w:rPr>
                <w:bCs/>
                <w:szCs w:val="28"/>
              </w:rPr>
            </w:pPr>
          </w:p>
          <w:p w:rsidR="00465C3E" w:rsidRPr="00BB5179" w:rsidRDefault="00465C3E" w:rsidP="00BB5179">
            <w:pPr>
              <w:pStyle w:val="a7"/>
              <w:spacing w:line="240" w:lineRule="auto"/>
              <w:ind w:firstLine="709"/>
              <w:jc w:val="both"/>
              <w:rPr>
                <w:bCs/>
                <w:szCs w:val="28"/>
              </w:rPr>
            </w:pPr>
            <w:r w:rsidRPr="00BB5179">
              <w:rPr>
                <w:bCs/>
                <w:szCs w:val="28"/>
              </w:rPr>
              <w:t>0,1</w:t>
            </w:r>
          </w:p>
          <w:p w:rsidR="00465C3E" w:rsidRPr="00BB5179" w:rsidRDefault="00465C3E" w:rsidP="00BB5179">
            <w:pPr>
              <w:pStyle w:val="a7"/>
              <w:spacing w:line="240" w:lineRule="auto"/>
              <w:ind w:firstLine="709"/>
              <w:jc w:val="both"/>
              <w:rPr>
                <w:bCs/>
                <w:szCs w:val="28"/>
              </w:rPr>
            </w:pPr>
            <w:r w:rsidRPr="00BB5179">
              <w:rPr>
                <w:bCs/>
                <w:szCs w:val="28"/>
              </w:rPr>
              <w:t>0,1</w:t>
            </w:r>
          </w:p>
        </w:tc>
        <w:tc>
          <w:tcPr>
            <w:tcW w:w="1559" w:type="dxa"/>
          </w:tcPr>
          <w:p w:rsidR="00465C3E" w:rsidRPr="00BB5179" w:rsidRDefault="00465C3E" w:rsidP="00BB5179">
            <w:pPr>
              <w:pStyle w:val="a7"/>
              <w:spacing w:line="240" w:lineRule="auto"/>
              <w:ind w:firstLine="709"/>
              <w:jc w:val="both"/>
              <w:rPr>
                <w:bCs/>
                <w:szCs w:val="28"/>
              </w:rPr>
            </w:pPr>
          </w:p>
          <w:p w:rsidR="00465C3E" w:rsidRPr="00BB5179" w:rsidRDefault="00465C3E" w:rsidP="00BB5179">
            <w:pPr>
              <w:pStyle w:val="a7"/>
              <w:spacing w:line="240" w:lineRule="auto"/>
              <w:ind w:firstLine="709"/>
              <w:jc w:val="both"/>
              <w:rPr>
                <w:bCs/>
                <w:szCs w:val="28"/>
              </w:rPr>
            </w:pPr>
          </w:p>
          <w:p w:rsidR="00465C3E" w:rsidRPr="00BB5179" w:rsidRDefault="00465C3E" w:rsidP="00BB5179">
            <w:pPr>
              <w:pStyle w:val="a7"/>
              <w:spacing w:line="240" w:lineRule="auto"/>
              <w:ind w:firstLine="709"/>
              <w:jc w:val="both"/>
              <w:rPr>
                <w:bCs/>
                <w:szCs w:val="28"/>
              </w:rPr>
            </w:pPr>
            <w:r w:rsidRPr="00BB5179">
              <w:rPr>
                <w:bCs/>
                <w:szCs w:val="28"/>
              </w:rPr>
              <w:t>25</w:t>
            </w:r>
          </w:p>
          <w:p w:rsidR="00465C3E" w:rsidRPr="00BB5179" w:rsidRDefault="00465C3E" w:rsidP="00BB5179">
            <w:pPr>
              <w:pStyle w:val="a7"/>
              <w:spacing w:line="240" w:lineRule="auto"/>
              <w:ind w:firstLine="709"/>
              <w:jc w:val="both"/>
              <w:rPr>
                <w:bCs/>
                <w:szCs w:val="28"/>
              </w:rPr>
            </w:pPr>
            <w:r w:rsidRPr="00BB5179">
              <w:rPr>
                <w:bCs/>
                <w:szCs w:val="28"/>
              </w:rPr>
              <w:t>25</w:t>
            </w:r>
          </w:p>
        </w:tc>
        <w:tc>
          <w:tcPr>
            <w:tcW w:w="1843" w:type="dxa"/>
          </w:tcPr>
          <w:p w:rsidR="00465C3E" w:rsidRPr="00BB5179" w:rsidRDefault="00465C3E" w:rsidP="00BB5179">
            <w:pPr>
              <w:pStyle w:val="a7"/>
              <w:spacing w:line="240" w:lineRule="auto"/>
              <w:ind w:firstLine="709"/>
              <w:jc w:val="both"/>
              <w:rPr>
                <w:bCs/>
                <w:szCs w:val="28"/>
              </w:rPr>
            </w:pPr>
          </w:p>
        </w:tc>
      </w:tr>
      <w:tr w:rsidR="00465C3E" w:rsidRPr="00BB5179" w:rsidTr="00465C3E">
        <w:tc>
          <w:tcPr>
            <w:tcW w:w="1189" w:type="dxa"/>
          </w:tcPr>
          <w:p w:rsidR="00465C3E" w:rsidRPr="00BB5179" w:rsidRDefault="00465C3E" w:rsidP="006457A4">
            <w:pPr>
              <w:pStyle w:val="a7"/>
              <w:spacing w:line="240" w:lineRule="auto"/>
              <w:jc w:val="both"/>
              <w:rPr>
                <w:bCs/>
                <w:szCs w:val="28"/>
              </w:rPr>
            </w:pPr>
            <w:r w:rsidRPr="00BB5179">
              <w:rPr>
                <w:bCs/>
                <w:szCs w:val="28"/>
              </w:rPr>
              <w:t>6.2.4.2.</w:t>
            </w:r>
          </w:p>
        </w:tc>
        <w:tc>
          <w:tcPr>
            <w:tcW w:w="1896" w:type="dxa"/>
          </w:tcPr>
          <w:p w:rsidR="00465C3E" w:rsidRPr="00BB5179" w:rsidRDefault="00465C3E" w:rsidP="006457A4">
            <w:pPr>
              <w:pStyle w:val="a7"/>
              <w:spacing w:line="240" w:lineRule="auto"/>
              <w:jc w:val="both"/>
              <w:rPr>
                <w:szCs w:val="28"/>
                <w:lang w:val="en-US"/>
              </w:rPr>
            </w:pPr>
            <w:r w:rsidRPr="00BB5179">
              <w:rPr>
                <w:szCs w:val="28"/>
                <w:lang w:val="en-US"/>
              </w:rPr>
              <w:t>Fatless dry milk</w:t>
            </w:r>
          </w:p>
          <w:p w:rsidR="00465C3E" w:rsidRPr="00BB5179" w:rsidRDefault="00465C3E" w:rsidP="006457A4">
            <w:pPr>
              <w:pStyle w:val="a7"/>
              <w:spacing w:line="240" w:lineRule="auto"/>
              <w:jc w:val="both"/>
              <w:rPr>
                <w:szCs w:val="28"/>
                <w:lang w:val="en-US"/>
              </w:rPr>
            </w:pPr>
            <w:r w:rsidRPr="00BB5179">
              <w:rPr>
                <w:szCs w:val="28"/>
                <w:lang w:val="en-US"/>
              </w:rPr>
              <w:t xml:space="preserve">- for immediate use </w:t>
            </w:r>
          </w:p>
          <w:p w:rsidR="00465C3E" w:rsidRPr="00BB5179" w:rsidRDefault="00465C3E" w:rsidP="006457A4">
            <w:pPr>
              <w:pStyle w:val="a7"/>
              <w:spacing w:line="240" w:lineRule="auto"/>
              <w:jc w:val="both"/>
              <w:rPr>
                <w:szCs w:val="28"/>
              </w:rPr>
            </w:pPr>
            <w:r w:rsidRPr="00BB5179">
              <w:rPr>
                <w:szCs w:val="28"/>
              </w:rPr>
              <w:t>-</w:t>
            </w:r>
            <w:r w:rsidRPr="00BB5179">
              <w:rPr>
                <w:szCs w:val="28"/>
                <w:lang w:val="en-US"/>
              </w:rPr>
              <w:t>for</w:t>
            </w:r>
            <w:r w:rsidRPr="00BB5179">
              <w:rPr>
                <w:szCs w:val="28"/>
              </w:rPr>
              <w:t xml:space="preserve"> industrial processing</w:t>
            </w:r>
          </w:p>
        </w:tc>
        <w:tc>
          <w:tcPr>
            <w:tcW w:w="1701" w:type="dxa"/>
          </w:tcPr>
          <w:p w:rsidR="00465C3E" w:rsidRPr="00BB5179" w:rsidRDefault="00465C3E" w:rsidP="00BB5179">
            <w:pPr>
              <w:pStyle w:val="a7"/>
              <w:spacing w:line="240" w:lineRule="auto"/>
              <w:ind w:firstLine="709"/>
              <w:jc w:val="both"/>
              <w:rPr>
                <w:bCs/>
                <w:szCs w:val="28"/>
              </w:rPr>
            </w:pPr>
          </w:p>
          <w:p w:rsidR="00465C3E" w:rsidRPr="00BB5179" w:rsidRDefault="00465C3E" w:rsidP="00BB5179">
            <w:pPr>
              <w:pStyle w:val="a7"/>
              <w:spacing w:line="240" w:lineRule="auto"/>
              <w:ind w:firstLine="709"/>
              <w:jc w:val="both"/>
              <w:rPr>
                <w:bCs/>
                <w:szCs w:val="28"/>
              </w:rPr>
            </w:pPr>
          </w:p>
          <w:p w:rsidR="00465C3E" w:rsidRPr="00BB5179" w:rsidRDefault="00465C3E" w:rsidP="00BB5179">
            <w:pPr>
              <w:pStyle w:val="a7"/>
              <w:spacing w:line="240" w:lineRule="auto"/>
              <w:ind w:firstLine="709"/>
              <w:jc w:val="both"/>
              <w:rPr>
                <w:bCs/>
                <w:szCs w:val="28"/>
              </w:rPr>
            </w:pPr>
            <w:r w:rsidRPr="00BB5179">
              <w:rPr>
                <w:bCs/>
                <w:szCs w:val="28"/>
              </w:rPr>
              <w:t>5х10</w:t>
            </w:r>
            <w:r w:rsidRPr="00BB5179">
              <w:rPr>
                <w:bCs/>
                <w:szCs w:val="28"/>
                <w:vertAlign w:val="superscript"/>
              </w:rPr>
              <w:t>4</w:t>
            </w:r>
          </w:p>
          <w:p w:rsidR="00465C3E" w:rsidRPr="00BB5179" w:rsidRDefault="00465C3E" w:rsidP="00BB5179">
            <w:pPr>
              <w:pStyle w:val="a7"/>
              <w:spacing w:line="240" w:lineRule="auto"/>
              <w:ind w:firstLine="709"/>
              <w:jc w:val="both"/>
              <w:rPr>
                <w:bCs/>
                <w:szCs w:val="28"/>
              </w:rPr>
            </w:pPr>
          </w:p>
          <w:p w:rsidR="00465C3E" w:rsidRPr="00BB5179" w:rsidRDefault="00465C3E" w:rsidP="00BB5179">
            <w:pPr>
              <w:pStyle w:val="a7"/>
              <w:spacing w:line="240" w:lineRule="auto"/>
              <w:ind w:firstLine="709"/>
              <w:jc w:val="both"/>
              <w:rPr>
                <w:bCs/>
                <w:szCs w:val="28"/>
              </w:rPr>
            </w:pPr>
            <w:r w:rsidRPr="00BB5179">
              <w:rPr>
                <w:bCs/>
                <w:szCs w:val="28"/>
              </w:rPr>
              <w:t>1х10</w:t>
            </w:r>
            <w:r w:rsidRPr="00BB5179">
              <w:rPr>
                <w:bCs/>
                <w:szCs w:val="28"/>
                <w:vertAlign w:val="superscript"/>
              </w:rPr>
              <w:t>5</w:t>
            </w:r>
          </w:p>
        </w:tc>
        <w:tc>
          <w:tcPr>
            <w:tcW w:w="1701" w:type="dxa"/>
          </w:tcPr>
          <w:p w:rsidR="00465C3E" w:rsidRPr="00BB5179" w:rsidRDefault="00465C3E" w:rsidP="00BB5179">
            <w:pPr>
              <w:pStyle w:val="a7"/>
              <w:spacing w:line="240" w:lineRule="auto"/>
              <w:ind w:firstLine="709"/>
              <w:jc w:val="both"/>
              <w:rPr>
                <w:bCs/>
                <w:szCs w:val="28"/>
              </w:rPr>
            </w:pPr>
          </w:p>
          <w:p w:rsidR="00465C3E" w:rsidRPr="00BB5179" w:rsidRDefault="00465C3E" w:rsidP="00BB5179">
            <w:pPr>
              <w:pStyle w:val="a7"/>
              <w:spacing w:line="240" w:lineRule="auto"/>
              <w:ind w:firstLine="709"/>
              <w:jc w:val="both"/>
              <w:rPr>
                <w:bCs/>
                <w:szCs w:val="28"/>
              </w:rPr>
            </w:pPr>
          </w:p>
          <w:p w:rsidR="00465C3E" w:rsidRPr="00BB5179" w:rsidRDefault="00465C3E" w:rsidP="00BB5179">
            <w:pPr>
              <w:pStyle w:val="a7"/>
              <w:spacing w:line="240" w:lineRule="auto"/>
              <w:ind w:firstLine="709"/>
              <w:jc w:val="both"/>
              <w:rPr>
                <w:bCs/>
                <w:szCs w:val="28"/>
              </w:rPr>
            </w:pPr>
            <w:r w:rsidRPr="00BB5179">
              <w:rPr>
                <w:bCs/>
                <w:szCs w:val="28"/>
              </w:rPr>
              <w:t>0,1</w:t>
            </w:r>
          </w:p>
          <w:p w:rsidR="00465C3E" w:rsidRPr="00BB5179" w:rsidRDefault="00465C3E" w:rsidP="00BB5179">
            <w:pPr>
              <w:pStyle w:val="a7"/>
              <w:spacing w:line="240" w:lineRule="auto"/>
              <w:ind w:firstLine="709"/>
              <w:jc w:val="both"/>
              <w:rPr>
                <w:bCs/>
                <w:szCs w:val="28"/>
              </w:rPr>
            </w:pPr>
          </w:p>
          <w:p w:rsidR="00465C3E" w:rsidRPr="00BB5179" w:rsidRDefault="00465C3E" w:rsidP="00BB5179">
            <w:pPr>
              <w:pStyle w:val="a7"/>
              <w:spacing w:line="240" w:lineRule="auto"/>
              <w:ind w:firstLine="709"/>
              <w:jc w:val="both"/>
              <w:rPr>
                <w:bCs/>
                <w:szCs w:val="28"/>
              </w:rPr>
            </w:pPr>
            <w:r w:rsidRPr="00BB5179">
              <w:rPr>
                <w:bCs/>
                <w:szCs w:val="28"/>
              </w:rPr>
              <w:t>0,1</w:t>
            </w:r>
          </w:p>
        </w:tc>
        <w:tc>
          <w:tcPr>
            <w:tcW w:w="1559" w:type="dxa"/>
          </w:tcPr>
          <w:p w:rsidR="00465C3E" w:rsidRPr="00BB5179" w:rsidRDefault="00465C3E" w:rsidP="00BB5179">
            <w:pPr>
              <w:pStyle w:val="a7"/>
              <w:spacing w:line="240" w:lineRule="auto"/>
              <w:ind w:firstLine="709"/>
              <w:jc w:val="both"/>
              <w:rPr>
                <w:bCs/>
                <w:szCs w:val="28"/>
              </w:rPr>
            </w:pPr>
            <w:r w:rsidRPr="00BB5179">
              <w:rPr>
                <w:bCs/>
                <w:szCs w:val="28"/>
              </w:rPr>
              <w:t xml:space="preserve"> </w:t>
            </w:r>
          </w:p>
          <w:p w:rsidR="00465C3E" w:rsidRPr="00BB5179" w:rsidRDefault="00465C3E" w:rsidP="00BB5179">
            <w:pPr>
              <w:pStyle w:val="a7"/>
              <w:spacing w:line="240" w:lineRule="auto"/>
              <w:ind w:firstLine="709"/>
              <w:jc w:val="both"/>
              <w:rPr>
                <w:bCs/>
                <w:szCs w:val="28"/>
              </w:rPr>
            </w:pPr>
          </w:p>
          <w:p w:rsidR="00465C3E" w:rsidRPr="00BB5179" w:rsidRDefault="00465C3E" w:rsidP="00BB5179">
            <w:pPr>
              <w:pStyle w:val="a7"/>
              <w:spacing w:line="240" w:lineRule="auto"/>
              <w:ind w:firstLine="709"/>
              <w:jc w:val="both"/>
              <w:rPr>
                <w:bCs/>
                <w:szCs w:val="28"/>
              </w:rPr>
            </w:pPr>
            <w:r w:rsidRPr="00BB5179">
              <w:rPr>
                <w:bCs/>
                <w:szCs w:val="28"/>
              </w:rPr>
              <w:t>25</w:t>
            </w:r>
          </w:p>
          <w:p w:rsidR="00465C3E" w:rsidRPr="00BB5179" w:rsidRDefault="00465C3E" w:rsidP="00BB5179">
            <w:pPr>
              <w:pStyle w:val="a7"/>
              <w:spacing w:line="240" w:lineRule="auto"/>
              <w:ind w:firstLine="709"/>
              <w:jc w:val="both"/>
              <w:rPr>
                <w:bCs/>
                <w:szCs w:val="28"/>
              </w:rPr>
            </w:pPr>
          </w:p>
          <w:p w:rsidR="00465C3E" w:rsidRPr="00BB5179" w:rsidRDefault="00465C3E" w:rsidP="00BB5179">
            <w:pPr>
              <w:pStyle w:val="a7"/>
              <w:spacing w:line="240" w:lineRule="auto"/>
              <w:ind w:firstLine="709"/>
              <w:jc w:val="both"/>
              <w:rPr>
                <w:bCs/>
                <w:szCs w:val="28"/>
              </w:rPr>
            </w:pPr>
            <w:r w:rsidRPr="00BB5179">
              <w:rPr>
                <w:bCs/>
                <w:szCs w:val="28"/>
              </w:rPr>
              <w:t>25</w:t>
            </w:r>
          </w:p>
        </w:tc>
        <w:tc>
          <w:tcPr>
            <w:tcW w:w="1843" w:type="dxa"/>
          </w:tcPr>
          <w:p w:rsidR="00465C3E" w:rsidRPr="00BB5179" w:rsidRDefault="00465C3E" w:rsidP="00BB5179">
            <w:pPr>
              <w:pStyle w:val="a7"/>
              <w:spacing w:line="240" w:lineRule="auto"/>
              <w:ind w:firstLine="709"/>
              <w:jc w:val="both"/>
              <w:rPr>
                <w:bCs/>
                <w:szCs w:val="28"/>
              </w:rPr>
            </w:pPr>
          </w:p>
        </w:tc>
      </w:tr>
      <w:tr w:rsidR="00465C3E" w:rsidRPr="00BB5179" w:rsidTr="00465C3E">
        <w:tc>
          <w:tcPr>
            <w:tcW w:w="1189" w:type="dxa"/>
          </w:tcPr>
          <w:p w:rsidR="00465C3E" w:rsidRPr="00BB5179" w:rsidRDefault="00465C3E" w:rsidP="006457A4">
            <w:pPr>
              <w:pStyle w:val="a7"/>
              <w:spacing w:line="240" w:lineRule="auto"/>
              <w:jc w:val="both"/>
              <w:rPr>
                <w:bCs/>
                <w:szCs w:val="28"/>
              </w:rPr>
            </w:pPr>
            <w:r w:rsidRPr="00BB5179">
              <w:rPr>
                <w:bCs/>
                <w:szCs w:val="28"/>
              </w:rPr>
              <w:t>6.2.4.3</w:t>
            </w:r>
          </w:p>
        </w:tc>
        <w:tc>
          <w:tcPr>
            <w:tcW w:w="1896" w:type="dxa"/>
          </w:tcPr>
          <w:p w:rsidR="00465C3E" w:rsidRPr="00BB5179" w:rsidRDefault="00465C3E" w:rsidP="006457A4">
            <w:pPr>
              <w:pStyle w:val="a7"/>
              <w:spacing w:line="240" w:lineRule="auto"/>
              <w:jc w:val="both"/>
              <w:rPr>
                <w:szCs w:val="28"/>
              </w:rPr>
            </w:pPr>
            <w:r w:rsidRPr="00BB5179">
              <w:rPr>
                <w:szCs w:val="28"/>
                <w:lang w:val="en-US"/>
              </w:rPr>
              <w:t>Drink</w:t>
            </w:r>
            <w:r w:rsidRPr="00BB5179">
              <w:rPr>
                <w:szCs w:val="28"/>
              </w:rPr>
              <w:t xml:space="preserve"> </w:t>
            </w:r>
            <w:r w:rsidRPr="00BB5179">
              <w:rPr>
                <w:szCs w:val="28"/>
                <w:lang w:val="en-US"/>
              </w:rPr>
              <w:t>of</w:t>
            </w:r>
            <w:r w:rsidRPr="00BB5179">
              <w:rPr>
                <w:szCs w:val="28"/>
              </w:rPr>
              <w:t xml:space="preserve"> </w:t>
            </w:r>
            <w:r w:rsidRPr="00BB5179">
              <w:rPr>
                <w:szCs w:val="28"/>
                <w:lang w:val="en-US"/>
              </w:rPr>
              <w:t>dry</w:t>
            </w:r>
            <w:r w:rsidRPr="00BB5179">
              <w:rPr>
                <w:szCs w:val="28"/>
              </w:rPr>
              <w:t xml:space="preserve"> </w:t>
            </w:r>
            <w:r w:rsidRPr="00BB5179">
              <w:rPr>
                <w:szCs w:val="28"/>
                <w:lang w:val="en-US"/>
              </w:rPr>
              <w:t>milk</w:t>
            </w:r>
            <w:r w:rsidRPr="00BB5179">
              <w:rPr>
                <w:szCs w:val="28"/>
              </w:rPr>
              <w:t xml:space="preserve"> </w:t>
            </w:r>
          </w:p>
          <w:p w:rsidR="00465C3E" w:rsidRPr="00BB5179" w:rsidRDefault="00465C3E" w:rsidP="00BB5179">
            <w:pPr>
              <w:pStyle w:val="a7"/>
              <w:spacing w:line="240" w:lineRule="auto"/>
              <w:ind w:firstLine="709"/>
              <w:jc w:val="both"/>
              <w:rPr>
                <w:szCs w:val="28"/>
              </w:rPr>
            </w:pPr>
          </w:p>
        </w:tc>
        <w:tc>
          <w:tcPr>
            <w:tcW w:w="1701" w:type="dxa"/>
          </w:tcPr>
          <w:p w:rsidR="00465C3E" w:rsidRPr="00BB5179" w:rsidRDefault="00465C3E" w:rsidP="00BB5179">
            <w:pPr>
              <w:pStyle w:val="a7"/>
              <w:spacing w:line="240" w:lineRule="auto"/>
              <w:ind w:firstLine="709"/>
              <w:jc w:val="both"/>
              <w:rPr>
                <w:bCs/>
                <w:szCs w:val="28"/>
              </w:rPr>
            </w:pPr>
            <w:r w:rsidRPr="00BB5179">
              <w:rPr>
                <w:bCs/>
                <w:szCs w:val="28"/>
              </w:rPr>
              <w:t>1х10</w:t>
            </w:r>
            <w:r w:rsidRPr="00BB5179">
              <w:rPr>
                <w:bCs/>
                <w:szCs w:val="28"/>
                <w:vertAlign w:val="superscript"/>
              </w:rPr>
              <w:t>5</w:t>
            </w:r>
          </w:p>
        </w:tc>
        <w:tc>
          <w:tcPr>
            <w:tcW w:w="1701" w:type="dxa"/>
          </w:tcPr>
          <w:p w:rsidR="00465C3E" w:rsidRPr="00BB5179" w:rsidRDefault="00465C3E" w:rsidP="00BB5179">
            <w:pPr>
              <w:pStyle w:val="a7"/>
              <w:spacing w:line="240" w:lineRule="auto"/>
              <w:ind w:firstLine="709"/>
              <w:jc w:val="both"/>
              <w:rPr>
                <w:bCs/>
                <w:szCs w:val="28"/>
              </w:rPr>
            </w:pPr>
            <w:r w:rsidRPr="00BB5179">
              <w:rPr>
                <w:bCs/>
                <w:szCs w:val="28"/>
              </w:rPr>
              <w:t>0,1</w:t>
            </w:r>
          </w:p>
        </w:tc>
        <w:tc>
          <w:tcPr>
            <w:tcW w:w="1559" w:type="dxa"/>
          </w:tcPr>
          <w:p w:rsidR="00465C3E" w:rsidRPr="00BB5179" w:rsidRDefault="00465C3E" w:rsidP="00BB5179">
            <w:pPr>
              <w:pStyle w:val="a7"/>
              <w:spacing w:line="240" w:lineRule="auto"/>
              <w:ind w:firstLine="709"/>
              <w:jc w:val="both"/>
              <w:rPr>
                <w:bCs/>
                <w:szCs w:val="28"/>
              </w:rPr>
            </w:pPr>
            <w:r w:rsidRPr="00BB5179">
              <w:rPr>
                <w:bCs/>
                <w:szCs w:val="28"/>
              </w:rPr>
              <w:t>25</w:t>
            </w:r>
          </w:p>
        </w:tc>
        <w:tc>
          <w:tcPr>
            <w:tcW w:w="1843" w:type="dxa"/>
          </w:tcPr>
          <w:p w:rsidR="00465C3E" w:rsidRPr="00BB5179" w:rsidRDefault="00465C3E" w:rsidP="006457A4">
            <w:pPr>
              <w:pStyle w:val="a7"/>
              <w:spacing w:line="240" w:lineRule="auto"/>
              <w:jc w:val="both"/>
              <w:rPr>
                <w:bCs/>
                <w:szCs w:val="28"/>
                <w:lang w:val="en-US"/>
              </w:rPr>
            </w:pPr>
            <w:r w:rsidRPr="00BB5179">
              <w:rPr>
                <w:bCs/>
                <w:szCs w:val="28"/>
                <w:lang w:val="en-US"/>
              </w:rPr>
              <w:t>Mold – no more than 50</w:t>
            </w:r>
          </w:p>
          <w:p w:rsidR="00465C3E" w:rsidRPr="00BB5179" w:rsidRDefault="00465C3E" w:rsidP="006457A4">
            <w:pPr>
              <w:pStyle w:val="a7"/>
              <w:spacing w:line="240" w:lineRule="auto"/>
              <w:jc w:val="both"/>
              <w:rPr>
                <w:bCs/>
                <w:szCs w:val="28"/>
                <w:lang w:val="en-US"/>
              </w:rPr>
            </w:pPr>
            <w:r w:rsidRPr="00BB5179">
              <w:rPr>
                <w:bCs/>
                <w:szCs w:val="28"/>
                <w:lang w:val="en-US"/>
              </w:rPr>
              <w:t>Which, S. aureus in 1 cm3 isn't allowed</w:t>
            </w:r>
          </w:p>
        </w:tc>
      </w:tr>
      <w:tr w:rsidR="00465C3E" w:rsidRPr="00BB5179" w:rsidTr="00465C3E">
        <w:tc>
          <w:tcPr>
            <w:tcW w:w="1189" w:type="dxa"/>
          </w:tcPr>
          <w:p w:rsidR="00465C3E" w:rsidRPr="00BB5179" w:rsidRDefault="00465C3E" w:rsidP="006457A4">
            <w:pPr>
              <w:pStyle w:val="a7"/>
              <w:spacing w:line="240" w:lineRule="auto"/>
              <w:jc w:val="both"/>
              <w:rPr>
                <w:bCs/>
                <w:szCs w:val="28"/>
              </w:rPr>
            </w:pPr>
            <w:r w:rsidRPr="00BB5179">
              <w:rPr>
                <w:bCs/>
                <w:szCs w:val="28"/>
              </w:rPr>
              <w:t>6.2.4.4.</w:t>
            </w:r>
          </w:p>
        </w:tc>
        <w:tc>
          <w:tcPr>
            <w:tcW w:w="1896" w:type="dxa"/>
          </w:tcPr>
          <w:p w:rsidR="00465C3E" w:rsidRPr="00BB5179" w:rsidRDefault="00465C3E" w:rsidP="006457A4">
            <w:pPr>
              <w:pStyle w:val="a7"/>
              <w:spacing w:line="240" w:lineRule="auto"/>
              <w:jc w:val="both"/>
              <w:rPr>
                <w:szCs w:val="28"/>
                <w:lang w:val="en-US"/>
              </w:rPr>
            </w:pPr>
            <w:r w:rsidRPr="00BB5179">
              <w:rPr>
                <w:szCs w:val="28"/>
                <w:lang w:val="en-US"/>
              </w:rPr>
              <w:t xml:space="preserve">Dry cream and dry cream with sugar </w:t>
            </w:r>
          </w:p>
          <w:p w:rsidR="00465C3E" w:rsidRPr="00BB5179" w:rsidRDefault="00465C3E" w:rsidP="006457A4">
            <w:pPr>
              <w:pStyle w:val="a7"/>
              <w:spacing w:line="240" w:lineRule="auto"/>
              <w:jc w:val="both"/>
              <w:rPr>
                <w:szCs w:val="28"/>
                <w:lang w:val="en-US"/>
              </w:rPr>
            </w:pPr>
            <w:r w:rsidRPr="00BB5179">
              <w:rPr>
                <w:szCs w:val="28"/>
                <w:lang w:val="en-US"/>
              </w:rPr>
              <w:t>- prime quality</w:t>
            </w:r>
          </w:p>
          <w:p w:rsidR="00465C3E" w:rsidRPr="00BB5179" w:rsidRDefault="00465C3E" w:rsidP="006457A4">
            <w:pPr>
              <w:pStyle w:val="a7"/>
              <w:spacing w:line="240" w:lineRule="auto"/>
              <w:jc w:val="both"/>
              <w:rPr>
                <w:szCs w:val="28"/>
              </w:rPr>
            </w:pPr>
            <w:r w:rsidRPr="00BB5179">
              <w:rPr>
                <w:szCs w:val="28"/>
              </w:rPr>
              <w:t>- first quality</w:t>
            </w:r>
          </w:p>
        </w:tc>
        <w:tc>
          <w:tcPr>
            <w:tcW w:w="1701" w:type="dxa"/>
          </w:tcPr>
          <w:p w:rsidR="00465C3E" w:rsidRPr="00BB5179" w:rsidRDefault="00465C3E" w:rsidP="00BB5179">
            <w:pPr>
              <w:pStyle w:val="a7"/>
              <w:spacing w:line="240" w:lineRule="auto"/>
              <w:ind w:firstLine="709"/>
              <w:jc w:val="both"/>
              <w:rPr>
                <w:bCs/>
                <w:szCs w:val="28"/>
              </w:rPr>
            </w:pPr>
          </w:p>
          <w:p w:rsidR="00465C3E" w:rsidRPr="00BB5179" w:rsidRDefault="00465C3E" w:rsidP="00BB5179">
            <w:pPr>
              <w:pStyle w:val="a7"/>
              <w:spacing w:line="240" w:lineRule="auto"/>
              <w:ind w:firstLine="709"/>
              <w:jc w:val="both"/>
              <w:rPr>
                <w:bCs/>
                <w:szCs w:val="28"/>
              </w:rPr>
            </w:pPr>
          </w:p>
          <w:p w:rsidR="00465C3E" w:rsidRPr="00BB5179" w:rsidRDefault="00465C3E" w:rsidP="00BB5179">
            <w:pPr>
              <w:pStyle w:val="a7"/>
              <w:spacing w:line="240" w:lineRule="auto"/>
              <w:ind w:firstLine="709"/>
              <w:jc w:val="both"/>
              <w:rPr>
                <w:bCs/>
                <w:szCs w:val="28"/>
              </w:rPr>
            </w:pPr>
            <w:r w:rsidRPr="00BB5179">
              <w:rPr>
                <w:bCs/>
                <w:szCs w:val="28"/>
              </w:rPr>
              <w:t>5х10</w:t>
            </w:r>
            <w:r w:rsidRPr="00BB5179">
              <w:rPr>
                <w:bCs/>
                <w:szCs w:val="28"/>
                <w:vertAlign w:val="superscript"/>
              </w:rPr>
              <w:t>4</w:t>
            </w:r>
          </w:p>
          <w:p w:rsidR="00465C3E" w:rsidRPr="00BB5179" w:rsidRDefault="00465C3E" w:rsidP="00BB5179">
            <w:pPr>
              <w:pStyle w:val="a7"/>
              <w:spacing w:line="240" w:lineRule="auto"/>
              <w:ind w:firstLine="709"/>
              <w:jc w:val="both"/>
              <w:rPr>
                <w:bCs/>
                <w:szCs w:val="28"/>
              </w:rPr>
            </w:pPr>
            <w:r w:rsidRPr="00BB5179">
              <w:rPr>
                <w:bCs/>
                <w:szCs w:val="28"/>
              </w:rPr>
              <w:t>1х10</w:t>
            </w:r>
            <w:r w:rsidRPr="00BB5179">
              <w:rPr>
                <w:bCs/>
                <w:szCs w:val="28"/>
                <w:vertAlign w:val="superscript"/>
              </w:rPr>
              <w:t>5</w:t>
            </w:r>
          </w:p>
        </w:tc>
        <w:tc>
          <w:tcPr>
            <w:tcW w:w="1701" w:type="dxa"/>
          </w:tcPr>
          <w:p w:rsidR="00465C3E" w:rsidRPr="00BB5179" w:rsidRDefault="00465C3E" w:rsidP="00BB5179">
            <w:pPr>
              <w:pStyle w:val="a7"/>
              <w:spacing w:line="240" w:lineRule="auto"/>
              <w:ind w:firstLine="709"/>
              <w:jc w:val="both"/>
              <w:rPr>
                <w:bCs/>
                <w:szCs w:val="28"/>
              </w:rPr>
            </w:pPr>
          </w:p>
          <w:p w:rsidR="00465C3E" w:rsidRPr="00BB5179" w:rsidRDefault="00465C3E" w:rsidP="00BB5179">
            <w:pPr>
              <w:pStyle w:val="a7"/>
              <w:spacing w:line="240" w:lineRule="auto"/>
              <w:ind w:firstLine="709"/>
              <w:jc w:val="both"/>
              <w:rPr>
                <w:bCs/>
                <w:szCs w:val="28"/>
              </w:rPr>
            </w:pPr>
          </w:p>
          <w:p w:rsidR="00465C3E" w:rsidRPr="00BB5179" w:rsidRDefault="00465C3E" w:rsidP="00BB5179">
            <w:pPr>
              <w:pStyle w:val="a7"/>
              <w:spacing w:line="240" w:lineRule="auto"/>
              <w:ind w:firstLine="709"/>
              <w:jc w:val="both"/>
              <w:rPr>
                <w:bCs/>
                <w:szCs w:val="28"/>
              </w:rPr>
            </w:pPr>
            <w:r w:rsidRPr="00BB5179">
              <w:rPr>
                <w:bCs/>
                <w:szCs w:val="28"/>
              </w:rPr>
              <w:t>0,1</w:t>
            </w:r>
          </w:p>
          <w:p w:rsidR="00465C3E" w:rsidRPr="00BB5179" w:rsidRDefault="00465C3E" w:rsidP="00BB5179">
            <w:pPr>
              <w:pStyle w:val="a7"/>
              <w:spacing w:line="240" w:lineRule="auto"/>
              <w:ind w:firstLine="709"/>
              <w:jc w:val="both"/>
              <w:rPr>
                <w:bCs/>
                <w:szCs w:val="28"/>
              </w:rPr>
            </w:pPr>
            <w:r w:rsidRPr="00BB5179">
              <w:rPr>
                <w:bCs/>
                <w:szCs w:val="28"/>
              </w:rPr>
              <w:t>0,1</w:t>
            </w:r>
          </w:p>
        </w:tc>
        <w:tc>
          <w:tcPr>
            <w:tcW w:w="1559" w:type="dxa"/>
          </w:tcPr>
          <w:p w:rsidR="00465C3E" w:rsidRPr="00BB5179" w:rsidRDefault="00465C3E" w:rsidP="00BB5179">
            <w:pPr>
              <w:pStyle w:val="a7"/>
              <w:spacing w:line="240" w:lineRule="auto"/>
              <w:ind w:firstLine="709"/>
              <w:jc w:val="both"/>
              <w:rPr>
                <w:bCs/>
                <w:szCs w:val="28"/>
              </w:rPr>
            </w:pPr>
          </w:p>
          <w:p w:rsidR="00465C3E" w:rsidRPr="00BB5179" w:rsidRDefault="00465C3E" w:rsidP="00BB5179">
            <w:pPr>
              <w:pStyle w:val="a7"/>
              <w:spacing w:line="240" w:lineRule="auto"/>
              <w:ind w:firstLine="709"/>
              <w:jc w:val="both"/>
              <w:rPr>
                <w:bCs/>
                <w:szCs w:val="28"/>
              </w:rPr>
            </w:pPr>
          </w:p>
          <w:p w:rsidR="00465C3E" w:rsidRPr="00BB5179" w:rsidRDefault="00465C3E" w:rsidP="00BB5179">
            <w:pPr>
              <w:pStyle w:val="a7"/>
              <w:spacing w:line="240" w:lineRule="auto"/>
              <w:ind w:firstLine="709"/>
              <w:jc w:val="both"/>
              <w:rPr>
                <w:bCs/>
                <w:szCs w:val="28"/>
              </w:rPr>
            </w:pPr>
            <w:r w:rsidRPr="00BB5179">
              <w:rPr>
                <w:bCs/>
                <w:szCs w:val="28"/>
              </w:rPr>
              <w:t>25</w:t>
            </w:r>
          </w:p>
          <w:p w:rsidR="00465C3E" w:rsidRPr="00BB5179" w:rsidRDefault="00465C3E" w:rsidP="00BB5179">
            <w:pPr>
              <w:pStyle w:val="a7"/>
              <w:spacing w:line="240" w:lineRule="auto"/>
              <w:ind w:firstLine="709"/>
              <w:jc w:val="both"/>
              <w:rPr>
                <w:bCs/>
                <w:szCs w:val="28"/>
              </w:rPr>
            </w:pPr>
            <w:r w:rsidRPr="00BB5179">
              <w:rPr>
                <w:bCs/>
                <w:szCs w:val="28"/>
              </w:rPr>
              <w:t>25</w:t>
            </w:r>
          </w:p>
        </w:tc>
        <w:tc>
          <w:tcPr>
            <w:tcW w:w="1843" w:type="dxa"/>
          </w:tcPr>
          <w:p w:rsidR="00465C3E" w:rsidRPr="00BB5179" w:rsidRDefault="00465C3E" w:rsidP="00BB5179">
            <w:pPr>
              <w:pStyle w:val="a7"/>
              <w:spacing w:line="240" w:lineRule="auto"/>
              <w:ind w:firstLine="709"/>
              <w:jc w:val="both"/>
              <w:rPr>
                <w:bCs/>
                <w:szCs w:val="28"/>
              </w:rPr>
            </w:pPr>
          </w:p>
        </w:tc>
      </w:tr>
      <w:tr w:rsidR="00465C3E" w:rsidRPr="00BB5179" w:rsidTr="00465C3E">
        <w:tc>
          <w:tcPr>
            <w:tcW w:w="1189" w:type="dxa"/>
          </w:tcPr>
          <w:p w:rsidR="00465C3E" w:rsidRPr="00BB5179" w:rsidRDefault="00465C3E" w:rsidP="006457A4">
            <w:pPr>
              <w:pStyle w:val="a7"/>
              <w:spacing w:line="240" w:lineRule="auto"/>
              <w:jc w:val="both"/>
              <w:rPr>
                <w:bCs/>
                <w:szCs w:val="28"/>
              </w:rPr>
            </w:pPr>
            <w:r w:rsidRPr="00BB5179">
              <w:rPr>
                <w:bCs/>
                <w:szCs w:val="28"/>
              </w:rPr>
              <w:t>6.2.4.5.</w:t>
            </w:r>
          </w:p>
        </w:tc>
        <w:tc>
          <w:tcPr>
            <w:tcW w:w="1896" w:type="dxa"/>
          </w:tcPr>
          <w:p w:rsidR="00465C3E" w:rsidRPr="00BB5179" w:rsidRDefault="00465C3E" w:rsidP="006457A4">
            <w:pPr>
              <w:pStyle w:val="a7"/>
              <w:spacing w:line="240" w:lineRule="auto"/>
              <w:jc w:val="both"/>
              <w:rPr>
                <w:szCs w:val="28"/>
                <w:lang w:val="en-US"/>
              </w:rPr>
            </w:pPr>
            <w:r w:rsidRPr="00BB5179">
              <w:rPr>
                <w:szCs w:val="28"/>
                <w:lang w:val="en-US"/>
              </w:rPr>
              <w:t>Dry mix for soft ice cream</w:t>
            </w:r>
          </w:p>
        </w:tc>
        <w:tc>
          <w:tcPr>
            <w:tcW w:w="1701" w:type="dxa"/>
          </w:tcPr>
          <w:p w:rsidR="00465C3E" w:rsidRPr="00BB5179" w:rsidRDefault="00465C3E" w:rsidP="00BB5179">
            <w:pPr>
              <w:pStyle w:val="a7"/>
              <w:spacing w:line="240" w:lineRule="auto"/>
              <w:ind w:firstLine="709"/>
              <w:jc w:val="both"/>
              <w:rPr>
                <w:bCs/>
                <w:szCs w:val="28"/>
              </w:rPr>
            </w:pPr>
            <w:r w:rsidRPr="00BB5179">
              <w:rPr>
                <w:bCs/>
                <w:szCs w:val="28"/>
              </w:rPr>
              <w:t>5х10</w:t>
            </w:r>
            <w:r w:rsidRPr="00BB5179">
              <w:rPr>
                <w:bCs/>
                <w:szCs w:val="28"/>
                <w:vertAlign w:val="superscript"/>
              </w:rPr>
              <w:t>4</w:t>
            </w:r>
          </w:p>
        </w:tc>
        <w:tc>
          <w:tcPr>
            <w:tcW w:w="1701" w:type="dxa"/>
          </w:tcPr>
          <w:p w:rsidR="00465C3E" w:rsidRPr="00BB5179" w:rsidRDefault="00465C3E" w:rsidP="00BB5179">
            <w:pPr>
              <w:pStyle w:val="a7"/>
              <w:spacing w:line="240" w:lineRule="auto"/>
              <w:ind w:firstLine="709"/>
              <w:jc w:val="both"/>
              <w:rPr>
                <w:bCs/>
                <w:szCs w:val="28"/>
              </w:rPr>
            </w:pPr>
            <w:r w:rsidRPr="00BB5179">
              <w:rPr>
                <w:bCs/>
                <w:szCs w:val="28"/>
              </w:rPr>
              <w:t>0,1</w:t>
            </w:r>
          </w:p>
        </w:tc>
        <w:tc>
          <w:tcPr>
            <w:tcW w:w="1559" w:type="dxa"/>
          </w:tcPr>
          <w:p w:rsidR="00465C3E" w:rsidRPr="00BB5179" w:rsidRDefault="00465C3E" w:rsidP="00BB5179">
            <w:pPr>
              <w:pStyle w:val="a7"/>
              <w:spacing w:line="240" w:lineRule="auto"/>
              <w:ind w:firstLine="709"/>
              <w:jc w:val="both"/>
              <w:rPr>
                <w:bCs/>
                <w:szCs w:val="28"/>
              </w:rPr>
            </w:pPr>
            <w:r w:rsidRPr="00BB5179">
              <w:rPr>
                <w:bCs/>
                <w:szCs w:val="28"/>
              </w:rPr>
              <w:t>25</w:t>
            </w:r>
          </w:p>
        </w:tc>
        <w:tc>
          <w:tcPr>
            <w:tcW w:w="1843" w:type="dxa"/>
          </w:tcPr>
          <w:p w:rsidR="00465C3E" w:rsidRPr="00BB5179" w:rsidRDefault="00465C3E" w:rsidP="006457A4">
            <w:pPr>
              <w:pStyle w:val="a7"/>
              <w:spacing w:line="240" w:lineRule="auto"/>
              <w:jc w:val="both"/>
              <w:rPr>
                <w:bCs/>
                <w:szCs w:val="28"/>
                <w:lang w:val="en-US"/>
              </w:rPr>
            </w:pPr>
            <w:r w:rsidRPr="00BB5179">
              <w:rPr>
                <w:bCs/>
                <w:szCs w:val="28"/>
                <w:lang w:val="en-US"/>
              </w:rPr>
              <w:t>S. aureus in 1 g isn't allowed</w:t>
            </w:r>
          </w:p>
        </w:tc>
      </w:tr>
      <w:tr w:rsidR="00465C3E" w:rsidRPr="00BB5179" w:rsidTr="00465C3E">
        <w:tc>
          <w:tcPr>
            <w:tcW w:w="1189" w:type="dxa"/>
          </w:tcPr>
          <w:p w:rsidR="00465C3E" w:rsidRPr="00BB5179" w:rsidRDefault="00465C3E" w:rsidP="006457A4">
            <w:pPr>
              <w:pStyle w:val="a7"/>
              <w:spacing w:line="240" w:lineRule="auto"/>
              <w:jc w:val="both"/>
              <w:rPr>
                <w:bCs/>
                <w:szCs w:val="28"/>
              </w:rPr>
            </w:pPr>
            <w:r w:rsidRPr="00BB5179">
              <w:rPr>
                <w:bCs/>
                <w:szCs w:val="28"/>
              </w:rPr>
              <w:t>6.2.6.1.</w:t>
            </w:r>
          </w:p>
        </w:tc>
        <w:tc>
          <w:tcPr>
            <w:tcW w:w="1896" w:type="dxa"/>
          </w:tcPr>
          <w:p w:rsidR="00465C3E" w:rsidRPr="00BB5179" w:rsidRDefault="00465C3E" w:rsidP="006457A4">
            <w:pPr>
              <w:pStyle w:val="a7"/>
              <w:spacing w:line="240" w:lineRule="auto"/>
              <w:jc w:val="both"/>
              <w:rPr>
                <w:szCs w:val="28"/>
                <w:lang w:val="en-US"/>
              </w:rPr>
            </w:pPr>
            <w:r w:rsidRPr="00BB5179">
              <w:rPr>
                <w:szCs w:val="28"/>
                <w:lang w:val="en-US"/>
              </w:rPr>
              <w:t>Cheese abomasal hard and soft</w:t>
            </w:r>
          </w:p>
        </w:tc>
        <w:tc>
          <w:tcPr>
            <w:tcW w:w="1701" w:type="dxa"/>
          </w:tcPr>
          <w:p w:rsidR="00465C3E" w:rsidRPr="00BB5179" w:rsidRDefault="00465C3E" w:rsidP="00BB5179">
            <w:pPr>
              <w:pStyle w:val="a7"/>
              <w:spacing w:line="240" w:lineRule="auto"/>
              <w:ind w:firstLine="709"/>
              <w:jc w:val="both"/>
              <w:rPr>
                <w:bCs/>
                <w:szCs w:val="28"/>
              </w:rPr>
            </w:pPr>
            <w:r w:rsidRPr="00BB5179">
              <w:rPr>
                <w:bCs/>
                <w:szCs w:val="28"/>
              </w:rPr>
              <w:t>-</w:t>
            </w:r>
          </w:p>
        </w:tc>
        <w:tc>
          <w:tcPr>
            <w:tcW w:w="1701" w:type="dxa"/>
          </w:tcPr>
          <w:p w:rsidR="00465C3E" w:rsidRPr="00BB5179" w:rsidRDefault="00465C3E" w:rsidP="00BB5179">
            <w:pPr>
              <w:pStyle w:val="a7"/>
              <w:spacing w:line="240" w:lineRule="auto"/>
              <w:ind w:firstLine="709"/>
              <w:jc w:val="both"/>
              <w:rPr>
                <w:bCs/>
                <w:szCs w:val="28"/>
              </w:rPr>
            </w:pPr>
            <w:r w:rsidRPr="00BB5179">
              <w:rPr>
                <w:bCs/>
                <w:szCs w:val="28"/>
              </w:rPr>
              <w:t>0,001</w:t>
            </w:r>
          </w:p>
        </w:tc>
        <w:tc>
          <w:tcPr>
            <w:tcW w:w="1559" w:type="dxa"/>
          </w:tcPr>
          <w:p w:rsidR="00465C3E" w:rsidRPr="00BB5179" w:rsidRDefault="00465C3E" w:rsidP="00BB5179">
            <w:pPr>
              <w:pStyle w:val="a7"/>
              <w:spacing w:line="240" w:lineRule="auto"/>
              <w:ind w:firstLine="709"/>
              <w:jc w:val="both"/>
              <w:rPr>
                <w:bCs/>
                <w:szCs w:val="28"/>
              </w:rPr>
            </w:pPr>
            <w:r w:rsidRPr="00BB5179">
              <w:rPr>
                <w:bCs/>
                <w:szCs w:val="28"/>
              </w:rPr>
              <w:t>25</w:t>
            </w:r>
          </w:p>
        </w:tc>
        <w:tc>
          <w:tcPr>
            <w:tcW w:w="1843" w:type="dxa"/>
          </w:tcPr>
          <w:p w:rsidR="00465C3E" w:rsidRPr="00BB5179" w:rsidRDefault="00465C3E" w:rsidP="006457A4">
            <w:pPr>
              <w:pStyle w:val="a7"/>
              <w:spacing w:line="240" w:lineRule="auto"/>
              <w:jc w:val="both"/>
              <w:rPr>
                <w:bCs/>
                <w:szCs w:val="28"/>
                <w:lang w:val="en-US"/>
              </w:rPr>
            </w:pPr>
            <w:r w:rsidRPr="00BB5179">
              <w:rPr>
                <w:bCs/>
                <w:szCs w:val="28"/>
                <w:lang w:val="en-US"/>
              </w:rPr>
              <w:t xml:space="preserve">S. aureus  no more 1000 </w:t>
            </w:r>
            <w:r w:rsidRPr="00BB5179">
              <w:rPr>
                <w:bCs/>
                <w:color w:val="FF0000"/>
                <w:szCs w:val="28"/>
              </w:rPr>
              <w:t>КОЕ</w:t>
            </w:r>
            <w:r w:rsidRPr="00BB5179">
              <w:rPr>
                <w:bCs/>
                <w:color w:val="FF0000"/>
                <w:szCs w:val="28"/>
                <w:lang w:val="en-US"/>
              </w:rPr>
              <w:t>/</w:t>
            </w:r>
            <w:r w:rsidRPr="00BB5179">
              <w:rPr>
                <w:bCs/>
                <w:color w:val="FF0000"/>
                <w:szCs w:val="28"/>
              </w:rPr>
              <w:t>г</w:t>
            </w:r>
          </w:p>
        </w:tc>
      </w:tr>
      <w:tr w:rsidR="00465C3E" w:rsidRPr="00BB5179" w:rsidTr="00465C3E">
        <w:tc>
          <w:tcPr>
            <w:tcW w:w="1189" w:type="dxa"/>
          </w:tcPr>
          <w:p w:rsidR="00465C3E" w:rsidRPr="00BB5179" w:rsidRDefault="00465C3E" w:rsidP="006457A4">
            <w:pPr>
              <w:pStyle w:val="a7"/>
              <w:spacing w:line="240" w:lineRule="auto"/>
              <w:jc w:val="both"/>
              <w:rPr>
                <w:bCs/>
                <w:szCs w:val="28"/>
              </w:rPr>
            </w:pPr>
            <w:r w:rsidRPr="00BB5179">
              <w:rPr>
                <w:bCs/>
                <w:szCs w:val="28"/>
              </w:rPr>
              <w:t>6.2.6.2.</w:t>
            </w:r>
          </w:p>
        </w:tc>
        <w:tc>
          <w:tcPr>
            <w:tcW w:w="1896" w:type="dxa"/>
          </w:tcPr>
          <w:p w:rsidR="00465C3E" w:rsidRPr="00BB5179" w:rsidRDefault="00465C3E" w:rsidP="006457A4">
            <w:pPr>
              <w:pStyle w:val="a7"/>
              <w:spacing w:line="240" w:lineRule="auto"/>
              <w:jc w:val="both"/>
              <w:rPr>
                <w:szCs w:val="28"/>
                <w:lang w:val="en-US"/>
              </w:rPr>
            </w:pPr>
            <w:r w:rsidRPr="00BB5179">
              <w:rPr>
                <w:szCs w:val="28"/>
                <w:lang w:val="en-US"/>
              </w:rPr>
              <w:t>Cheese Russian</w:t>
            </w:r>
          </w:p>
        </w:tc>
        <w:tc>
          <w:tcPr>
            <w:tcW w:w="1701" w:type="dxa"/>
          </w:tcPr>
          <w:p w:rsidR="00465C3E" w:rsidRPr="00BB5179" w:rsidRDefault="00465C3E" w:rsidP="00BB5179">
            <w:pPr>
              <w:pStyle w:val="a7"/>
              <w:spacing w:line="240" w:lineRule="auto"/>
              <w:ind w:firstLine="709"/>
              <w:jc w:val="both"/>
              <w:rPr>
                <w:bCs/>
                <w:szCs w:val="28"/>
              </w:rPr>
            </w:pPr>
            <w:r w:rsidRPr="00BB5179">
              <w:rPr>
                <w:bCs/>
                <w:szCs w:val="28"/>
              </w:rPr>
              <w:t>-</w:t>
            </w:r>
          </w:p>
        </w:tc>
        <w:tc>
          <w:tcPr>
            <w:tcW w:w="1701" w:type="dxa"/>
          </w:tcPr>
          <w:p w:rsidR="00465C3E" w:rsidRPr="00BB5179" w:rsidRDefault="00465C3E" w:rsidP="00BB5179">
            <w:pPr>
              <w:pStyle w:val="a7"/>
              <w:spacing w:line="240" w:lineRule="auto"/>
              <w:ind w:firstLine="709"/>
              <w:jc w:val="both"/>
              <w:rPr>
                <w:bCs/>
                <w:szCs w:val="28"/>
              </w:rPr>
            </w:pPr>
            <w:r w:rsidRPr="00BB5179">
              <w:rPr>
                <w:bCs/>
                <w:szCs w:val="28"/>
              </w:rPr>
              <w:t>0,001</w:t>
            </w:r>
          </w:p>
        </w:tc>
        <w:tc>
          <w:tcPr>
            <w:tcW w:w="1559" w:type="dxa"/>
          </w:tcPr>
          <w:p w:rsidR="00465C3E" w:rsidRPr="00BB5179" w:rsidRDefault="00465C3E" w:rsidP="00BB5179">
            <w:pPr>
              <w:pStyle w:val="a7"/>
              <w:spacing w:line="240" w:lineRule="auto"/>
              <w:ind w:firstLine="709"/>
              <w:jc w:val="both"/>
              <w:rPr>
                <w:bCs/>
                <w:szCs w:val="28"/>
              </w:rPr>
            </w:pPr>
            <w:r w:rsidRPr="00BB5179">
              <w:rPr>
                <w:bCs/>
                <w:szCs w:val="28"/>
              </w:rPr>
              <w:t>25</w:t>
            </w:r>
          </w:p>
        </w:tc>
        <w:tc>
          <w:tcPr>
            <w:tcW w:w="1843" w:type="dxa"/>
          </w:tcPr>
          <w:p w:rsidR="00465C3E" w:rsidRPr="00BB5179" w:rsidRDefault="00465C3E" w:rsidP="006457A4">
            <w:pPr>
              <w:pStyle w:val="a7"/>
              <w:spacing w:line="240" w:lineRule="auto"/>
              <w:jc w:val="both"/>
              <w:rPr>
                <w:bCs/>
                <w:szCs w:val="28"/>
                <w:lang w:val="en-US"/>
              </w:rPr>
            </w:pPr>
            <w:r w:rsidRPr="00BB5179">
              <w:rPr>
                <w:bCs/>
                <w:szCs w:val="28"/>
                <w:lang w:val="en-US"/>
              </w:rPr>
              <w:t xml:space="preserve">S. aureus  no more 500 </w:t>
            </w:r>
            <w:r w:rsidRPr="00BB5179">
              <w:rPr>
                <w:bCs/>
                <w:color w:val="FF0000"/>
                <w:szCs w:val="28"/>
              </w:rPr>
              <w:t>КОЕ</w:t>
            </w:r>
            <w:r w:rsidRPr="00BB5179">
              <w:rPr>
                <w:bCs/>
                <w:color w:val="FF0000"/>
                <w:szCs w:val="28"/>
                <w:lang w:val="en-US"/>
              </w:rPr>
              <w:t>/</w:t>
            </w:r>
            <w:r w:rsidRPr="00BB5179">
              <w:rPr>
                <w:bCs/>
                <w:color w:val="FF0000"/>
                <w:szCs w:val="28"/>
              </w:rPr>
              <w:t>г</w:t>
            </w:r>
          </w:p>
        </w:tc>
      </w:tr>
      <w:tr w:rsidR="00465C3E" w:rsidRPr="00BB5179" w:rsidTr="00465C3E">
        <w:tc>
          <w:tcPr>
            <w:tcW w:w="1189" w:type="dxa"/>
          </w:tcPr>
          <w:p w:rsidR="00465C3E" w:rsidRPr="00BB5179" w:rsidRDefault="00465C3E" w:rsidP="00BB5179">
            <w:pPr>
              <w:pStyle w:val="a7"/>
              <w:spacing w:line="240" w:lineRule="auto"/>
              <w:ind w:firstLine="709"/>
              <w:jc w:val="both"/>
              <w:rPr>
                <w:bCs/>
                <w:szCs w:val="28"/>
              </w:rPr>
            </w:pPr>
            <w:r w:rsidRPr="00BB5179">
              <w:rPr>
                <w:bCs/>
                <w:szCs w:val="28"/>
              </w:rPr>
              <w:t>6.2.6.3.</w:t>
            </w:r>
          </w:p>
        </w:tc>
        <w:tc>
          <w:tcPr>
            <w:tcW w:w="1896" w:type="dxa"/>
          </w:tcPr>
          <w:p w:rsidR="00465C3E" w:rsidRPr="00BB5179" w:rsidRDefault="00465C3E" w:rsidP="00BB5179">
            <w:pPr>
              <w:pStyle w:val="a7"/>
              <w:spacing w:line="240" w:lineRule="auto"/>
              <w:ind w:firstLine="709"/>
              <w:jc w:val="both"/>
              <w:rPr>
                <w:szCs w:val="28"/>
                <w:lang w:val="en-US"/>
              </w:rPr>
            </w:pPr>
            <w:r w:rsidRPr="00BB5179">
              <w:rPr>
                <w:szCs w:val="28"/>
                <w:lang w:val="en-US"/>
              </w:rPr>
              <w:t>Processed cheeses</w:t>
            </w:r>
          </w:p>
          <w:p w:rsidR="00465C3E" w:rsidRPr="00BB5179" w:rsidRDefault="00465C3E" w:rsidP="006457A4">
            <w:pPr>
              <w:pStyle w:val="a7"/>
              <w:spacing w:line="240" w:lineRule="auto"/>
              <w:jc w:val="both"/>
              <w:rPr>
                <w:szCs w:val="28"/>
                <w:lang w:val="en-US"/>
              </w:rPr>
            </w:pPr>
            <w:r w:rsidRPr="00BB5179">
              <w:rPr>
                <w:szCs w:val="28"/>
                <w:lang w:val="en-US"/>
              </w:rPr>
              <w:t>- without fillers</w:t>
            </w:r>
          </w:p>
          <w:p w:rsidR="00465C3E" w:rsidRPr="00BB5179" w:rsidRDefault="00465C3E" w:rsidP="006457A4">
            <w:pPr>
              <w:pStyle w:val="a7"/>
              <w:spacing w:line="240" w:lineRule="auto"/>
              <w:jc w:val="both"/>
              <w:rPr>
                <w:szCs w:val="28"/>
                <w:lang w:val="en-US"/>
              </w:rPr>
            </w:pPr>
            <w:r w:rsidRPr="00BB5179">
              <w:rPr>
                <w:szCs w:val="28"/>
                <w:lang w:val="en-US"/>
              </w:rPr>
              <w:t xml:space="preserve">- with fillers </w:t>
            </w:r>
            <w:r w:rsidRPr="00BB5179">
              <w:rPr>
                <w:szCs w:val="28"/>
                <w:lang w:val="en-US"/>
              </w:rPr>
              <w:lastRenderedPageBreak/>
              <w:t>(vegetables, mushrooms, etc.)</w:t>
            </w:r>
          </w:p>
        </w:tc>
        <w:tc>
          <w:tcPr>
            <w:tcW w:w="1701" w:type="dxa"/>
          </w:tcPr>
          <w:p w:rsidR="00465C3E" w:rsidRPr="00BB5179" w:rsidRDefault="00465C3E" w:rsidP="00BB5179">
            <w:pPr>
              <w:pStyle w:val="a7"/>
              <w:spacing w:line="240" w:lineRule="auto"/>
              <w:ind w:firstLine="709"/>
              <w:jc w:val="both"/>
              <w:rPr>
                <w:bCs/>
                <w:szCs w:val="28"/>
                <w:lang w:val="en-US"/>
              </w:rPr>
            </w:pPr>
          </w:p>
          <w:p w:rsidR="00465C3E" w:rsidRPr="00BB5179" w:rsidRDefault="00465C3E" w:rsidP="00BB5179">
            <w:pPr>
              <w:pStyle w:val="a7"/>
              <w:spacing w:line="240" w:lineRule="auto"/>
              <w:ind w:firstLine="709"/>
              <w:jc w:val="both"/>
              <w:rPr>
                <w:bCs/>
                <w:szCs w:val="28"/>
              </w:rPr>
            </w:pPr>
            <w:r w:rsidRPr="00BB5179">
              <w:rPr>
                <w:bCs/>
                <w:szCs w:val="28"/>
              </w:rPr>
              <w:t>5х10</w:t>
            </w:r>
            <w:r w:rsidRPr="00BB5179">
              <w:rPr>
                <w:bCs/>
                <w:szCs w:val="28"/>
                <w:vertAlign w:val="superscript"/>
              </w:rPr>
              <w:t>3</w:t>
            </w:r>
          </w:p>
          <w:p w:rsidR="00465C3E" w:rsidRPr="00BB5179" w:rsidRDefault="00465C3E" w:rsidP="00BB5179">
            <w:pPr>
              <w:pStyle w:val="a7"/>
              <w:spacing w:line="240" w:lineRule="auto"/>
              <w:ind w:firstLine="709"/>
              <w:jc w:val="both"/>
              <w:rPr>
                <w:bCs/>
                <w:szCs w:val="28"/>
              </w:rPr>
            </w:pPr>
          </w:p>
          <w:p w:rsidR="00465C3E" w:rsidRPr="00BB5179" w:rsidRDefault="00465C3E" w:rsidP="00BB5179">
            <w:pPr>
              <w:pStyle w:val="a7"/>
              <w:spacing w:line="240" w:lineRule="auto"/>
              <w:ind w:firstLine="709"/>
              <w:jc w:val="both"/>
              <w:rPr>
                <w:bCs/>
                <w:szCs w:val="28"/>
                <w:vertAlign w:val="superscript"/>
              </w:rPr>
            </w:pPr>
            <w:r w:rsidRPr="00BB5179">
              <w:rPr>
                <w:bCs/>
                <w:szCs w:val="28"/>
              </w:rPr>
              <w:t>1х10</w:t>
            </w:r>
            <w:r w:rsidRPr="00BB5179">
              <w:rPr>
                <w:bCs/>
                <w:szCs w:val="28"/>
                <w:vertAlign w:val="superscript"/>
              </w:rPr>
              <w:t>4</w:t>
            </w:r>
          </w:p>
        </w:tc>
        <w:tc>
          <w:tcPr>
            <w:tcW w:w="1701" w:type="dxa"/>
          </w:tcPr>
          <w:p w:rsidR="00465C3E" w:rsidRPr="00BB5179" w:rsidRDefault="00465C3E" w:rsidP="00BB5179">
            <w:pPr>
              <w:pStyle w:val="a7"/>
              <w:spacing w:line="240" w:lineRule="auto"/>
              <w:ind w:firstLine="709"/>
              <w:jc w:val="both"/>
              <w:rPr>
                <w:bCs/>
                <w:szCs w:val="28"/>
              </w:rPr>
            </w:pPr>
          </w:p>
          <w:p w:rsidR="00465C3E" w:rsidRPr="00BB5179" w:rsidRDefault="00465C3E" w:rsidP="00BB5179">
            <w:pPr>
              <w:pStyle w:val="a7"/>
              <w:spacing w:line="240" w:lineRule="auto"/>
              <w:ind w:firstLine="709"/>
              <w:jc w:val="both"/>
              <w:rPr>
                <w:bCs/>
                <w:szCs w:val="28"/>
              </w:rPr>
            </w:pPr>
            <w:r w:rsidRPr="00BB5179">
              <w:rPr>
                <w:bCs/>
                <w:szCs w:val="28"/>
              </w:rPr>
              <w:t>0,1</w:t>
            </w:r>
          </w:p>
          <w:p w:rsidR="00465C3E" w:rsidRPr="00BB5179" w:rsidRDefault="00465C3E" w:rsidP="00BB5179">
            <w:pPr>
              <w:pStyle w:val="a7"/>
              <w:spacing w:line="240" w:lineRule="auto"/>
              <w:ind w:firstLine="709"/>
              <w:jc w:val="both"/>
              <w:rPr>
                <w:bCs/>
                <w:szCs w:val="28"/>
              </w:rPr>
            </w:pPr>
          </w:p>
          <w:p w:rsidR="00465C3E" w:rsidRPr="00BB5179" w:rsidRDefault="00465C3E" w:rsidP="00BB5179">
            <w:pPr>
              <w:pStyle w:val="a7"/>
              <w:spacing w:line="240" w:lineRule="auto"/>
              <w:ind w:firstLine="709"/>
              <w:jc w:val="both"/>
              <w:rPr>
                <w:bCs/>
                <w:szCs w:val="28"/>
              </w:rPr>
            </w:pPr>
            <w:r w:rsidRPr="00BB5179">
              <w:rPr>
                <w:bCs/>
                <w:szCs w:val="28"/>
              </w:rPr>
              <w:t>0,1</w:t>
            </w:r>
          </w:p>
        </w:tc>
        <w:tc>
          <w:tcPr>
            <w:tcW w:w="1559" w:type="dxa"/>
          </w:tcPr>
          <w:p w:rsidR="00465C3E" w:rsidRPr="00BB5179" w:rsidRDefault="00465C3E" w:rsidP="00BB5179">
            <w:pPr>
              <w:pStyle w:val="a7"/>
              <w:spacing w:line="240" w:lineRule="auto"/>
              <w:ind w:firstLine="709"/>
              <w:jc w:val="both"/>
              <w:rPr>
                <w:bCs/>
                <w:szCs w:val="28"/>
              </w:rPr>
            </w:pPr>
          </w:p>
          <w:p w:rsidR="00465C3E" w:rsidRPr="00BB5179" w:rsidRDefault="00465C3E" w:rsidP="00BB5179">
            <w:pPr>
              <w:pStyle w:val="a7"/>
              <w:spacing w:line="240" w:lineRule="auto"/>
              <w:ind w:firstLine="709"/>
              <w:jc w:val="both"/>
              <w:rPr>
                <w:bCs/>
                <w:szCs w:val="28"/>
              </w:rPr>
            </w:pPr>
            <w:r w:rsidRPr="00BB5179">
              <w:rPr>
                <w:bCs/>
                <w:szCs w:val="28"/>
              </w:rPr>
              <w:t>25</w:t>
            </w:r>
          </w:p>
          <w:p w:rsidR="00465C3E" w:rsidRPr="00BB5179" w:rsidRDefault="00465C3E" w:rsidP="00BB5179">
            <w:pPr>
              <w:pStyle w:val="a7"/>
              <w:spacing w:line="240" w:lineRule="auto"/>
              <w:ind w:firstLine="709"/>
              <w:jc w:val="both"/>
              <w:rPr>
                <w:bCs/>
                <w:szCs w:val="28"/>
              </w:rPr>
            </w:pPr>
          </w:p>
          <w:p w:rsidR="00465C3E" w:rsidRPr="00BB5179" w:rsidRDefault="00465C3E" w:rsidP="00BB5179">
            <w:pPr>
              <w:pStyle w:val="a7"/>
              <w:spacing w:line="240" w:lineRule="auto"/>
              <w:ind w:firstLine="709"/>
              <w:jc w:val="both"/>
              <w:rPr>
                <w:bCs/>
                <w:szCs w:val="28"/>
              </w:rPr>
            </w:pPr>
            <w:r w:rsidRPr="00BB5179">
              <w:rPr>
                <w:bCs/>
                <w:szCs w:val="28"/>
              </w:rPr>
              <w:t>25</w:t>
            </w:r>
          </w:p>
        </w:tc>
        <w:tc>
          <w:tcPr>
            <w:tcW w:w="1843" w:type="dxa"/>
          </w:tcPr>
          <w:p w:rsidR="00465C3E" w:rsidRPr="00BB5179" w:rsidRDefault="00465C3E" w:rsidP="006457A4">
            <w:pPr>
              <w:pStyle w:val="a7"/>
              <w:spacing w:line="240" w:lineRule="auto"/>
              <w:jc w:val="both"/>
              <w:rPr>
                <w:bCs/>
                <w:szCs w:val="28"/>
                <w:lang w:val="en-US"/>
              </w:rPr>
            </w:pPr>
            <w:r w:rsidRPr="00BB5179">
              <w:rPr>
                <w:bCs/>
                <w:szCs w:val="28"/>
                <w:lang w:val="en-US"/>
              </w:rPr>
              <w:t xml:space="preserve">Mold of </w:t>
            </w:r>
            <w:r w:rsidRPr="00BB5179">
              <w:rPr>
                <w:bCs/>
                <w:szCs w:val="28"/>
              </w:rPr>
              <w:sym w:font="Symbol" w:char="F03C"/>
            </w:r>
            <w:r w:rsidRPr="00BB5179">
              <w:rPr>
                <w:bCs/>
                <w:szCs w:val="28"/>
                <w:lang w:val="en-US"/>
              </w:rPr>
              <w:t xml:space="preserve"> 50 </w:t>
            </w:r>
            <w:r w:rsidRPr="00BB5179">
              <w:rPr>
                <w:bCs/>
                <w:szCs w:val="28"/>
              </w:rPr>
              <w:t>КОЕ</w:t>
            </w:r>
            <w:r w:rsidRPr="00BB5179">
              <w:rPr>
                <w:bCs/>
                <w:szCs w:val="28"/>
                <w:lang w:val="en-US"/>
              </w:rPr>
              <w:t xml:space="preserve">/g. yeast </w:t>
            </w:r>
            <w:r w:rsidRPr="00BB5179">
              <w:rPr>
                <w:bCs/>
                <w:szCs w:val="28"/>
              </w:rPr>
              <w:sym w:font="Symbol" w:char="F03C"/>
            </w:r>
            <w:r w:rsidRPr="00BB5179">
              <w:rPr>
                <w:bCs/>
                <w:szCs w:val="28"/>
                <w:lang w:val="en-US"/>
              </w:rPr>
              <w:t xml:space="preserve"> 50 </w:t>
            </w:r>
            <w:r w:rsidRPr="00BB5179">
              <w:rPr>
                <w:bCs/>
                <w:szCs w:val="28"/>
              </w:rPr>
              <w:t>КОЕ</w:t>
            </w:r>
            <w:r w:rsidRPr="00BB5179">
              <w:rPr>
                <w:bCs/>
                <w:szCs w:val="28"/>
                <w:lang w:val="en-US"/>
              </w:rPr>
              <w:t>/g</w:t>
            </w:r>
          </w:p>
          <w:p w:rsidR="00465C3E" w:rsidRPr="00BB5179" w:rsidRDefault="00465C3E" w:rsidP="006457A4">
            <w:pPr>
              <w:pStyle w:val="a7"/>
              <w:spacing w:line="240" w:lineRule="auto"/>
              <w:jc w:val="both"/>
              <w:rPr>
                <w:szCs w:val="28"/>
                <w:lang w:val="en-US"/>
              </w:rPr>
            </w:pPr>
            <w:r w:rsidRPr="00BB5179">
              <w:rPr>
                <w:bCs/>
                <w:szCs w:val="28"/>
                <w:lang w:val="en-US"/>
              </w:rPr>
              <w:t xml:space="preserve">Mold of </w:t>
            </w:r>
            <w:r w:rsidRPr="00BB5179">
              <w:rPr>
                <w:bCs/>
                <w:szCs w:val="28"/>
              </w:rPr>
              <w:sym w:font="Symbol" w:char="F03C"/>
            </w:r>
            <w:r w:rsidRPr="00BB5179">
              <w:rPr>
                <w:bCs/>
                <w:szCs w:val="28"/>
                <w:lang w:val="en-US"/>
              </w:rPr>
              <w:t xml:space="preserve"> 100 </w:t>
            </w:r>
            <w:r w:rsidRPr="00BB5179">
              <w:rPr>
                <w:bCs/>
                <w:color w:val="FF0000"/>
                <w:szCs w:val="28"/>
              </w:rPr>
              <w:t>КОЕ</w:t>
            </w:r>
            <w:r w:rsidRPr="00BB5179">
              <w:rPr>
                <w:bCs/>
                <w:color w:val="FF0000"/>
                <w:szCs w:val="28"/>
                <w:lang w:val="en-US"/>
              </w:rPr>
              <w:t>/g</w:t>
            </w:r>
            <w:r w:rsidRPr="00BB5179">
              <w:rPr>
                <w:bCs/>
                <w:szCs w:val="28"/>
                <w:lang w:val="en-US"/>
              </w:rPr>
              <w:t xml:space="preserve">. yeast </w:t>
            </w:r>
            <w:r w:rsidRPr="00BB5179">
              <w:rPr>
                <w:bCs/>
                <w:szCs w:val="28"/>
              </w:rPr>
              <w:lastRenderedPageBreak/>
              <w:sym w:font="Symbol" w:char="F03C"/>
            </w:r>
            <w:r w:rsidRPr="00BB5179">
              <w:rPr>
                <w:bCs/>
                <w:szCs w:val="28"/>
                <w:lang w:val="en-US"/>
              </w:rPr>
              <w:t xml:space="preserve"> 100 </w:t>
            </w:r>
            <w:r w:rsidRPr="00BB5179">
              <w:rPr>
                <w:bCs/>
                <w:szCs w:val="28"/>
              </w:rPr>
              <w:t>КОЕ</w:t>
            </w:r>
            <w:r w:rsidRPr="00BB5179">
              <w:rPr>
                <w:bCs/>
                <w:szCs w:val="28"/>
                <w:lang w:val="en-US"/>
              </w:rPr>
              <w:t>/</w:t>
            </w:r>
            <w:r w:rsidRPr="00BB5179">
              <w:rPr>
                <w:bCs/>
                <w:szCs w:val="28"/>
              </w:rPr>
              <w:t>г</w:t>
            </w:r>
            <w:r w:rsidRPr="00BB5179">
              <w:rPr>
                <w:szCs w:val="28"/>
                <w:lang w:val="en-US"/>
              </w:rPr>
              <w:t xml:space="preserve"> </w:t>
            </w:r>
          </w:p>
        </w:tc>
      </w:tr>
      <w:tr w:rsidR="00465C3E" w:rsidRPr="00BB5179" w:rsidTr="00465C3E">
        <w:tc>
          <w:tcPr>
            <w:tcW w:w="1189" w:type="dxa"/>
          </w:tcPr>
          <w:p w:rsidR="00465C3E" w:rsidRPr="00BB5179" w:rsidRDefault="00465C3E" w:rsidP="006457A4">
            <w:pPr>
              <w:pStyle w:val="a7"/>
              <w:spacing w:line="240" w:lineRule="auto"/>
              <w:jc w:val="both"/>
              <w:rPr>
                <w:bCs/>
                <w:szCs w:val="28"/>
              </w:rPr>
            </w:pPr>
            <w:r w:rsidRPr="00BB5179">
              <w:rPr>
                <w:bCs/>
                <w:szCs w:val="28"/>
              </w:rPr>
              <w:lastRenderedPageBreak/>
              <w:t>6.2.7.1.</w:t>
            </w:r>
          </w:p>
        </w:tc>
        <w:tc>
          <w:tcPr>
            <w:tcW w:w="1896" w:type="dxa"/>
          </w:tcPr>
          <w:p w:rsidR="00465C3E" w:rsidRPr="00BB5179" w:rsidRDefault="00465C3E" w:rsidP="006457A4">
            <w:pPr>
              <w:pStyle w:val="a7"/>
              <w:spacing w:line="240" w:lineRule="auto"/>
              <w:jc w:val="both"/>
              <w:rPr>
                <w:szCs w:val="28"/>
                <w:lang w:val="en-US"/>
              </w:rPr>
            </w:pPr>
            <w:r w:rsidRPr="00BB5179">
              <w:rPr>
                <w:szCs w:val="28"/>
                <w:lang w:val="en-US"/>
              </w:rPr>
              <w:t>Ice cream on a dairy basis tempered</w:t>
            </w:r>
          </w:p>
        </w:tc>
        <w:tc>
          <w:tcPr>
            <w:tcW w:w="1701" w:type="dxa"/>
          </w:tcPr>
          <w:p w:rsidR="00465C3E" w:rsidRPr="00BB5179" w:rsidRDefault="00465C3E" w:rsidP="00BB5179">
            <w:pPr>
              <w:pStyle w:val="a7"/>
              <w:spacing w:line="240" w:lineRule="auto"/>
              <w:ind w:firstLine="709"/>
              <w:jc w:val="both"/>
              <w:rPr>
                <w:bCs/>
                <w:color w:val="FF0000"/>
                <w:szCs w:val="28"/>
                <w:lang w:val="en-US"/>
              </w:rPr>
            </w:pPr>
          </w:p>
          <w:p w:rsidR="00465C3E" w:rsidRPr="00BB5179" w:rsidRDefault="00465C3E" w:rsidP="00BB5179">
            <w:pPr>
              <w:pStyle w:val="a7"/>
              <w:spacing w:line="240" w:lineRule="auto"/>
              <w:ind w:firstLine="709"/>
              <w:jc w:val="both"/>
              <w:rPr>
                <w:bCs/>
                <w:color w:val="FF0000"/>
                <w:szCs w:val="28"/>
                <w:vertAlign w:val="superscript"/>
              </w:rPr>
            </w:pPr>
            <w:r w:rsidRPr="00BB5179">
              <w:rPr>
                <w:bCs/>
                <w:color w:val="FF0000"/>
                <w:szCs w:val="28"/>
              </w:rPr>
              <w:t>1х10</w:t>
            </w:r>
            <w:r w:rsidRPr="00BB5179">
              <w:rPr>
                <w:bCs/>
                <w:color w:val="FF0000"/>
                <w:szCs w:val="28"/>
                <w:vertAlign w:val="superscript"/>
              </w:rPr>
              <w:t>5</w:t>
            </w:r>
          </w:p>
        </w:tc>
        <w:tc>
          <w:tcPr>
            <w:tcW w:w="1701" w:type="dxa"/>
          </w:tcPr>
          <w:p w:rsidR="00465C3E" w:rsidRPr="00BB5179" w:rsidRDefault="00465C3E" w:rsidP="00BB5179">
            <w:pPr>
              <w:pStyle w:val="a7"/>
              <w:spacing w:line="240" w:lineRule="auto"/>
              <w:ind w:firstLine="709"/>
              <w:jc w:val="both"/>
              <w:rPr>
                <w:bCs/>
                <w:color w:val="FF0000"/>
                <w:szCs w:val="28"/>
              </w:rPr>
            </w:pPr>
          </w:p>
          <w:p w:rsidR="00465C3E" w:rsidRPr="00BB5179" w:rsidRDefault="00465C3E" w:rsidP="00BB5179">
            <w:pPr>
              <w:pStyle w:val="a7"/>
              <w:spacing w:line="240" w:lineRule="auto"/>
              <w:ind w:firstLine="709"/>
              <w:jc w:val="both"/>
              <w:rPr>
                <w:bCs/>
                <w:color w:val="FF0000"/>
                <w:szCs w:val="28"/>
              </w:rPr>
            </w:pPr>
            <w:r w:rsidRPr="00BB5179">
              <w:rPr>
                <w:bCs/>
                <w:color w:val="FF0000"/>
                <w:szCs w:val="28"/>
              </w:rPr>
              <w:t>0,01</w:t>
            </w:r>
          </w:p>
        </w:tc>
        <w:tc>
          <w:tcPr>
            <w:tcW w:w="1559" w:type="dxa"/>
          </w:tcPr>
          <w:p w:rsidR="00465C3E" w:rsidRPr="00BB5179" w:rsidRDefault="00465C3E" w:rsidP="00BB5179">
            <w:pPr>
              <w:pStyle w:val="a7"/>
              <w:spacing w:line="240" w:lineRule="auto"/>
              <w:ind w:firstLine="709"/>
              <w:jc w:val="both"/>
              <w:rPr>
                <w:bCs/>
                <w:color w:val="FF0000"/>
                <w:szCs w:val="28"/>
              </w:rPr>
            </w:pPr>
          </w:p>
          <w:p w:rsidR="00465C3E" w:rsidRPr="00BB5179" w:rsidRDefault="00465C3E" w:rsidP="00BB5179">
            <w:pPr>
              <w:pStyle w:val="a7"/>
              <w:spacing w:line="240" w:lineRule="auto"/>
              <w:ind w:firstLine="709"/>
              <w:jc w:val="both"/>
              <w:rPr>
                <w:bCs/>
                <w:color w:val="FF0000"/>
                <w:szCs w:val="28"/>
              </w:rPr>
            </w:pPr>
            <w:r w:rsidRPr="00BB5179">
              <w:rPr>
                <w:bCs/>
                <w:color w:val="FF0000"/>
                <w:szCs w:val="28"/>
              </w:rPr>
              <w:t>25</w:t>
            </w:r>
          </w:p>
        </w:tc>
        <w:tc>
          <w:tcPr>
            <w:tcW w:w="1843" w:type="dxa"/>
          </w:tcPr>
          <w:p w:rsidR="00465C3E" w:rsidRPr="00BB5179" w:rsidRDefault="00465C3E" w:rsidP="006457A4">
            <w:pPr>
              <w:pStyle w:val="a7"/>
              <w:spacing w:line="240" w:lineRule="auto"/>
              <w:jc w:val="both"/>
              <w:rPr>
                <w:bCs/>
                <w:color w:val="FF0000"/>
                <w:szCs w:val="28"/>
                <w:lang w:val="en-US"/>
              </w:rPr>
            </w:pPr>
            <w:r w:rsidRPr="00BB5179">
              <w:rPr>
                <w:bCs/>
                <w:szCs w:val="28"/>
                <w:lang w:val="en-US"/>
              </w:rPr>
              <w:t>S. aureus in 1 cm</w:t>
            </w:r>
            <w:r w:rsidRPr="00BB5179">
              <w:rPr>
                <w:bCs/>
                <w:szCs w:val="28"/>
                <w:vertAlign w:val="superscript"/>
                <w:lang w:val="en-US"/>
              </w:rPr>
              <w:t>3</w:t>
            </w:r>
            <w:r w:rsidRPr="00BB5179">
              <w:rPr>
                <w:bCs/>
                <w:szCs w:val="28"/>
                <w:lang w:val="en-US"/>
              </w:rPr>
              <w:t xml:space="preserve"> isn't allowed</w:t>
            </w:r>
          </w:p>
        </w:tc>
      </w:tr>
      <w:tr w:rsidR="00465C3E" w:rsidRPr="00BB5179" w:rsidTr="00465C3E">
        <w:tc>
          <w:tcPr>
            <w:tcW w:w="1189" w:type="dxa"/>
          </w:tcPr>
          <w:p w:rsidR="00465C3E" w:rsidRPr="00BB5179" w:rsidRDefault="00465C3E" w:rsidP="006457A4">
            <w:pPr>
              <w:pStyle w:val="a7"/>
              <w:spacing w:line="240" w:lineRule="auto"/>
              <w:jc w:val="both"/>
              <w:rPr>
                <w:bCs/>
                <w:szCs w:val="28"/>
              </w:rPr>
            </w:pPr>
            <w:r w:rsidRPr="00BB5179">
              <w:rPr>
                <w:bCs/>
                <w:szCs w:val="28"/>
              </w:rPr>
              <w:t>6.2.7.2.</w:t>
            </w:r>
          </w:p>
          <w:p w:rsidR="00465C3E" w:rsidRPr="00BB5179" w:rsidRDefault="00465C3E" w:rsidP="006457A4">
            <w:pPr>
              <w:pStyle w:val="a7"/>
              <w:spacing w:line="240" w:lineRule="auto"/>
              <w:jc w:val="both"/>
              <w:rPr>
                <w:bCs/>
                <w:szCs w:val="28"/>
                <w:lang w:val="en-US"/>
              </w:rPr>
            </w:pPr>
            <w:r w:rsidRPr="00BB5179">
              <w:rPr>
                <w:bCs/>
                <w:szCs w:val="28"/>
              </w:rPr>
              <w:t>6.2.7.3.</w:t>
            </w:r>
          </w:p>
        </w:tc>
        <w:tc>
          <w:tcPr>
            <w:tcW w:w="1896" w:type="dxa"/>
          </w:tcPr>
          <w:p w:rsidR="00465C3E" w:rsidRPr="00BB5179" w:rsidRDefault="00465C3E" w:rsidP="006457A4">
            <w:pPr>
              <w:pStyle w:val="a7"/>
              <w:spacing w:line="240" w:lineRule="auto"/>
              <w:jc w:val="both"/>
              <w:rPr>
                <w:szCs w:val="28"/>
                <w:lang w:val="en-US"/>
              </w:rPr>
            </w:pPr>
            <w:r w:rsidRPr="00BB5179">
              <w:rPr>
                <w:szCs w:val="28"/>
                <w:lang w:val="en-US"/>
              </w:rPr>
              <w:t>Soft ice cream of dry and liquid mixes</w:t>
            </w:r>
          </w:p>
        </w:tc>
        <w:tc>
          <w:tcPr>
            <w:tcW w:w="1701" w:type="dxa"/>
          </w:tcPr>
          <w:p w:rsidR="00465C3E" w:rsidRPr="00BB5179" w:rsidRDefault="00465C3E" w:rsidP="00BB5179">
            <w:pPr>
              <w:pStyle w:val="a7"/>
              <w:spacing w:line="240" w:lineRule="auto"/>
              <w:ind w:firstLine="709"/>
              <w:jc w:val="both"/>
              <w:rPr>
                <w:bCs/>
                <w:szCs w:val="28"/>
                <w:lang w:val="en-US"/>
              </w:rPr>
            </w:pPr>
          </w:p>
          <w:p w:rsidR="00465C3E" w:rsidRPr="00BB5179" w:rsidRDefault="00465C3E" w:rsidP="00BB5179">
            <w:pPr>
              <w:pStyle w:val="a7"/>
              <w:spacing w:line="240" w:lineRule="auto"/>
              <w:ind w:firstLine="709"/>
              <w:jc w:val="both"/>
              <w:rPr>
                <w:bCs/>
                <w:szCs w:val="28"/>
                <w:vertAlign w:val="superscript"/>
              </w:rPr>
            </w:pPr>
            <w:r w:rsidRPr="00BB5179">
              <w:rPr>
                <w:bCs/>
                <w:szCs w:val="28"/>
              </w:rPr>
              <w:t>1х10</w:t>
            </w:r>
            <w:r w:rsidRPr="00BB5179">
              <w:rPr>
                <w:bCs/>
                <w:szCs w:val="28"/>
                <w:vertAlign w:val="superscript"/>
              </w:rPr>
              <w:t>5</w:t>
            </w:r>
          </w:p>
        </w:tc>
        <w:tc>
          <w:tcPr>
            <w:tcW w:w="1701" w:type="dxa"/>
          </w:tcPr>
          <w:p w:rsidR="00465C3E" w:rsidRPr="00BB5179" w:rsidRDefault="00465C3E" w:rsidP="00BB5179">
            <w:pPr>
              <w:pStyle w:val="a7"/>
              <w:spacing w:line="240" w:lineRule="auto"/>
              <w:ind w:firstLine="709"/>
              <w:jc w:val="both"/>
              <w:rPr>
                <w:bCs/>
                <w:szCs w:val="28"/>
              </w:rPr>
            </w:pPr>
          </w:p>
          <w:p w:rsidR="00465C3E" w:rsidRPr="00BB5179" w:rsidRDefault="00465C3E" w:rsidP="00BB5179">
            <w:pPr>
              <w:pStyle w:val="a7"/>
              <w:spacing w:line="240" w:lineRule="auto"/>
              <w:ind w:firstLine="709"/>
              <w:jc w:val="both"/>
              <w:rPr>
                <w:bCs/>
                <w:szCs w:val="28"/>
              </w:rPr>
            </w:pPr>
            <w:r w:rsidRPr="00BB5179">
              <w:rPr>
                <w:bCs/>
                <w:szCs w:val="28"/>
              </w:rPr>
              <w:t>0,1</w:t>
            </w:r>
          </w:p>
        </w:tc>
        <w:tc>
          <w:tcPr>
            <w:tcW w:w="1559" w:type="dxa"/>
          </w:tcPr>
          <w:p w:rsidR="00465C3E" w:rsidRPr="00BB5179" w:rsidRDefault="00465C3E" w:rsidP="00BB5179">
            <w:pPr>
              <w:pStyle w:val="a7"/>
              <w:spacing w:line="240" w:lineRule="auto"/>
              <w:ind w:firstLine="709"/>
              <w:jc w:val="both"/>
              <w:rPr>
                <w:bCs/>
                <w:szCs w:val="28"/>
              </w:rPr>
            </w:pPr>
          </w:p>
          <w:p w:rsidR="00465C3E" w:rsidRPr="00BB5179" w:rsidRDefault="00465C3E" w:rsidP="00BB5179">
            <w:pPr>
              <w:pStyle w:val="a7"/>
              <w:spacing w:line="240" w:lineRule="auto"/>
              <w:ind w:firstLine="709"/>
              <w:jc w:val="both"/>
              <w:rPr>
                <w:bCs/>
                <w:szCs w:val="28"/>
              </w:rPr>
            </w:pPr>
            <w:r w:rsidRPr="00BB5179">
              <w:rPr>
                <w:bCs/>
                <w:szCs w:val="28"/>
              </w:rPr>
              <w:t>25</w:t>
            </w:r>
          </w:p>
        </w:tc>
        <w:tc>
          <w:tcPr>
            <w:tcW w:w="1843" w:type="dxa"/>
          </w:tcPr>
          <w:p w:rsidR="00465C3E" w:rsidRPr="00BB5179" w:rsidRDefault="00465C3E" w:rsidP="006457A4">
            <w:pPr>
              <w:pStyle w:val="a7"/>
              <w:spacing w:line="240" w:lineRule="auto"/>
              <w:jc w:val="both"/>
              <w:rPr>
                <w:bCs/>
                <w:szCs w:val="28"/>
                <w:lang w:val="en-US"/>
              </w:rPr>
            </w:pPr>
            <w:r w:rsidRPr="00BB5179">
              <w:rPr>
                <w:bCs/>
                <w:szCs w:val="28"/>
                <w:lang w:val="en-US"/>
              </w:rPr>
              <w:t>S. aureus in 1 cm</w:t>
            </w:r>
            <w:r w:rsidRPr="00BB5179">
              <w:rPr>
                <w:bCs/>
                <w:szCs w:val="28"/>
                <w:vertAlign w:val="superscript"/>
                <w:lang w:val="en-US"/>
              </w:rPr>
              <w:t>3</w:t>
            </w:r>
            <w:r w:rsidRPr="00BB5179">
              <w:rPr>
                <w:bCs/>
                <w:szCs w:val="28"/>
                <w:lang w:val="en-US"/>
              </w:rPr>
              <w:t xml:space="preserve"> isn't allowed</w:t>
            </w:r>
          </w:p>
        </w:tc>
      </w:tr>
      <w:tr w:rsidR="00465C3E" w:rsidRPr="00BB5179" w:rsidTr="00465C3E">
        <w:tc>
          <w:tcPr>
            <w:tcW w:w="1189" w:type="dxa"/>
          </w:tcPr>
          <w:p w:rsidR="00465C3E" w:rsidRPr="00BB5179" w:rsidRDefault="00465C3E" w:rsidP="006457A4">
            <w:pPr>
              <w:pStyle w:val="a7"/>
              <w:spacing w:line="240" w:lineRule="auto"/>
              <w:jc w:val="both"/>
              <w:rPr>
                <w:bCs/>
                <w:szCs w:val="28"/>
              </w:rPr>
            </w:pPr>
            <w:r w:rsidRPr="00BB5179">
              <w:rPr>
                <w:bCs/>
                <w:szCs w:val="28"/>
              </w:rPr>
              <w:t>6.7.6.1</w:t>
            </w:r>
          </w:p>
          <w:p w:rsidR="00465C3E" w:rsidRPr="00BB5179" w:rsidRDefault="00465C3E" w:rsidP="00BB5179">
            <w:pPr>
              <w:pStyle w:val="a7"/>
              <w:spacing w:line="240" w:lineRule="auto"/>
              <w:ind w:firstLine="709"/>
              <w:jc w:val="both"/>
              <w:rPr>
                <w:bCs/>
                <w:szCs w:val="28"/>
              </w:rPr>
            </w:pPr>
          </w:p>
        </w:tc>
        <w:tc>
          <w:tcPr>
            <w:tcW w:w="1896" w:type="dxa"/>
          </w:tcPr>
          <w:p w:rsidR="00465C3E" w:rsidRPr="00BB5179" w:rsidRDefault="00465C3E" w:rsidP="006457A4">
            <w:pPr>
              <w:pStyle w:val="a7"/>
              <w:spacing w:line="240" w:lineRule="auto"/>
              <w:jc w:val="both"/>
              <w:rPr>
                <w:szCs w:val="28"/>
                <w:lang w:val="en-US"/>
              </w:rPr>
            </w:pPr>
            <w:r w:rsidRPr="00BB5179">
              <w:rPr>
                <w:szCs w:val="28"/>
                <w:lang w:val="en-US"/>
              </w:rPr>
              <w:t xml:space="preserve">Vologda Oil </w:t>
            </w:r>
          </w:p>
        </w:tc>
        <w:tc>
          <w:tcPr>
            <w:tcW w:w="1701" w:type="dxa"/>
          </w:tcPr>
          <w:p w:rsidR="00465C3E" w:rsidRPr="00BB5179" w:rsidRDefault="00465C3E" w:rsidP="00BB5179">
            <w:pPr>
              <w:pStyle w:val="a7"/>
              <w:spacing w:line="240" w:lineRule="auto"/>
              <w:ind w:firstLine="709"/>
              <w:jc w:val="both"/>
              <w:rPr>
                <w:bCs/>
                <w:szCs w:val="28"/>
              </w:rPr>
            </w:pPr>
            <w:r w:rsidRPr="00BB5179">
              <w:rPr>
                <w:bCs/>
                <w:szCs w:val="28"/>
              </w:rPr>
              <w:t>1х10</w:t>
            </w:r>
            <w:r w:rsidRPr="00BB5179">
              <w:rPr>
                <w:bCs/>
                <w:szCs w:val="28"/>
                <w:vertAlign w:val="superscript"/>
              </w:rPr>
              <w:t>4</w:t>
            </w:r>
          </w:p>
        </w:tc>
        <w:tc>
          <w:tcPr>
            <w:tcW w:w="1701" w:type="dxa"/>
          </w:tcPr>
          <w:p w:rsidR="00465C3E" w:rsidRPr="00BB5179" w:rsidRDefault="00465C3E" w:rsidP="00BB5179">
            <w:pPr>
              <w:pStyle w:val="a7"/>
              <w:spacing w:line="240" w:lineRule="auto"/>
              <w:ind w:firstLine="709"/>
              <w:jc w:val="both"/>
              <w:rPr>
                <w:bCs/>
                <w:szCs w:val="28"/>
              </w:rPr>
            </w:pPr>
            <w:r w:rsidRPr="00BB5179">
              <w:rPr>
                <w:bCs/>
                <w:szCs w:val="28"/>
              </w:rPr>
              <w:t>0,1</w:t>
            </w:r>
          </w:p>
        </w:tc>
        <w:tc>
          <w:tcPr>
            <w:tcW w:w="1559" w:type="dxa"/>
          </w:tcPr>
          <w:p w:rsidR="00465C3E" w:rsidRPr="00BB5179" w:rsidRDefault="00465C3E" w:rsidP="00BB5179">
            <w:pPr>
              <w:pStyle w:val="a7"/>
              <w:spacing w:line="240" w:lineRule="auto"/>
              <w:ind w:firstLine="709"/>
              <w:jc w:val="both"/>
              <w:rPr>
                <w:bCs/>
                <w:szCs w:val="28"/>
              </w:rPr>
            </w:pPr>
            <w:r w:rsidRPr="00BB5179">
              <w:rPr>
                <w:bCs/>
                <w:szCs w:val="28"/>
              </w:rPr>
              <w:t>25</w:t>
            </w:r>
          </w:p>
        </w:tc>
        <w:tc>
          <w:tcPr>
            <w:tcW w:w="1843" w:type="dxa"/>
          </w:tcPr>
          <w:p w:rsidR="00465C3E" w:rsidRPr="00BB5179" w:rsidRDefault="00465C3E" w:rsidP="00BB5179">
            <w:pPr>
              <w:pStyle w:val="a7"/>
              <w:spacing w:line="240" w:lineRule="auto"/>
              <w:ind w:firstLine="709"/>
              <w:jc w:val="both"/>
              <w:rPr>
                <w:bCs/>
                <w:szCs w:val="28"/>
              </w:rPr>
            </w:pPr>
          </w:p>
        </w:tc>
      </w:tr>
      <w:tr w:rsidR="00465C3E" w:rsidRPr="00BB5179" w:rsidTr="00465C3E">
        <w:tc>
          <w:tcPr>
            <w:tcW w:w="1189" w:type="dxa"/>
          </w:tcPr>
          <w:p w:rsidR="00465C3E" w:rsidRPr="00BB5179" w:rsidRDefault="00465C3E" w:rsidP="006457A4">
            <w:pPr>
              <w:pStyle w:val="a7"/>
              <w:spacing w:line="240" w:lineRule="auto"/>
              <w:jc w:val="both"/>
              <w:rPr>
                <w:bCs/>
                <w:szCs w:val="28"/>
              </w:rPr>
            </w:pPr>
            <w:r w:rsidRPr="00BB5179">
              <w:rPr>
                <w:bCs/>
                <w:szCs w:val="28"/>
              </w:rPr>
              <w:t>6.7.6.2.</w:t>
            </w:r>
          </w:p>
        </w:tc>
        <w:tc>
          <w:tcPr>
            <w:tcW w:w="1896" w:type="dxa"/>
          </w:tcPr>
          <w:p w:rsidR="00465C3E" w:rsidRPr="00BB5179" w:rsidRDefault="00465C3E" w:rsidP="006457A4">
            <w:pPr>
              <w:pStyle w:val="a7"/>
              <w:spacing w:line="240" w:lineRule="auto"/>
              <w:jc w:val="both"/>
              <w:rPr>
                <w:szCs w:val="28"/>
                <w:lang w:val="en-US"/>
              </w:rPr>
            </w:pPr>
            <w:r w:rsidRPr="00BB5179">
              <w:rPr>
                <w:szCs w:val="28"/>
                <w:lang w:val="en-US"/>
              </w:rPr>
              <w:t>Sweet cream and salty amateur, farm butter</w:t>
            </w:r>
          </w:p>
        </w:tc>
        <w:tc>
          <w:tcPr>
            <w:tcW w:w="1701" w:type="dxa"/>
          </w:tcPr>
          <w:p w:rsidR="00465C3E" w:rsidRPr="00BB5179" w:rsidRDefault="00465C3E" w:rsidP="00BB5179">
            <w:pPr>
              <w:pStyle w:val="a7"/>
              <w:spacing w:line="240" w:lineRule="auto"/>
              <w:ind w:firstLine="709"/>
              <w:jc w:val="both"/>
              <w:rPr>
                <w:bCs/>
                <w:szCs w:val="28"/>
              </w:rPr>
            </w:pPr>
            <w:r w:rsidRPr="00BB5179">
              <w:rPr>
                <w:bCs/>
                <w:szCs w:val="28"/>
              </w:rPr>
              <w:t>1х10</w:t>
            </w:r>
            <w:r w:rsidRPr="00BB5179">
              <w:rPr>
                <w:bCs/>
                <w:szCs w:val="28"/>
                <w:vertAlign w:val="superscript"/>
              </w:rPr>
              <w:t>5</w:t>
            </w:r>
          </w:p>
        </w:tc>
        <w:tc>
          <w:tcPr>
            <w:tcW w:w="1701" w:type="dxa"/>
          </w:tcPr>
          <w:p w:rsidR="00465C3E" w:rsidRPr="00BB5179" w:rsidRDefault="00465C3E" w:rsidP="00BB5179">
            <w:pPr>
              <w:pStyle w:val="a7"/>
              <w:spacing w:line="240" w:lineRule="auto"/>
              <w:ind w:firstLine="709"/>
              <w:jc w:val="both"/>
              <w:rPr>
                <w:bCs/>
                <w:szCs w:val="28"/>
              </w:rPr>
            </w:pPr>
            <w:r w:rsidRPr="00BB5179">
              <w:rPr>
                <w:bCs/>
                <w:szCs w:val="28"/>
              </w:rPr>
              <w:t>0,01</w:t>
            </w:r>
          </w:p>
        </w:tc>
        <w:tc>
          <w:tcPr>
            <w:tcW w:w="1559" w:type="dxa"/>
          </w:tcPr>
          <w:p w:rsidR="00465C3E" w:rsidRPr="00BB5179" w:rsidRDefault="00465C3E" w:rsidP="00BB5179">
            <w:pPr>
              <w:pStyle w:val="a7"/>
              <w:spacing w:line="240" w:lineRule="auto"/>
              <w:ind w:firstLine="709"/>
              <w:jc w:val="both"/>
              <w:rPr>
                <w:bCs/>
                <w:szCs w:val="28"/>
              </w:rPr>
            </w:pPr>
            <w:r w:rsidRPr="00BB5179">
              <w:rPr>
                <w:bCs/>
                <w:szCs w:val="28"/>
              </w:rPr>
              <w:t>25</w:t>
            </w:r>
          </w:p>
        </w:tc>
        <w:tc>
          <w:tcPr>
            <w:tcW w:w="1843" w:type="dxa"/>
          </w:tcPr>
          <w:p w:rsidR="00465C3E" w:rsidRPr="00BB5179" w:rsidRDefault="00465C3E" w:rsidP="00BB5179">
            <w:pPr>
              <w:pStyle w:val="a7"/>
              <w:spacing w:line="240" w:lineRule="auto"/>
              <w:ind w:firstLine="709"/>
              <w:jc w:val="both"/>
              <w:rPr>
                <w:bCs/>
                <w:szCs w:val="28"/>
              </w:rPr>
            </w:pPr>
          </w:p>
        </w:tc>
      </w:tr>
      <w:tr w:rsidR="00465C3E" w:rsidRPr="00BB5179" w:rsidTr="00465C3E">
        <w:tc>
          <w:tcPr>
            <w:tcW w:w="1189" w:type="dxa"/>
          </w:tcPr>
          <w:p w:rsidR="00465C3E" w:rsidRPr="00BB5179" w:rsidRDefault="00465C3E" w:rsidP="006457A4">
            <w:pPr>
              <w:pStyle w:val="a7"/>
              <w:spacing w:line="240" w:lineRule="auto"/>
              <w:jc w:val="both"/>
              <w:rPr>
                <w:bCs/>
                <w:szCs w:val="28"/>
              </w:rPr>
            </w:pPr>
            <w:r w:rsidRPr="00BB5179">
              <w:rPr>
                <w:bCs/>
                <w:szCs w:val="28"/>
              </w:rPr>
              <w:t>6.7.6.3.</w:t>
            </w:r>
          </w:p>
        </w:tc>
        <w:tc>
          <w:tcPr>
            <w:tcW w:w="1896" w:type="dxa"/>
          </w:tcPr>
          <w:p w:rsidR="00465C3E" w:rsidRPr="00BB5179" w:rsidRDefault="00465C3E" w:rsidP="00BB5179">
            <w:pPr>
              <w:pStyle w:val="a7"/>
              <w:spacing w:line="240" w:lineRule="auto"/>
              <w:ind w:firstLine="709"/>
              <w:jc w:val="both"/>
              <w:rPr>
                <w:szCs w:val="28"/>
                <w:lang w:val="en-US"/>
              </w:rPr>
            </w:pPr>
            <w:r w:rsidRPr="00BB5179">
              <w:rPr>
                <w:szCs w:val="28"/>
                <w:lang w:val="en-US"/>
              </w:rPr>
              <w:t>Ripened cream butter, amateur and  farm butter</w:t>
            </w:r>
          </w:p>
        </w:tc>
        <w:tc>
          <w:tcPr>
            <w:tcW w:w="1701" w:type="dxa"/>
          </w:tcPr>
          <w:p w:rsidR="00465C3E" w:rsidRPr="00BB5179" w:rsidRDefault="00465C3E" w:rsidP="00BB5179">
            <w:pPr>
              <w:pStyle w:val="a7"/>
              <w:spacing w:line="240" w:lineRule="auto"/>
              <w:ind w:firstLine="709"/>
              <w:jc w:val="both"/>
              <w:rPr>
                <w:bCs/>
                <w:szCs w:val="28"/>
              </w:rPr>
            </w:pPr>
            <w:r w:rsidRPr="00BB5179">
              <w:rPr>
                <w:bCs/>
                <w:szCs w:val="28"/>
              </w:rPr>
              <w:t>-</w:t>
            </w:r>
          </w:p>
        </w:tc>
        <w:tc>
          <w:tcPr>
            <w:tcW w:w="1701" w:type="dxa"/>
          </w:tcPr>
          <w:p w:rsidR="00465C3E" w:rsidRPr="00BB5179" w:rsidRDefault="00465C3E" w:rsidP="00BB5179">
            <w:pPr>
              <w:pStyle w:val="a7"/>
              <w:spacing w:line="240" w:lineRule="auto"/>
              <w:ind w:firstLine="709"/>
              <w:jc w:val="both"/>
              <w:rPr>
                <w:bCs/>
                <w:szCs w:val="28"/>
              </w:rPr>
            </w:pPr>
            <w:r w:rsidRPr="00BB5179">
              <w:rPr>
                <w:bCs/>
                <w:szCs w:val="28"/>
              </w:rPr>
              <w:t>0,01</w:t>
            </w:r>
          </w:p>
        </w:tc>
        <w:tc>
          <w:tcPr>
            <w:tcW w:w="1559" w:type="dxa"/>
          </w:tcPr>
          <w:p w:rsidR="00465C3E" w:rsidRPr="00BB5179" w:rsidRDefault="00465C3E" w:rsidP="00BB5179">
            <w:pPr>
              <w:pStyle w:val="a7"/>
              <w:spacing w:line="240" w:lineRule="auto"/>
              <w:ind w:firstLine="709"/>
              <w:jc w:val="both"/>
              <w:rPr>
                <w:bCs/>
                <w:szCs w:val="28"/>
              </w:rPr>
            </w:pPr>
            <w:r w:rsidRPr="00BB5179">
              <w:rPr>
                <w:bCs/>
                <w:szCs w:val="28"/>
              </w:rPr>
              <w:t>25</w:t>
            </w:r>
          </w:p>
        </w:tc>
        <w:tc>
          <w:tcPr>
            <w:tcW w:w="1843" w:type="dxa"/>
          </w:tcPr>
          <w:p w:rsidR="00465C3E" w:rsidRPr="00BB5179" w:rsidRDefault="00465C3E" w:rsidP="00BB5179">
            <w:pPr>
              <w:pStyle w:val="a7"/>
              <w:spacing w:line="240" w:lineRule="auto"/>
              <w:ind w:firstLine="709"/>
              <w:jc w:val="both"/>
              <w:rPr>
                <w:bCs/>
                <w:szCs w:val="28"/>
              </w:rPr>
            </w:pPr>
          </w:p>
        </w:tc>
      </w:tr>
      <w:tr w:rsidR="00465C3E" w:rsidRPr="00BB5179" w:rsidTr="00465C3E">
        <w:tc>
          <w:tcPr>
            <w:tcW w:w="1189" w:type="dxa"/>
          </w:tcPr>
          <w:p w:rsidR="00465C3E" w:rsidRPr="00BB5179" w:rsidRDefault="00465C3E" w:rsidP="006457A4">
            <w:pPr>
              <w:pStyle w:val="a7"/>
              <w:spacing w:line="240" w:lineRule="auto"/>
              <w:jc w:val="both"/>
              <w:rPr>
                <w:bCs/>
                <w:szCs w:val="28"/>
              </w:rPr>
            </w:pPr>
            <w:r w:rsidRPr="00BB5179">
              <w:rPr>
                <w:bCs/>
                <w:szCs w:val="28"/>
              </w:rPr>
              <w:t>6.7.6.4.</w:t>
            </w:r>
          </w:p>
        </w:tc>
        <w:tc>
          <w:tcPr>
            <w:tcW w:w="1896" w:type="dxa"/>
          </w:tcPr>
          <w:p w:rsidR="00465C3E" w:rsidRPr="00BB5179" w:rsidRDefault="00465C3E" w:rsidP="006457A4">
            <w:pPr>
              <w:pStyle w:val="a7"/>
              <w:spacing w:line="240" w:lineRule="auto"/>
              <w:jc w:val="both"/>
              <w:rPr>
                <w:szCs w:val="28"/>
              </w:rPr>
            </w:pPr>
            <w:r w:rsidRPr="00BB5179">
              <w:rPr>
                <w:szCs w:val="28"/>
                <w:lang w:val="en-US"/>
              </w:rPr>
              <w:t>C</w:t>
            </w:r>
            <w:r w:rsidRPr="00BB5179">
              <w:rPr>
                <w:szCs w:val="28"/>
              </w:rPr>
              <w:t xml:space="preserve">hocolate butter </w:t>
            </w:r>
          </w:p>
        </w:tc>
        <w:tc>
          <w:tcPr>
            <w:tcW w:w="1701" w:type="dxa"/>
          </w:tcPr>
          <w:p w:rsidR="00465C3E" w:rsidRPr="00BB5179" w:rsidRDefault="00465C3E" w:rsidP="00BB5179">
            <w:pPr>
              <w:pStyle w:val="a7"/>
              <w:spacing w:line="240" w:lineRule="auto"/>
              <w:ind w:firstLine="709"/>
              <w:jc w:val="both"/>
              <w:rPr>
                <w:bCs/>
                <w:szCs w:val="28"/>
              </w:rPr>
            </w:pPr>
            <w:r w:rsidRPr="00BB5179">
              <w:rPr>
                <w:bCs/>
                <w:szCs w:val="28"/>
              </w:rPr>
              <w:t>1х10</w:t>
            </w:r>
            <w:r w:rsidRPr="00BB5179">
              <w:rPr>
                <w:bCs/>
                <w:szCs w:val="28"/>
                <w:vertAlign w:val="superscript"/>
              </w:rPr>
              <w:t>5</w:t>
            </w:r>
          </w:p>
        </w:tc>
        <w:tc>
          <w:tcPr>
            <w:tcW w:w="1701" w:type="dxa"/>
          </w:tcPr>
          <w:p w:rsidR="00465C3E" w:rsidRPr="00BB5179" w:rsidRDefault="00465C3E" w:rsidP="00BB5179">
            <w:pPr>
              <w:pStyle w:val="a7"/>
              <w:spacing w:line="240" w:lineRule="auto"/>
              <w:ind w:firstLine="709"/>
              <w:jc w:val="both"/>
              <w:rPr>
                <w:bCs/>
                <w:szCs w:val="28"/>
              </w:rPr>
            </w:pPr>
            <w:r w:rsidRPr="00BB5179">
              <w:rPr>
                <w:bCs/>
                <w:szCs w:val="28"/>
              </w:rPr>
              <w:t>0,01</w:t>
            </w:r>
          </w:p>
        </w:tc>
        <w:tc>
          <w:tcPr>
            <w:tcW w:w="1559" w:type="dxa"/>
          </w:tcPr>
          <w:p w:rsidR="00465C3E" w:rsidRPr="00BB5179" w:rsidRDefault="00465C3E" w:rsidP="00BB5179">
            <w:pPr>
              <w:pStyle w:val="a7"/>
              <w:spacing w:line="240" w:lineRule="auto"/>
              <w:ind w:firstLine="709"/>
              <w:jc w:val="both"/>
              <w:rPr>
                <w:bCs/>
                <w:szCs w:val="28"/>
              </w:rPr>
            </w:pPr>
            <w:r w:rsidRPr="00BB5179">
              <w:rPr>
                <w:bCs/>
                <w:szCs w:val="28"/>
              </w:rPr>
              <w:t>25</w:t>
            </w:r>
          </w:p>
        </w:tc>
        <w:tc>
          <w:tcPr>
            <w:tcW w:w="1843" w:type="dxa"/>
          </w:tcPr>
          <w:p w:rsidR="00465C3E" w:rsidRPr="00BB5179" w:rsidRDefault="00465C3E" w:rsidP="00BB5179">
            <w:pPr>
              <w:pStyle w:val="a7"/>
              <w:spacing w:line="240" w:lineRule="auto"/>
              <w:ind w:firstLine="709"/>
              <w:jc w:val="both"/>
              <w:rPr>
                <w:bCs/>
                <w:szCs w:val="28"/>
              </w:rPr>
            </w:pPr>
          </w:p>
        </w:tc>
      </w:tr>
      <w:tr w:rsidR="00465C3E" w:rsidRPr="00BB5179" w:rsidTr="00465C3E">
        <w:tc>
          <w:tcPr>
            <w:tcW w:w="1189" w:type="dxa"/>
          </w:tcPr>
          <w:p w:rsidR="00465C3E" w:rsidRPr="00BB5179" w:rsidRDefault="00465C3E" w:rsidP="006457A4">
            <w:pPr>
              <w:pStyle w:val="a7"/>
              <w:spacing w:line="240" w:lineRule="auto"/>
              <w:jc w:val="both"/>
              <w:rPr>
                <w:bCs/>
                <w:szCs w:val="28"/>
              </w:rPr>
            </w:pPr>
            <w:r w:rsidRPr="00BB5179">
              <w:rPr>
                <w:bCs/>
                <w:szCs w:val="28"/>
              </w:rPr>
              <w:t>6.7.6.5.</w:t>
            </w:r>
          </w:p>
        </w:tc>
        <w:tc>
          <w:tcPr>
            <w:tcW w:w="1896" w:type="dxa"/>
          </w:tcPr>
          <w:p w:rsidR="00465C3E" w:rsidRPr="00BB5179" w:rsidRDefault="00465C3E" w:rsidP="006457A4">
            <w:pPr>
              <w:pStyle w:val="a7"/>
              <w:spacing w:line="240" w:lineRule="auto"/>
              <w:jc w:val="both"/>
              <w:rPr>
                <w:szCs w:val="28"/>
                <w:lang w:val="en-US"/>
              </w:rPr>
            </w:pPr>
            <w:r w:rsidRPr="00BB5179">
              <w:rPr>
                <w:szCs w:val="28"/>
                <w:lang w:val="en-US"/>
              </w:rPr>
              <w:t>Dairy sandwich-type butter</w:t>
            </w:r>
          </w:p>
          <w:p w:rsidR="00465C3E" w:rsidRPr="00BB5179" w:rsidRDefault="00465C3E" w:rsidP="00BB5179">
            <w:pPr>
              <w:pStyle w:val="a7"/>
              <w:spacing w:line="240" w:lineRule="auto"/>
              <w:ind w:firstLine="709"/>
              <w:jc w:val="both"/>
              <w:rPr>
                <w:szCs w:val="28"/>
              </w:rPr>
            </w:pPr>
          </w:p>
        </w:tc>
        <w:tc>
          <w:tcPr>
            <w:tcW w:w="1701" w:type="dxa"/>
          </w:tcPr>
          <w:p w:rsidR="00465C3E" w:rsidRPr="00BB5179" w:rsidRDefault="00465C3E" w:rsidP="00BB5179">
            <w:pPr>
              <w:pStyle w:val="a7"/>
              <w:spacing w:line="240" w:lineRule="auto"/>
              <w:ind w:firstLine="709"/>
              <w:jc w:val="both"/>
              <w:rPr>
                <w:bCs/>
                <w:szCs w:val="28"/>
              </w:rPr>
            </w:pPr>
            <w:r w:rsidRPr="00BB5179">
              <w:rPr>
                <w:bCs/>
                <w:szCs w:val="28"/>
              </w:rPr>
              <w:t>5х10</w:t>
            </w:r>
            <w:r w:rsidRPr="00BB5179">
              <w:rPr>
                <w:bCs/>
                <w:szCs w:val="28"/>
                <w:vertAlign w:val="superscript"/>
              </w:rPr>
              <w:t>5</w:t>
            </w:r>
          </w:p>
        </w:tc>
        <w:tc>
          <w:tcPr>
            <w:tcW w:w="1701" w:type="dxa"/>
          </w:tcPr>
          <w:p w:rsidR="00465C3E" w:rsidRPr="00BB5179" w:rsidRDefault="00465C3E" w:rsidP="00BB5179">
            <w:pPr>
              <w:pStyle w:val="a7"/>
              <w:spacing w:line="240" w:lineRule="auto"/>
              <w:ind w:firstLine="709"/>
              <w:jc w:val="both"/>
              <w:rPr>
                <w:bCs/>
                <w:szCs w:val="28"/>
              </w:rPr>
            </w:pPr>
            <w:r w:rsidRPr="00BB5179">
              <w:rPr>
                <w:bCs/>
                <w:szCs w:val="28"/>
              </w:rPr>
              <w:t>0,001</w:t>
            </w:r>
          </w:p>
        </w:tc>
        <w:tc>
          <w:tcPr>
            <w:tcW w:w="1559" w:type="dxa"/>
          </w:tcPr>
          <w:p w:rsidR="00465C3E" w:rsidRPr="00BB5179" w:rsidRDefault="00465C3E" w:rsidP="00BB5179">
            <w:pPr>
              <w:pStyle w:val="a7"/>
              <w:spacing w:line="240" w:lineRule="auto"/>
              <w:ind w:firstLine="709"/>
              <w:jc w:val="both"/>
              <w:rPr>
                <w:bCs/>
                <w:szCs w:val="28"/>
              </w:rPr>
            </w:pPr>
            <w:r w:rsidRPr="00BB5179">
              <w:rPr>
                <w:bCs/>
                <w:szCs w:val="28"/>
              </w:rPr>
              <w:t>25</w:t>
            </w:r>
          </w:p>
        </w:tc>
        <w:tc>
          <w:tcPr>
            <w:tcW w:w="1843" w:type="dxa"/>
          </w:tcPr>
          <w:p w:rsidR="00465C3E" w:rsidRPr="00BB5179" w:rsidRDefault="00465C3E" w:rsidP="00BB5179">
            <w:pPr>
              <w:pStyle w:val="a7"/>
              <w:spacing w:line="240" w:lineRule="auto"/>
              <w:ind w:firstLine="709"/>
              <w:jc w:val="both"/>
              <w:rPr>
                <w:bCs/>
                <w:szCs w:val="28"/>
              </w:rPr>
            </w:pPr>
          </w:p>
        </w:tc>
      </w:tr>
      <w:tr w:rsidR="00465C3E" w:rsidRPr="00BB5179" w:rsidTr="00465C3E">
        <w:tc>
          <w:tcPr>
            <w:tcW w:w="1189" w:type="dxa"/>
          </w:tcPr>
          <w:p w:rsidR="00465C3E" w:rsidRPr="00BB5179" w:rsidRDefault="00465C3E" w:rsidP="006457A4">
            <w:pPr>
              <w:pStyle w:val="a7"/>
              <w:spacing w:line="240" w:lineRule="auto"/>
              <w:jc w:val="both"/>
              <w:rPr>
                <w:bCs/>
                <w:szCs w:val="28"/>
              </w:rPr>
            </w:pPr>
            <w:r w:rsidRPr="00BB5179">
              <w:rPr>
                <w:bCs/>
                <w:szCs w:val="28"/>
              </w:rPr>
              <w:t>6.7.6.6.</w:t>
            </w:r>
          </w:p>
        </w:tc>
        <w:tc>
          <w:tcPr>
            <w:tcW w:w="1896" w:type="dxa"/>
          </w:tcPr>
          <w:p w:rsidR="00465C3E" w:rsidRPr="00BB5179" w:rsidRDefault="00465C3E" w:rsidP="006457A4">
            <w:pPr>
              <w:pStyle w:val="a7"/>
              <w:spacing w:line="240" w:lineRule="auto"/>
              <w:jc w:val="both"/>
              <w:rPr>
                <w:szCs w:val="28"/>
              </w:rPr>
            </w:pPr>
            <w:r w:rsidRPr="00BB5179">
              <w:rPr>
                <w:szCs w:val="28"/>
                <w:lang w:val="en-US"/>
              </w:rPr>
              <w:t>Cow</w:t>
            </w:r>
            <w:r w:rsidRPr="00BB5179">
              <w:rPr>
                <w:szCs w:val="28"/>
              </w:rPr>
              <w:t xml:space="preserve"> </w:t>
            </w:r>
            <w:r w:rsidRPr="00BB5179">
              <w:rPr>
                <w:szCs w:val="28"/>
                <w:lang w:val="en-US"/>
              </w:rPr>
              <w:t>melted</w:t>
            </w:r>
            <w:r w:rsidRPr="00BB5179">
              <w:rPr>
                <w:szCs w:val="28"/>
              </w:rPr>
              <w:t xml:space="preserve"> </w:t>
            </w:r>
            <w:r w:rsidRPr="00BB5179">
              <w:rPr>
                <w:szCs w:val="28"/>
                <w:lang w:val="en-US"/>
              </w:rPr>
              <w:t>butter</w:t>
            </w:r>
          </w:p>
          <w:p w:rsidR="00465C3E" w:rsidRPr="00BB5179" w:rsidRDefault="00465C3E" w:rsidP="00BB5179">
            <w:pPr>
              <w:pStyle w:val="a7"/>
              <w:spacing w:line="240" w:lineRule="auto"/>
              <w:ind w:firstLine="709"/>
              <w:jc w:val="both"/>
              <w:rPr>
                <w:szCs w:val="28"/>
              </w:rPr>
            </w:pPr>
          </w:p>
        </w:tc>
        <w:tc>
          <w:tcPr>
            <w:tcW w:w="1701" w:type="dxa"/>
          </w:tcPr>
          <w:p w:rsidR="00465C3E" w:rsidRPr="00BB5179" w:rsidRDefault="00465C3E" w:rsidP="00BB5179">
            <w:pPr>
              <w:pStyle w:val="a7"/>
              <w:spacing w:line="240" w:lineRule="auto"/>
              <w:ind w:firstLine="709"/>
              <w:jc w:val="both"/>
              <w:rPr>
                <w:bCs/>
                <w:szCs w:val="28"/>
              </w:rPr>
            </w:pPr>
            <w:r w:rsidRPr="00BB5179">
              <w:rPr>
                <w:bCs/>
                <w:szCs w:val="28"/>
              </w:rPr>
              <w:t>1х10</w:t>
            </w:r>
            <w:r w:rsidRPr="00BB5179">
              <w:rPr>
                <w:bCs/>
                <w:szCs w:val="28"/>
                <w:vertAlign w:val="superscript"/>
              </w:rPr>
              <w:t>3</w:t>
            </w:r>
          </w:p>
        </w:tc>
        <w:tc>
          <w:tcPr>
            <w:tcW w:w="1701" w:type="dxa"/>
          </w:tcPr>
          <w:p w:rsidR="00465C3E" w:rsidRPr="00BB5179" w:rsidRDefault="00465C3E" w:rsidP="00BB5179">
            <w:pPr>
              <w:pStyle w:val="a7"/>
              <w:spacing w:line="240" w:lineRule="auto"/>
              <w:ind w:firstLine="709"/>
              <w:jc w:val="both"/>
              <w:rPr>
                <w:bCs/>
                <w:szCs w:val="28"/>
              </w:rPr>
            </w:pPr>
            <w:r w:rsidRPr="00BB5179">
              <w:rPr>
                <w:bCs/>
                <w:szCs w:val="28"/>
              </w:rPr>
              <w:t>1,0</w:t>
            </w:r>
          </w:p>
        </w:tc>
        <w:tc>
          <w:tcPr>
            <w:tcW w:w="1559" w:type="dxa"/>
          </w:tcPr>
          <w:p w:rsidR="00465C3E" w:rsidRPr="00BB5179" w:rsidRDefault="00465C3E" w:rsidP="00BB5179">
            <w:pPr>
              <w:pStyle w:val="a7"/>
              <w:spacing w:line="240" w:lineRule="auto"/>
              <w:ind w:firstLine="709"/>
              <w:jc w:val="both"/>
              <w:rPr>
                <w:bCs/>
                <w:szCs w:val="28"/>
              </w:rPr>
            </w:pPr>
            <w:r w:rsidRPr="00BB5179">
              <w:rPr>
                <w:bCs/>
                <w:szCs w:val="28"/>
              </w:rPr>
              <w:t>25</w:t>
            </w:r>
          </w:p>
        </w:tc>
        <w:tc>
          <w:tcPr>
            <w:tcW w:w="1843" w:type="dxa"/>
          </w:tcPr>
          <w:p w:rsidR="00465C3E" w:rsidRPr="00BB5179" w:rsidRDefault="00465C3E" w:rsidP="00490F5D">
            <w:pPr>
              <w:pStyle w:val="a7"/>
              <w:spacing w:line="240" w:lineRule="auto"/>
              <w:jc w:val="both"/>
              <w:rPr>
                <w:bCs/>
                <w:szCs w:val="28"/>
                <w:lang w:val="en-US"/>
              </w:rPr>
            </w:pPr>
            <w:r w:rsidRPr="00BB5179">
              <w:rPr>
                <w:bCs/>
                <w:szCs w:val="28"/>
                <w:lang w:val="en-US"/>
              </w:rPr>
              <w:t xml:space="preserve">Mold of 200 </w:t>
            </w:r>
            <w:r w:rsidRPr="00BB5179">
              <w:rPr>
                <w:bCs/>
                <w:color w:val="FF0000"/>
                <w:szCs w:val="28"/>
              </w:rPr>
              <w:t>КОЕ</w:t>
            </w:r>
            <w:r w:rsidRPr="00BB5179">
              <w:rPr>
                <w:bCs/>
                <w:szCs w:val="28"/>
                <w:lang w:val="en-US"/>
              </w:rPr>
              <w:t>/</w:t>
            </w:r>
            <w:r w:rsidRPr="00BB5179">
              <w:rPr>
                <w:bCs/>
                <w:szCs w:val="28"/>
              </w:rPr>
              <w:t>г</w:t>
            </w:r>
            <w:r w:rsidRPr="00BB5179">
              <w:rPr>
                <w:bCs/>
                <w:szCs w:val="28"/>
                <w:lang w:val="en-US"/>
              </w:rPr>
              <w:t>, no more isn't allowed</w:t>
            </w:r>
          </w:p>
        </w:tc>
      </w:tr>
      <w:tr w:rsidR="00465C3E" w:rsidRPr="00BB5179" w:rsidTr="00465C3E">
        <w:tc>
          <w:tcPr>
            <w:tcW w:w="1189" w:type="dxa"/>
          </w:tcPr>
          <w:p w:rsidR="00465C3E" w:rsidRPr="00BB5179" w:rsidRDefault="00465C3E" w:rsidP="00BB5179">
            <w:pPr>
              <w:pStyle w:val="a7"/>
              <w:spacing w:line="240" w:lineRule="auto"/>
              <w:ind w:firstLine="709"/>
              <w:jc w:val="both"/>
              <w:rPr>
                <w:bCs/>
                <w:szCs w:val="28"/>
              </w:rPr>
            </w:pPr>
            <w:r w:rsidRPr="00BB5179">
              <w:rPr>
                <w:bCs/>
                <w:szCs w:val="28"/>
              </w:rPr>
              <w:t>6.2.9.1.</w:t>
            </w:r>
          </w:p>
        </w:tc>
        <w:tc>
          <w:tcPr>
            <w:tcW w:w="1896" w:type="dxa"/>
          </w:tcPr>
          <w:p w:rsidR="00465C3E" w:rsidRPr="00BB5179" w:rsidRDefault="00465C3E" w:rsidP="00490F5D">
            <w:pPr>
              <w:pStyle w:val="a7"/>
              <w:spacing w:line="240" w:lineRule="auto"/>
              <w:jc w:val="both"/>
              <w:rPr>
                <w:szCs w:val="28"/>
                <w:lang w:val="en-US"/>
              </w:rPr>
            </w:pPr>
            <w:r w:rsidRPr="00BB5179">
              <w:rPr>
                <w:szCs w:val="28"/>
                <w:lang w:val="en-US"/>
              </w:rPr>
              <w:t xml:space="preserve">Ferments for kefir </w:t>
            </w:r>
          </w:p>
          <w:p w:rsidR="00465C3E" w:rsidRPr="00BB5179" w:rsidRDefault="00465C3E" w:rsidP="00490F5D">
            <w:pPr>
              <w:pStyle w:val="a7"/>
              <w:spacing w:line="240" w:lineRule="auto"/>
              <w:jc w:val="both"/>
              <w:rPr>
                <w:szCs w:val="28"/>
                <w:lang w:val="en-US"/>
              </w:rPr>
            </w:pPr>
            <w:r w:rsidRPr="00BB5179">
              <w:rPr>
                <w:szCs w:val="28"/>
                <w:lang w:val="en-US"/>
              </w:rPr>
              <w:t>(liquid)</w:t>
            </w:r>
          </w:p>
          <w:p w:rsidR="00465C3E" w:rsidRPr="00BB5179" w:rsidRDefault="00465C3E" w:rsidP="00BB5179">
            <w:pPr>
              <w:pStyle w:val="a7"/>
              <w:spacing w:line="240" w:lineRule="auto"/>
              <w:ind w:firstLine="709"/>
              <w:jc w:val="both"/>
              <w:rPr>
                <w:szCs w:val="28"/>
              </w:rPr>
            </w:pPr>
          </w:p>
        </w:tc>
        <w:tc>
          <w:tcPr>
            <w:tcW w:w="1701" w:type="dxa"/>
          </w:tcPr>
          <w:p w:rsidR="00465C3E" w:rsidRPr="00BB5179" w:rsidRDefault="00465C3E" w:rsidP="00BB5179">
            <w:pPr>
              <w:pStyle w:val="a7"/>
              <w:spacing w:line="240" w:lineRule="auto"/>
              <w:ind w:firstLine="709"/>
              <w:jc w:val="both"/>
              <w:rPr>
                <w:bCs/>
                <w:szCs w:val="28"/>
              </w:rPr>
            </w:pPr>
            <w:r w:rsidRPr="00BB5179">
              <w:rPr>
                <w:bCs/>
                <w:szCs w:val="28"/>
              </w:rPr>
              <w:t>-</w:t>
            </w:r>
          </w:p>
        </w:tc>
        <w:tc>
          <w:tcPr>
            <w:tcW w:w="1701" w:type="dxa"/>
          </w:tcPr>
          <w:p w:rsidR="00465C3E" w:rsidRPr="00BB5179" w:rsidRDefault="00465C3E" w:rsidP="00BB5179">
            <w:pPr>
              <w:pStyle w:val="a7"/>
              <w:spacing w:line="240" w:lineRule="auto"/>
              <w:ind w:firstLine="709"/>
              <w:jc w:val="both"/>
              <w:rPr>
                <w:bCs/>
                <w:szCs w:val="28"/>
              </w:rPr>
            </w:pPr>
            <w:r w:rsidRPr="00BB5179">
              <w:rPr>
                <w:bCs/>
                <w:szCs w:val="28"/>
              </w:rPr>
              <w:t>3,0</w:t>
            </w:r>
          </w:p>
        </w:tc>
        <w:tc>
          <w:tcPr>
            <w:tcW w:w="1559" w:type="dxa"/>
          </w:tcPr>
          <w:p w:rsidR="00465C3E" w:rsidRPr="00BB5179" w:rsidRDefault="00465C3E" w:rsidP="00BB5179">
            <w:pPr>
              <w:pStyle w:val="a7"/>
              <w:spacing w:line="240" w:lineRule="auto"/>
              <w:ind w:firstLine="709"/>
              <w:jc w:val="both"/>
              <w:rPr>
                <w:bCs/>
                <w:szCs w:val="28"/>
              </w:rPr>
            </w:pPr>
            <w:r w:rsidRPr="00BB5179">
              <w:rPr>
                <w:bCs/>
                <w:szCs w:val="28"/>
              </w:rPr>
              <w:t>100</w:t>
            </w:r>
          </w:p>
        </w:tc>
        <w:tc>
          <w:tcPr>
            <w:tcW w:w="1843" w:type="dxa"/>
          </w:tcPr>
          <w:p w:rsidR="00465C3E" w:rsidRPr="00BB5179" w:rsidRDefault="00465C3E" w:rsidP="00490F5D">
            <w:pPr>
              <w:pStyle w:val="a7"/>
              <w:spacing w:line="240" w:lineRule="auto"/>
              <w:jc w:val="both"/>
              <w:rPr>
                <w:bCs/>
                <w:szCs w:val="28"/>
                <w:lang w:val="en-US"/>
              </w:rPr>
            </w:pPr>
            <w:r w:rsidRPr="00BB5179">
              <w:rPr>
                <w:bCs/>
                <w:szCs w:val="28"/>
                <w:lang w:val="en-US"/>
              </w:rPr>
              <w:t>S. aureus  in 10 sm</w:t>
            </w:r>
            <w:r w:rsidRPr="00BB5179">
              <w:rPr>
                <w:bCs/>
                <w:szCs w:val="28"/>
                <w:vertAlign w:val="superscript"/>
                <w:lang w:val="en-US"/>
              </w:rPr>
              <w:t>3</w:t>
            </w:r>
            <w:r w:rsidRPr="00BB5179">
              <w:rPr>
                <w:bCs/>
                <w:szCs w:val="28"/>
                <w:lang w:val="en-US"/>
              </w:rPr>
              <w:t xml:space="preserve"> isn't allowed Mold </w:t>
            </w:r>
            <w:r w:rsidRPr="00BB5179">
              <w:rPr>
                <w:bCs/>
                <w:szCs w:val="28"/>
              </w:rPr>
              <w:sym w:font="Symbol" w:char="F03C"/>
            </w:r>
            <w:r w:rsidRPr="00BB5179">
              <w:rPr>
                <w:bCs/>
                <w:szCs w:val="28"/>
                <w:lang w:val="en-US"/>
              </w:rPr>
              <w:t xml:space="preserve"> 10 </w:t>
            </w:r>
            <w:r w:rsidRPr="00BB5179">
              <w:rPr>
                <w:bCs/>
                <w:szCs w:val="28"/>
              </w:rPr>
              <w:t>КОЕ</w:t>
            </w:r>
            <w:r w:rsidRPr="00BB5179">
              <w:rPr>
                <w:bCs/>
                <w:szCs w:val="28"/>
                <w:lang w:val="en-US"/>
              </w:rPr>
              <w:t>/g</w:t>
            </w:r>
          </w:p>
        </w:tc>
      </w:tr>
      <w:tr w:rsidR="00465C3E" w:rsidRPr="00BB5179" w:rsidTr="00465C3E">
        <w:tc>
          <w:tcPr>
            <w:tcW w:w="1189" w:type="dxa"/>
          </w:tcPr>
          <w:p w:rsidR="00465C3E" w:rsidRPr="00BB5179" w:rsidRDefault="00465C3E" w:rsidP="006457A4">
            <w:pPr>
              <w:pStyle w:val="a7"/>
              <w:spacing w:line="240" w:lineRule="auto"/>
              <w:jc w:val="both"/>
              <w:rPr>
                <w:bCs/>
                <w:szCs w:val="28"/>
              </w:rPr>
            </w:pPr>
            <w:r w:rsidRPr="00BB5179">
              <w:rPr>
                <w:bCs/>
                <w:szCs w:val="28"/>
              </w:rPr>
              <w:t>6.2.9.2.</w:t>
            </w:r>
          </w:p>
        </w:tc>
        <w:tc>
          <w:tcPr>
            <w:tcW w:w="1896" w:type="dxa"/>
          </w:tcPr>
          <w:p w:rsidR="00465C3E" w:rsidRPr="00BB5179" w:rsidRDefault="00465C3E" w:rsidP="006457A4">
            <w:pPr>
              <w:pStyle w:val="a7"/>
              <w:spacing w:line="240" w:lineRule="auto"/>
              <w:jc w:val="both"/>
              <w:rPr>
                <w:szCs w:val="28"/>
                <w:lang w:val="en-US"/>
              </w:rPr>
            </w:pPr>
            <w:r w:rsidRPr="00BB5179">
              <w:rPr>
                <w:szCs w:val="28"/>
                <w:lang w:val="en-US"/>
              </w:rPr>
              <w:t>Ferments for other fermented milk products made of pure cultures</w:t>
            </w:r>
          </w:p>
        </w:tc>
        <w:tc>
          <w:tcPr>
            <w:tcW w:w="1701" w:type="dxa"/>
          </w:tcPr>
          <w:p w:rsidR="00465C3E" w:rsidRPr="00BB5179" w:rsidRDefault="00465C3E" w:rsidP="00BB5179">
            <w:pPr>
              <w:pStyle w:val="a7"/>
              <w:spacing w:line="240" w:lineRule="auto"/>
              <w:ind w:firstLine="709"/>
              <w:jc w:val="both"/>
              <w:rPr>
                <w:bCs/>
                <w:szCs w:val="28"/>
              </w:rPr>
            </w:pPr>
            <w:r w:rsidRPr="00BB5179">
              <w:rPr>
                <w:bCs/>
                <w:szCs w:val="28"/>
              </w:rPr>
              <w:t>-</w:t>
            </w:r>
          </w:p>
        </w:tc>
        <w:tc>
          <w:tcPr>
            <w:tcW w:w="1701" w:type="dxa"/>
          </w:tcPr>
          <w:p w:rsidR="00465C3E" w:rsidRPr="00BB5179" w:rsidRDefault="00465C3E" w:rsidP="00BB5179">
            <w:pPr>
              <w:pStyle w:val="a7"/>
              <w:spacing w:line="240" w:lineRule="auto"/>
              <w:ind w:firstLine="709"/>
              <w:jc w:val="both"/>
              <w:rPr>
                <w:bCs/>
                <w:szCs w:val="28"/>
              </w:rPr>
            </w:pPr>
            <w:r w:rsidRPr="00BB5179">
              <w:rPr>
                <w:bCs/>
                <w:szCs w:val="28"/>
              </w:rPr>
              <w:t>10,0</w:t>
            </w:r>
          </w:p>
        </w:tc>
        <w:tc>
          <w:tcPr>
            <w:tcW w:w="1559" w:type="dxa"/>
          </w:tcPr>
          <w:p w:rsidR="00465C3E" w:rsidRPr="00BB5179" w:rsidRDefault="00465C3E" w:rsidP="00BB5179">
            <w:pPr>
              <w:pStyle w:val="a7"/>
              <w:spacing w:line="240" w:lineRule="auto"/>
              <w:ind w:firstLine="709"/>
              <w:jc w:val="both"/>
              <w:rPr>
                <w:bCs/>
                <w:szCs w:val="28"/>
              </w:rPr>
            </w:pPr>
            <w:r w:rsidRPr="00BB5179">
              <w:rPr>
                <w:bCs/>
                <w:szCs w:val="28"/>
              </w:rPr>
              <w:t>100</w:t>
            </w:r>
          </w:p>
        </w:tc>
        <w:tc>
          <w:tcPr>
            <w:tcW w:w="1843" w:type="dxa"/>
          </w:tcPr>
          <w:p w:rsidR="00465C3E" w:rsidRPr="00BB5179" w:rsidRDefault="00465C3E" w:rsidP="00490F5D">
            <w:pPr>
              <w:pStyle w:val="a7"/>
              <w:spacing w:line="240" w:lineRule="auto"/>
              <w:jc w:val="both"/>
              <w:rPr>
                <w:bCs/>
                <w:szCs w:val="28"/>
                <w:lang w:val="en-US"/>
              </w:rPr>
            </w:pPr>
            <w:r w:rsidRPr="00BB5179">
              <w:rPr>
                <w:bCs/>
                <w:szCs w:val="28"/>
                <w:lang w:val="en-US"/>
              </w:rPr>
              <w:t>S. aureus  in 10 sm</w:t>
            </w:r>
            <w:r w:rsidRPr="00BB5179">
              <w:rPr>
                <w:bCs/>
                <w:szCs w:val="28"/>
                <w:vertAlign w:val="superscript"/>
                <w:lang w:val="en-US"/>
              </w:rPr>
              <w:t>3</w:t>
            </w:r>
            <w:r w:rsidRPr="00BB5179">
              <w:rPr>
                <w:bCs/>
                <w:szCs w:val="28"/>
                <w:lang w:val="en-US"/>
              </w:rPr>
              <w:t xml:space="preserve"> isn't allowed Mold and yeasts </w:t>
            </w:r>
          </w:p>
          <w:p w:rsidR="00465C3E" w:rsidRPr="00BB5179" w:rsidRDefault="00465C3E" w:rsidP="00490F5D">
            <w:pPr>
              <w:pStyle w:val="a7"/>
              <w:spacing w:line="240" w:lineRule="auto"/>
              <w:jc w:val="both"/>
              <w:rPr>
                <w:bCs/>
                <w:szCs w:val="28"/>
                <w:lang w:val="en-US"/>
              </w:rPr>
            </w:pPr>
            <w:r w:rsidRPr="00BB5179">
              <w:rPr>
                <w:bCs/>
                <w:szCs w:val="28"/>
                <w:lang w:val="en-US"/>
              </w:rPr>
              <w:t>No more</w:t>
            </w:r>
            <w:r w:rsidRPr="00BB5179">
              <w:rPr>
                <w:bCs/>
                <w:szCs w:val="28"/>
              </w:rPr>
              <w:t xml:space="preserve"> 10 </w:t>
            </w:r>
            <w:r w:rsidRPr="00BB5179">
              <w:rPr>
                <w:bCs/>
                <w:color w:val="FF0000"/>
                <w:szCs w:val="28"/>
              </w:rPr>
              <w:t>КОЕ</w:t>
            </w:r>
            <w:r w:rsidRPr="00BB5179">
              <w:rPr>
                <w:bCs/>
                <w:szCs w:val="28"/>
              </w:rPr>
              <w:t>/</w:t>
            </w:r>
            <w:r w:rsidRPr="00BB5179">
              <w:rPr>
                <w:bCs/>
                <w:szCs w:val="28"/>
                <w:lang w:val="en-US"/>
              </w:rPr>
              <w:t>g</w:t>
            </w:r>
          </w:p>
        </w:tc>
      </w:tr>
    </w:tbl>
    <w:p w:rsidR="00465C3E" w:rsidRPr="00BB5179" w:rsidRDefault="00465C3E" w:rsidP="00BB5179">
      <w:pPr>
        <w:spacing w:after="0" w:line="240" w:lineRule="auto"/>
        <w:ind w:firstLine="709"/>
        <w:jc w:val="both"/>
        <w:rPr>
          <w:rFonts w:ascii="Times New Roman" w:hAnsi="Times New Roman" w:cs="Times New Roman"/>
          <w:sz w:val="28"/>
          <w:szCs w:val="28"/>
        </w:rPr>
      </w:pP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Physiological (biological) control methods are widely used when developing new food, at application of new, nonconventional types of raw materials, new food additives (dyes, fragrances, emulsifiers, etc.), new packing materials [58].</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By physiological methods investigate radio tire-tread properties, medical effect, comprehensibility, and actual power value, and carcinogenicity, toxicity of foodstuff and food staples.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Determine by commodity- technologic methods degree of suitability of a product, food staples for industrial processing.</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The kinetics studies regularities changes characteristic of process during time. Fundamentals of this science are the concept about process speed. The kinetics is connected with the theory of the differential equations, thermodynamics and statistical physics. Use the theory of the differential equations for the formal description change of characteristics during time. The thermodynamics gives the chance to define the direction of process, and the device of statistical physics is a basis of creation of molecular kinetic theories [59,60,61,62,63].</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For drawing up the mathematical description widely use the kinetic equations. The community of various single processes consists in unity of their kinetic regularities, the science about processes and devices formulates so: value of speed of a current of any phenomenon it is equal to work of his potential on kinetic coefficient, and the general form of mathematical record of unity of the phenomenon has an appearance [62,63,64]:</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І = LX,</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where I — speed, L — kinetic coefficient; X -potential.</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Potential is understood as degree deviation of system from an equilibrium state (gradients of concentration, pressure, temperatures, etc.). Under kinetic coefficient — the speed  a current of the phenomena at the potential equal to unit (coefficients of a thermolysis, heat conductivity, a constant speed of chemical reaction, etc.).</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Physical or the physical and chemical kinetics, except the theory of the unequal and important macroscopic processes arising in the systems brought out a condition of thermodynamic balance studies warm and mass-exchanged processes, and also crushing, division and other mechanical processes.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The biological kinetics studies regularities of the phenomena which pass in wildlife. She is divided into four main directions: biochemical, biophysical microbiological and population kinetics. For food productions the biochemical kinetics studying speeds of biochemical reactions has the greatest value, and her methods give the chance to install the mechanism of an enzymatic catalysis [65,66,67,68].</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The biochemical kinetics has the features connected with specifics of enzymatic catalytic reactions. Enzymes don't differ from ordinary catalysts of the abiogenous nature in the sense that they don't break balance of reaction - enzymatic reactions provide a full exit of products without formation of collateral substances. Current speed in soft physiological conditions (рН = 7; t = 37 °C) by means of enzymes increase in 10 12 … 10 18 time [69,70].</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lastRenderedPageBreak/>
        <w:t>The kinetics of physical and chemical processes studies regularities of such physical and physical and chemical phenomena as: heating, cooling, drying, sorption, distillation, crystallization, hashing, sedimentation, crushing, granulation, division, separations and other.</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For separate classes of the phenomena the general view of the kinetic equation can be presented in the form of the famous laws of transfer, namely:</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for heat conductivity — Fourier's law</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Q = λ;</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for molecular diffusion — Fick's law</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G = D;</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for filtrational transfer of substances — Darci's law</w:t>
      </w:r>
    </w:p>
    <w:p w:rsidR="00465C3E" w:rsidRPr="00BB5179" w:rsidRDefault="00465C3E" w:rsidP="00BB5179">
      <w:pPr>
        <w:pStyle w:val="af1"/>
        <w:spacing w:before="0" w:beforeAutospacing="0" w:after="0" w:afterAutospacing="0"/>
        <w:ind w:firstLine="709"/>
        <w:jc w:val="both"/>
        <w:rPr>
          <w:sz w:val="28"/>
          <w:szCs w:val="28"/>
          <w:lang w:val="en-US"/>
        </w:rPr>
      </w:pPr>
      <w:r w:rsidRPr="00BB5179">
        <w:rPr>
          <w:sz w:val="28"/>
          <w:szCs w:val="28"/>
          <w:lang w:val="en-US"/>
        </w:rPr>
        <w:t>G = K </w:t>
      </w:r>
      <w:r w:rsidRPr="00BB5179">
        <w:rPr>
          <w:sz w:val="28"/>
          <w:szCs w:val="28"/>
          <w:vertAlign w:val="subscript"/>
          <w:lang w:val="en-US"/>
        </w:rPr>
        <w:t>1 </w:t>
      </w:r>
      <w:r w:rsidRPr="00BB5179">
        <w:rPr>
          <w:sz w:val="28"/>
          <w:szCs w:val="28"/>
          <w:lang w:val="en-US"/>
        </w:rPr>
        <w:t>  G = K </w:t>
      </w:r>
      <w:r w:rsidRPr="00BB5179">
        <w:rPr>
          <w:sz w:val="28"/>
          <w:szCs w:val="28"/>
          <w:vertAlign w:val="subscript"/>
          <w:lang w:val="en-US"/>
        </w:rPr>
        <w:t>2 .</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The given kinetic regularities describe the transfer phenomena in what only certain timepoint in a certain point of space, i.e. in connection with not stationarity of the technological processes which are carried out in production cars and devices, gradients and potentials don't remain constants.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The way of tangents is based on at known </w:t>
      </w:r>
      <w:r w:rsidRPr="00BB5179">
        <w:rPr>
          <w:rFonts w:ascii="Times New Roman" w:hAnsi="Times New Roman" w:cs="Times New Roman"/>
          <w:sz w:val="28"/>
          <w:szCs w:val="28"/>
        </w:rPr>
        <w:sym w:font="Symbol" w:char="F061"/>
      </w:r>
      <w:r w:rsidRPr="00BB5179">
        <w:rPr>
          <w:rFonts w:ascii="Times New Roman" w:hAnsi="Times New Roman" w:cs="Times New Roman"/>
          <w:sz w:val="28"/>
          <w:szCs w:val="28"/>
          <w:lang w:val="en-US"/>
        </w:rPr>
        <w:t xml:space="preserve"> definition a tangent angle of an inclination kinetic curve tg characterize </w:t>
      </w:r>
      <w:r w:rsidRPr="00BB5179">
        <w:rPr>
          <w:rFonts w:ascii="Times New Roman" w:hAnsi="Times New Roman" w:cs="Times New Roman"/>
          <w:sz w:val="28"/>
          <w:szCs w:val="28"/>
        </w:rPr>
        <w:sym w:font="Symbol" w:char="F061"/>
      </w:r>
      <w:r w:rsidRPr="00BB5179">
        <w:rPr>
          <w:rFonts w:ascii="Times New Roman" w:hAnsi="Times New Roman" w:cs="Times New Roman"/>
          <w:sz w:val="28"/>
          <w:szCs w:val="28"/>
          <w:lang w:val="en-US"/>
        </w:rPr>
        <w:t xml:space="preserve"> concentration the defined substance. At this tg the speed of indicator reaction also depends on concentration of the defined substance. The calibration schedule is built in coordinates: concentration (fig. 1, a).  </w:t>
      </w:r>
      <w:r w:rsidRPr="00BB5179">
        <w:rPr>
          <w:rFonts w:ascii="Times New Roman" w:hAnsi="Times New Roman" w:cs="Times New Roman"/>
          <w:sz w:val="28"/>
          <w:szCs w:val="28"/>
        </w:rPr>
        <w:sym w:font="Symbol" w:char="F061"/>
      </w:r>
      <w:r w:rsidRPr="00BB5179">
        <w:rPr>
          <w:rFonts w:ascii="Times New Roman" w:hAnsi="Times New Roman" w:cs="Times New Roman"/>
          <w:sz w:val="28"/>
          <w:szCs w:val="28"/>
          <w:lang w:val="en-US"/>
        </w:rPr>
        <w:t xml:space="preserve"> determine connections — tg</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Way of the fixed time. At a certain, strictly fixed reaction course time interval, measure concentration of indicator substance in tests with the known concentration of the defined component. The calibration schedule is built in coordinates concentration of the defined substance — concentration of indicator substance at the fixed time of course of reaction of </w:t>
      </w:r>
      <w:r w:rsidRPr="00BB5179">
        <w:rPr>
          <w:rFonts w:ascii="Times New Roman" w:hAnsi="Times New Roman" w:cs="Times New Roman"/>
          <w:color w:val="FF0000"/>
          <w:sz w:val="28"/>
          <w:szCs w:val="28"/>
        </w:rPr>
        <w:t>х</w:t>
      </w:r>
      <w:r w:rsidRPr="00BB5179">
        <w:rPr>
          <w:rFonts w:ascii="Times New Roman" w:hAnsi="Times New Roman" w:cs="Times New Roman"/>
          <w:color w:val="FF0000"/>
          <w:sz w:val="28"/>
          <w:szCs w:val="28"/>
          <w:vertAlign w:val="subscript"/>
        </w:rPr>
        <w:t>фикс</w:t>
      </w:r>
      <w:r w:rsidRPr="00BB5179">
        <w:rPr>
          <w:rFonts w:ascii="Times New Roman" w:hAnsi="Times New Roman" w:cs="Times New Roman"/>
          <w:sz w:val="28"/>
          <w:szCs w:val="28"/>
          <w:lang w:val="en-US"/>
        </w:rPr>
        <w:t xml:space="preserve">. (fig. 1, b). Often during the work as this method indicator reaction is stopped at </w:t>
      </w:r>
      <w:r w:rsidRPr="00BB5179">
        <w:rPr>
          <w:rFonts w:ascii="Times New Roman" w:hAnsi="Times New Roman" w:cs="Times New Roman"/>
          <w:color w:val="FF0000"/>
          <w:sz w:val="28"/>
          <w:szCs w:val="28"/>
        </w:rPr>
        <w:t>х</w:t>
      </w:r>
      <w:r w:rsidRPr="00BB5179">
        <w:rPr>
          <w:rFonts w:ascii="Times New Roman" w:hAnsi="Times New Roman" w:cs="Times New Roman"/>
          <w:color w:val="FF0000"/>
          <w:sz w:val="28"/>
          <w:szCs w:val="28"/>
          <w:vertAlign w:val="subscript"/>
        </w:rPr>
        <w:t>фикс</w:t>
      </w:r>
      <w:r w:rsidRPr="00BB5179">
        <w:rPr>
          <w:rFonts w:ascii="Times New Roman" w:hAnsi="Times New Roman" w:cs="Times New Roman"/>
          <w:sz w:val="28"/>
          <w:szCs w:val="28"/>
          <w:lang w:val="en-US"/>
        </w:rPr>
        <w:t>. By sharp cooling, change acidity of solution, addition of inhibitors [66].</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Way of the fixed concentration. In separate tests with the known concentration of the defined substance carry out indicator reaction to strictly certain (fixed) concentration of indicator substance </w:t>
      </w:r>
      <w:r w:rsidRPr="00BB5179">
        <w:rPr>
          <w:rFonts w:ascii="Times New Roman" w:hAnsi="Times New Roman" w:cs="Times New Roman"/>
          <w:color w:val="FF0000"/>
          <w:sz w:val="28"/>
          <w:szCs w:val="28"/>
        </w:rPr>
        <w:t>х</w:t>
      </w:r>
      <w:r w:rsidRPr="00BB5179">
        <w:rPr>
          <w:rFonts w:ascii="Times New Roman" w:hAnsi="Times New Roman" w:cs="Times New Roman"/>
          <w:color w:val="FF0000"/>
          <w:sz w:val="28"/>
          <w:szCs w:val="28"/>
          <w:vertAlign w:val="subscript"/>
        </w:rPr>
        <w:t>фикс</w:t>
      </w:r>
      <w:r w:rsidRPr="00BB5179">
        <w:rPr>
          <w:rFonts w:ascii="Times New Roman" w:hAnsi="Times New Roman" w:cs="Times New Roman"/>
          <w:sz w:val="28"/>
          <w:szCs w:val="28"/>
          <w:lang w:val="en-US"/>
        </w:rPr>
        <w:t xml:space="preserve">. also measure time of achievement of this concentration. The calibration schedule is built in coordinates: concentration of the defined component — size, the return achievement time </w:t>
      </w:r>
      <w:r w:rsidRPr="00BB5179">
        <w:rPr>
          <w:rFonts w:ascii="Times New Roman" w:hAnsi="Times New Roman" w:cs="Times New Roman"/>
          <w:color w:val="FF0000"/>
          <w:sz w:val="28"/>
          <w:szCs w:val="28"/>
        </w:rPr>
        <w:t>х</w:t>
      </w:r>
      <w:r w:rsidRPr="00BB5179">
        <w:rPr>
          <w:rFonts w:ascii="Times New Roman" w:hAnsi="Times New Roman" w:cs="Times New Roman"/>
          <w:color w:val="FF0000"/>
          <w:sz w:val="28"/>
          <w:szCs w:val="28"/>
          <w:vertAlign w:val="subscript"/>
        </w:rPr>
        <w:t>фикс</w:t>
      </w:r>
      <w:r w:rsidRPr="00BB5179">
        <w:rPr>
          <w:rFonts w:ascii="Times New Roman" w:hAnsi="Times New Roman" w:cs="Times New Roman"/>
          <w:sz w:val="28"/>
          <w:szCs w:val="28"/>
          <w:lang w:val="en-US"/>
        </w:rPr>
        <w:t>.</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In integrated option all ways determination of unknown concentration are similar, only between time of reaction and concentration of indicator substance there is more difficult functional dependence. In this case find the functions concentration of indicator substance which are linearly changing in time (logarithmic, the return etc.).</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Catalimetrical titration — process of titration in the presence catalyst in which the point of the end titration is determined by sharp increase or reduction speed of reaction [59].</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For the purpose of automation of catalimetrical method of the analysis reaction speed is often measured in open systems. Open call system into which in process of course reaction enter reagents and from which take away reaction products. During </w:t>
      </w:r>
      <w:r w:rsidRPr="00BB5179">
        <w:rPr>
          <w:rFonts w:ascii="Times New Roman" w:hAnsi="Times New Roman" w:cs="Times New Roman"/>
          <w:sz w:val="28"/>
          <w:szCs w:val="28"/>
          <w:lang w:val="en-US"/>
        </w:rPr>
        <w:lastRenderedPageBreak/>
        <w:t>reaction solutions move in reactionary chamber with a constant or adjustable speed. Different options of open systems are developed: on the basis of flowing methods and "to become" - methods.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Flowing methods. The method of continuous stream based on mixture of reagents in a stream and offered for quickly proceeding reactions with the period of semi-transformation of t</w:t>
      </w:r>
      <w:r w:rsidRPr="00BB5179">
        <w:rPr>
          <w:rFonts w:ascii="Times New Roman" w:hAnsi="Times New Roman" w:cs="Times New Roman"/>
          <w:sz w:val="28"/>
          <w:szCs w:val="28"/>
          <w:vertAlign w:val="subscript"/>
          <w:lang w:val="en-US"/>
        </w:rPr>
        <w:t>1/2</w:t>
      </w:r>
      <w:r w:rsidRPr="00BB5179">
        <w:rPr>
          <w:rFonts w:ascii="Times New Roman" w:hAnsi="Times New Roman" w:cs="Times New Roman"/>
          <w:sz w:val="28"/>
          <w:szCs w:val="28"/>
          <w:lang w:val="en-US"/>
        </w:rPr>
        <w:t xml:space="preserve"> = 0,01–10 </w:t>
      </w:r>
      <w:r w:rsidRPr="00BB5179">
        <w:rPr>
          <w:rFonts w:ascii="Times New Roman" w:hAnsi="Times New Roman" w:cs="Times New Roman"/>
          <w:sz w:val="28"/>
          <w:szCs w:val="28"/>
        </w:rPr>
        <w:t>с</w:t>
      </w:r>
      <w:r w:rsidRPr="00BB5179">
        <w:rPr>
          <w:rFonts w:ascii="Times New Roman" w:hAnsi="Times New Roman" w:cs="Times New Roman"/>
          <w:sz w:val="28"/>
          <w:szCs w:val="28"/>
          <w:lang w:val="en-US"/>
        </w:rPr>
        <w:t xml:space="preserve"> concerns to them. Other option of a flowing method is applied to measurement of speeds of rather slowly proceeding reactions with t</w:t>
      </w:r>
      <w:r w:rsidRPr="00BB5179">
        <w:rPr>
          <w:rFonts w:ascii="Times New Roman" w:hAnsi="Times New Roman" w:cs="Times New Roman"/>
          <w:sz w:val="28"/>
          <w:szCs w:val="28"/>
          <w:vertAlign w:val="subscript"/>
          <w:lang w:val="en-US"/>
        </w:rPr>
        <w:t xml:space="preserve">1/2 </w:t>
      </w:r>
      <w:r w:rsidRPr="00BB5179">
        <w:rPr>
          <w:rFonts w:ascii="Times New Roman" w:hAnsi="Times New Roman" w:cs="Times New Roman"/>
          <w:sz w:val="28"/>
          <w:szCs w:val="28"/>
          <w:lang w:val="en-US"/>
        </w:rPr>
        <w:t>= by 1–10 min. In this case the flowing cell at the same time is also mixing chamber. Initial reagents of indicator reaction and the analyzed solution containing the catalyst with concentration a slope continuously move pumps in mixing chamber with a capacity about 10 ml, products of reaction and reagents follow with a speed of 2-20 ml/min. At each value the slope is established constant concentration of indicator substance and the constant signal, the corresponding slope is fixed. Change of solution in a ditch happens in 1–2 min. that determines productivity of the analyzer of 30 tests in an hour.</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Stat-metod assumes introduction of reagents with a speed equal to the speed of their expenditure in reaction so concentration of indicator substance remains to a constant. Speed of introduction of reagent is regulated automatically.</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Reproducibility results of kinetic measurements increases when using a method of  simultaneous comparison. Along with the help of a starting pipette enter the reagent initiating course of catalytic reaction into the analyzed solution and solutions  scale of standards. Through a certain period compare analytical signals of the analyzed solution and scale of standards and estimate the content of the defined substance. The method doesn't demand a thermal conditioning.</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On the speed of reaction apply a method of additives to taking note of impurity. Speed of reaction is measured in equal the alikvotnykh parts of the analyzed solution without additive and in the presence of certain additives of the catalyst. The method of additives yields the correct results if in solution there are no foreign impurity possessing catalytic action on indicator reaction [59,67,68].</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Speed of reaction can be determined on time of sudden emergence of coloring of solution in Landolt's reactions. Landolt's reactions are slow chemical reactions in which formation of the painted product of reaction is late the suitable reagent which is specially added for this purpose. For example, at the bromide oxidation by persulphate catalyzed by ions of copper (II), the formed bromine oxidizes ascorbic acid and doesn't interact with the indicator N, N-dimetil-p-phenylenediamine. When practically all ascorbic acid is oxidized, coloring of the indicator appears. The method based on Landolt's effect in some cases provides higher reproducibility results of the analysis, than a usual method of the fixed concentration which kind it is.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Concentration of the catalyst can be determined by duration of the induction period of t</w:t>
      </w:r>
      <w:r w:rsidRPr="00BB5179">
        <w:rPr>
          <w:rFonts w:ascii="Times New Roman" w:hAnsi="Times New Roman" w:cs="Times New Roman"/>
          <w:sz w:val="28"/>
          <w:szCs w:val="28"/>
          <w:vertAlign w:val="subscript"/>
        </w:rPr>
        <w:t>инд</w:t>
      </w:r>
      <w:r w:rsidRPr="00BB5179">
        <w:rPr>
          <w:rFonts w:ascii="Times New Roman" w:hAnsi="Times New Roman" w:cs="Times New Roman"/>
          <w:sz w:val="28"/>
          <w:szCs w:val="28"/>
          <w:lang w:val="en-US"/>
        </w:rPr>
        <w:t>., after which the speed of reaction becomes noticeable. This way is a kind of a method of the fixed concentration. The induction period is observed not only in Landolt's reactions, but also in autocatalytic reactions, and also in reactions when in an initial stage the ratio of forms of the catalyst changes. Duration of the induction period is connected with concentration of the catalyst dependence</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lastRenderedPageBreak/>
        <w:t>It is possible to watch change concentration of indicator substance in time by any method, and at creation of kinetic curves instead concentration of the formed product to use any, the size proportional to her — the optical density, current, capacity of system etc. Most often for supervision over the speed of indicator reaction use spectrophotometrical and luminescent, is more rare — electrochemical, thermometric and titrimetrical methods.</w:t>
      </w:r>
    </w:p>
    <w:p w:rsidR="00465C3E" w:rsidRPr="00490F5D" w:rsidRDefault="00465C3E" w:rsidP="00BB5179">
      <w:pPr>
        <w:spacing w:after="0" w:line="240" w:lineRule="auto"/>
        <w:ind w:firstLine="709"/>
        <w:jc w:val="both"/>
        <w:rPr>
          <w:rFonts w:ascii="Times New Roman" w:hAnsi="Times New Roman" w:cs="Times New Roman"/>
          <w:i/>
          <w:sz w:val="28"/>
          <w:szCs w:val="28"/>
          <w:lang w:val="en-US"/>
        </w:rPr>
      </w:pPr>
      <w:r w:rsidRPr="00490F5D">
        <w:rPr>
          <w:rFonts w:ascii="Times New Roman" w:hAnsi="Times New Roman" w:cs="Times New Roman"/>
          <w:i/>
          <w:sz w:val="28"/>
          <w:szCs w:val="28"/>
          <w:lang w:val="en-US"/>
        </w:rPr>
        <w:t xml:space="preserve">Physical methods of foodstuff quality control </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The frequency method is based that dielectric permeability е and a tangent of angle dielectric losses of liquid and solid capillary and porous materials which belong to macroscopic non-uniform dielectrics more depend on their humidity.</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All three phases - the solid, water and air filling substance capillaries differ from each other in the electric parameters. The most part of capillary and porous substances are good dielectrics with dielectric permeability 8=1- gb while for water 8=81.</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Dependence 8 (1-gb) under different conditions of measurement can be described monotonously increasing functions.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In the wide range of humidity the broken straight line consisting of two pieces with one critical humidity can approximate these functions.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It is necessary to understand a wide class of the systems working in the range of frequencies </w:t>
      </w:r>
      <w:r w:rsidRPr="00BB5179">
        <w:rPr>
          <w:rStyle w:val="0pt"/>
          <w:rFonts w:eastAsiaTheme="minorEastAsia"/>
          <w:sz w:val="28"/>
          <w:szCs w:val="28"/>
        </w:rPr>
        <w:t>5х10</w:t>
      </w:r>
      <w:r w:rsidRPr="00BB5179">
        <w:rPr>
          <w:rStyle w:val="0pt"/>
          <w:rFonts w:eastAsiaTheme="minorEastAsia"/>
          <w:sz w:val="28"/>
          <w:szCs w:val="28"/>
          <w:vertAlign w:val="superscript"/>
        </w:rPr>
        <w:t>3</w:t>
      </w:r>
      <w:r w:rsidRPr="00BB5179">
        <w:rPr>
          <w:rStyle w:val="0pt"/>
          <w:rFonts w:eastAsiaTheme="minorEastAsia"/>
          <w:sz w:val="28"/>
          <w:szCs w:val="28"/>
        </w:rPr>
        <w:t>н-5х10</w:t>
      </w:r>
      <w:r w:rsidRPr="00BB5179">
        <w:rPr>
          <w:rStyle w:val="0pt"/>
          <w:rFonts w:eastAsiaTheme="minorEastAsia"/>
          <w:sz w:val="28"/>
          <w:szCs w:val="28"/>
          <w:vertAlign w:val="superscript"/>
        </w:rPr>
        <w:t>7</w:t>
      </w:r>
      <w:r w:rsidRPr="00BB5179">
        <w:rPr>
          <w:rStyle w:val="0pt"/>
          <w:rFonts w:eastAsiaTheme="minorEastAsia"/>
          <w:sz w:val="28"/>
          <w:szCs w:val="28"/>
        </w:rPr>
        <w:t xml:space="preserve"> hz</w:t>
      </w:r>
      <w:r w:rsidRPr="00BB5179">
        <w:rPr>
          <w:rStyle w:val="0pt"/>
          <w:rFonts w:eastAsiaTheme="minorEastAsia"/>
          <w:sz w:val="28"/>
          <w:szCs w:val="28"/>
          <w:lang w:val="en-US"/>
        </w:rPr>
        <w:t>,</w:t>
      </w:r>
      <w:r w:rsidRPr="00BB5179">
        <w:rPr>
          <w:rFonts w:ascii="Times New Roman" w:hAnsi="Times New Roman" w:cs="Times New Roman"/>
          <w:sz w:val="28"/>
          <w:szCs w:val="28"/>
          <w:lang w:val="en-US"/>
        </w:rPr>
        <w:t xml:space="preserve"> as high-frequency moisture metric systems, is-using capacitor or the phase and frequency principle division of useful and interfering signals [71,72].</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At high-frequency measurement of humidity there are an impact on a controlled product by the variation electromagnetic field and the corresponding analysis of </w:t>
      </w:r>
      <w:r w:rsidR="00490F5D" w:rsidRPr="00BB5179">
        <w:rPr>
          <w:rFonts w:ascii="Times New Roman" w:hAnsi="Times New Roman" w:cs="Times New Roman"/>
          <w:sz w:val="28"/>
          <w:szCs w:val="28"/>
          <w:lang w:val="en-US"/>
        </w:rPr>
        <w:t>behavior material</w:t>
      </w:r>
      <w:r w:rsidRPr="00BB5179">
        <w:rPr>
          <w:rFonts w:ascii="Times New Roman" w:hAnsi="Times New Roman" w:cs="Times New Roman"/>
          <w:sz w:val="28"/>
          <w:szCs w:val="28"/>
          <w:lang w:val="en-US"/>
        </w:rPr>
        <w:t xml:space="preserve"> in this field. However creation of the high-frequency moisture metric systems having the general graduation for one or big group of materials which humidity changes over a wide range presents considerable difficulties.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Electric measurements humidity are reduced to determination dependence of a dielectric constant on frequency, humidity and temperature.</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As primary measuring converters in high-frequency hydrometers use flat or cylindrical condensers in which electric field place a product for humidity measurement.</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Essentially any high-frequency hydrometer consists the measuring converter of humidity, the high-frequency generator and the measuring device. In designs converters of humidity properties of products which humidity is measured have to be considered. </w:t>
      </w:r>
    </w:p>
    <w:p w:rsidR="00465C3E" w:rsidRPr="00490F5D" w:rsidRDefault="00465C3E" w:rsidP="00BB5179">
      <w:pPr>
        <w:spacing w:after="0" w:line="240" w:lineRule="auto"/>
        <w:ind w:firstLine="709"/>
        <w:jc w:val="both"/>
        <w:rPr>
          <w:rFonts w:ascii="Times New Roman" w:hAnsi="Times New Roman" w:cs="Times New Roman"/>
          <w:i/>
          <w:sz w:val="28"/>
          <w:szCs w:val="28"/>
          <w:lang w:val="en-US"/>
        </w:rPr>
      </w:pPr>
      <w:r w:rsidRPr="00490F5D">
        <w:rPr>
          <w:rFonts w:ascii="Times New Roman" w:hAnsi="Times New Roman" w:cs="Times New Roman"/>
          <w:i/>
          <w:sz w:val="28"/>
          <w:szCs w:val="28"/>
          <w:lang w:val="en-US"/>
        </w:rPr>
        <w:t xml:space="preserve">Method of nuclear magnetic resonance humidity control </w:t>
      </w:r>
      <w:r w:rsidR="00490F5D" w:rsidRPr="00490F5D">
        <w:rPr>
          <w:rFonts w:ascii="Times New Roman" w:hAnsi="Times New Roman" w:cs="Times New Roman"/>
          <w:i/>
          <w:sz w:val="28"/>
          <w:szCs w:val="28"/>
          <w:lang w:val="en-US"/>
        </w:rPr>
        <w:t>of food</w:t>
      </w:r>
      <w:r w:rsidRPr="00490F5D">
        <w:rPr>
          <w:rFonts w:ascii="Times New Roman" w:hAnsi="Times New Roman" w:cs="Times New Roman"/>
          <w:i/>
          <w:sz w:val="28"/>
          <w:szCs w:val="28"/>
          <w:lang w:val="en-US"/>
        </w:rPr>
        <w:t xml:space="preserve"> products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The method of the nuclear magnetic resonance (NMR) is based on selective absorption by substance of energy electromagnetic field at the fixed frequency as a result reorientation of nuclear spin under certain conditions. Resonant frequency at which there comes absorption depends on properties of kernels and the external magnetic field influencing this substance and is defined by dependence [73].</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GO = Ү / H0, </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lastRenderedPageBreak/>
        <w:t>where at - the hydromagnetic relation; H0 - intensity constant magnetic of field.</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The amount of the absorbed energy is proportional to number of the kernels which are contained in a sample i.e. in proportion to number of the protons which are a part molecules of water. Thus, determine humidity by intensity of absorption energy in view of the fact that first place in size of the created signal is won by hydrogen kernels - the protons which are a part of other elements except water.</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At a pulse method transition processes come at pulse excitement of the high-frequency field. The nuclear magnetic resonances parameters which are the most acceptable for humidity measurement - signals are at stationary method integrated signal strength of absorption, and at impulsive - the initial value of a signal free induction or even echo signals received when imposing on the analyzed example impulsive sequence of Meybauma-Gill.</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Difficulties arise if foodstuff contains the moisture containing components, liquid or soluble in water (tannins, vitamins, etc.). Sucrose solutions, milk and some vegetable products (apples, pears) belong to such products.</w:t>
      </w:r>
    </w:p>
    <w:p w:rsidR="00465C3E" w:rsidRPr="00490F5D" w:rsidRDefault="00465C3E" w:rsidP="00BB5179">
      <w:pPr>
        <w:spacing w:after="0" w:line="240" w:lineRule="auto"/>
        <w:ind w:firstLine="709"/>
        <w:jc w:val="both"/>
        <w:rPr>
          <w:rFonts w:ascii="Times New Roman" w:hAnsi="Times New Roman" w:cs="Times New Roman"/>
          <w:i/>
          <w:sz w:val="28"/>
          <w:szCs w:val="28"/>
          <w:lang w:val="en-US"/>
        </w:rPr>
      </w:pPr>
      <w:r w:rsidRPr="00490F5D">
        <w:rPr>
          <w:rFonts w:ascii="Times New Roman" w:hAnsi="Times New Roman" w:cs="Times New Roman"/>
          <w:i/>
          <w:sz w:val="28"/>
          <w:szCs w:val="28"/>
          <w:lang w:val="en-US"/>
        </w:rPr>
        <w:t>Nuclear magnetic resonance - hydrometers with stationary allocation of signals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Metrological characteristics of a nuclear magnetic resonance - hydrometers substantially depend on the scheme used for voltage measurement of a signal. The most perfect schemes for these purposes are schemes of an equilibration which are free from shortcomings of the opened schemes of direct transformation measured EMF, possess high stability coefficient of transformation, are convenient in operation, provide automation of process of measurement and simplicity of remote transfer of results of measurements. Essential feature of these schemes is existence of a loop of feedback thanks to what in their direct branch not measured signal, and compensation signal will be transformed. At the same time errors of separate links and input of additional energy influence only value of a signal of compensation, but don't influence result of measurement [32].</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Tension after transformation is used for partial compensation of NMR  signal, at the scheme, more perfect and working in the astatic mode, for compensation of NMR  signal tension of foreign source </w:t>
      </w:r>
      <w:r w:rsidRPr="00BB5179">
        <w:rPr>
          <w:rStyle w:val="0pt"/>
          <w:rFonts w:eastAsiaTheme="minorEastAsia"/>
          <w:sz w:val="28"/>
          <w:szCs w:val="28"/>
        </w:rPr>
        <w:t>И</w:t>
      </w:r>
      <w:r w:rsidRPr="00BB5179">
        <w:rPr>
          <w:rStyle w:val="0pt"/>
          <w:rFonts w:eastAsiaTheme="minorEastAsia"/>
          <w:sz w:val="28"/>
          <w:szCs w:val="28"/>
          <w:vertAlign w:val="subscript"/>
        </w:rPr>
        <w:t>к</w:t>
      </w:r>
      <w:r w:rsidRPr="00BB5179">
        <w:rPr>
          <w:rFonts w:ascii="Times New Roman" w:hAnsi="Times New Roman" w:cs="Times New Roman"/>
          <w:sz w:val="28"/>
          <w:szCs w:val="28"/>
          <w:lang w:val="en-US"/>
        </w:rPr>
        <w:t xml:space="preserve"> regulated in size by the engine operated compensation tension is used.</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Block diagrams and structural nuclear magnetic resonances - analyzers depend on the measurement of parameter which is been the basis. The simplest is the analyzer determining parameter by integrated signal strength of absorption.</w:t>
      </w:r>
    </w:p>
    <w:p w:rsidR="00465C3E" w:rsidRPr="00490F5D" w:rsidRDefault="00465C3E" w:rsidP="00BB5179">
      <w:pPr>
        <w:spacing w:after="0" w:line="240" w:lineRule="auto"/>
        <w:ind w:firstLine="709"/>
        <w:jc w:val="both"/>
        <w:rPr>
          <w:rFonts w:ascii="Times New Roman" w:hAnsi="Times New Roman" w:cs="Times New Roman"/>
          <w:i/>
          <w:sz w:val="28"/>
          <w:szCs w:val="28"/>
          <w:lang w:val="en-US"/>
        </w:rPr>
      </w:pPr>
      <w:r w:rsidRPr="00490F5D">
        <w:rPr>
          <w:rFonts w:ascii="Times New Roman" w:hAnsi="Times New Roman" w:cs="Times New Roman"/>
          <w:i/>
          <w:sz w:val="28"/>
          <w:szCs w:val="28"/>
          <w:lang w:val="en-US"/>
        </w:rPr>
        <w:t>Ionometry of foodstuff</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Chemical methods by means which definition of product structure is carried out now provide generally low reliability of results and are rather long.</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Recently considerable success in the field of physical and chemical researches of composition of substance are made by an ionometry</w:t>
      </w:r>
      <w:r w:rsidRPr="00BB5179">
        <w:rPr>
          <w:rFonts w:ascii="Times New Roman" w:hAnsi="Times New Roman" w:cs="Times New Roman"/>
          <w:b/>
          <w:sz w:val="28"/>
          <w:szCs w:val="28"/>
          <w:lang w:val="en-US"/>
        </w:rPr>
        <w:t xml:space="preserve"> </w:t>
      </w:r>
      <w:r w:rsidRPr="00BB5179">
        <w:rPr>
          <w:rFonts w:ascii="Times New Roman" w:hAnsi="Times New Roman" w:cs="Times New Roman"/>
          <w:sz w:val="28"/>
          <w:szCs w:val="28"/>
          <w:lang w:val="en-US"/>
        </w:rPr>
        <w:t>which is based on selective control methods of structure of a product by means of electrometric ion-selective expert systems [27].</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lastRenderedPageBreak/>
        <w:t>Development and use of electrometric ion-selective expert monitoring systems has allowed with a sufficient accuracy and reliability to define concentration big group ions of the elements, radicals and other connections forming composition of foodstuff. These systems allow investigating thermodynamic characteristics of processes of maturing (fermentation) of many foodstuffs (bakery and confectionery, dairy products, wine, cognacs, beer, etc.). Expand possibilities of determination of coefficients of activity and concentration of solutions. Can control properties of products (taste, aroma, etc.), and also to operate somewhat process formation of optimum taste and aroma of foodstuff (bakery and confectionery, dairy products, wine, cognac, beer and others) [29,32].</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Electrometric ion-selective expert systems are developed on the basis of various substances: firm and liquid ionites, special glasses, mono - and polycrystals, antibiotics, chelates. Liquid ionites and chelates are the most perspective basis for modern ion-selective systems since their selective properties it is possible to vary widely.</w:t>
      </w:r>
    </w:p>
    <w:p w:rsidR="00465C3E" w:rsidRPr="00BB5179" w:rsidRDefault="00465C3E" w:rsidP="00BB5179">
      <w:pPr>
        <w:spacing w:after="0" w:line="240" w:lineRule="auto"/>
        <w:ind w:firstLine="709"/>
        <w:jc w:val="both"/>
        <w:rPr>
          <w:rFonts w:ascii="Times New Roman" w:hAnsi="Times New Roman" w:cs="Times New Roman"/>
          <w:b/>
          <w:sz w:val="28"/>
          <w:szCs w:val="28"/>
          <w:lang w:val="en-US"/>
        </w:rPr>
      </w:pPr>
    </w:p>
    <w:p w:rsidR="00465C3E" w:rsidRPr="00BB5179" w:rsidRDefault="00465C3E" w:rsidP="00490F5D">
      <w:pPr>
        <w:spacing w:after="0" w:line="240" w:lineRule="auto"/>
        <w:jc w:val="both"/>
        <w:rPr>
          <w:rFonts w:ascii="Times New Roman" w:hAnsi="Times New Roman" w:cs="Times New Roman"/>
          <w:b/>
          <w:sz w:val="28"/>
          <w:szCs w:val="28"/>
          <w:lang w:val="en-US"/>
        </w:rPr>
      </w:pPr>
      <w:r w:rsidRPr="00BB5179">
        <w:rPr>
          <w:rFonts w:ascii="Times New Roman" w:hAnsi="Times New Roman" w:cs="Times New Roman"/>
          <w:b/>
          <w:sz w:val="28"/>
          <w:szCs w:val="28"/>
          <w:lang w:val="en-US"/>
        </w:rPr>
        <w:t xml:space="preserve">Control questions </w:t>
      </w:r>
    </w:p>
    <w:p w:rsidR="00465C3E" w:rsidRPr="00BB5179" w:rsidRDefault="00465C3E" w:rsidP="00490F5D">
      <w:pPr>
        <w:spacing w:after="0" w:line="240" w:lineRule="auto"/>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1. Use of kinetic methods in the food industry</w:t>
      </w:r>
    </w:p>
    <w:p w:rsidR="00465C3E" w:rsidRPr="00BB5179" w:rsidRDefault="00465C3E" w:rsidP="00490F5D">
      <w:pPr>
        <w:spacing w:after="0" w:line="240" w:lineRule="auto"/>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2. Use of biochemical methods in the food industry</w:t>
      </w:r>
    </w:p>
    <w:p w:rsidR="00465C3E" w:rsidRPr="00BB5179" w:rsidRDefault="00465C3E" w:rsidP="00490F5D">
      <w:pPr>
        <w:spacing w:after="0" w:line="240" w:lineRule="auto"/>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3. Use of biological methods in the food industry</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p>
    <w:p w:rsidR="00465C3E" w:rsidRPr="00BB5179" w:rsidRDefault="00490F5D" w:rsidP="00BB5179">
      <w:pPr>
        <w:spacing w:after="0" w:line="240" w:lineRule="auto"/>
        <w:ind w:firstLine="709"/>
        <w:jc w:val="both"/>
        <w:rPr>
          <w:rFonts w:ascii="Times New Roman" w:hAnsi="Times New Roman" w:cs="Times New Roman"/>
          <w:b/>
          <w:sz w:val="28"/>
          <w:szCs w:val="28"/>
          <w:lang w:val="en-US"/>
        </w:rPr>
      </w:pPr>
      <w:r w:rsidRPr="00BB5179">
        <w:rPr>
          <w:rFonts w:ascii="Times New Roman" w:hAnsi="Times New Roman" w:cs="Times New Roman"/>
          <w:b/>
          <w:sz w:val="28"/>
          <w:szCs w:val="28"/>
          <w:lang w:val="en-US"/>
        </w:rPr>
        <w:t>2.6 Bases</w:t>
      </w:r>
      <w:r w:rsidR="00465C3E" w:rsidRPr="00BB5179">
        <w:rPr>
          <w:rFonts w:ascii="Times New Roman" w:hAnsi="Times New Roman" w:cs="Times New Roman"/>
          <w:b/>
          <w:sz w:val="28"/>
          <w:szCs w:val="28"/>
          <w:lang w:val="en-US"/>
        </w:rPr>
        <w:t xml:space="preserve"> </w:t>
      </w:r>
      <w:r w:rsidRPr="00BB5179">
        <w:rPr>
          <w:rFonts w:ascii="Times New Roman" w:hAnsi="Times New Roman" w:cs="Times New Roman"/>
          <w:b/>
          <w:sz w:val="28"/>
          <w:szCs w:val="28"/>
          <w:lang w:val="en-US"/>
        </w:rPr>
        <w:t>of chemometrics</w:t>
      </w:r>
      <w:r w:rsidR="00465C3E" w:rsidRPr="00BB5179">
        <w:rPr>
          <w:rFonts w:ascii="Times New Roman" w:hAnsi="Times New Roman" w:cs="Times New Roman"/>
          <w:b/>
          <w:sz w:val="28"/>
          <w:szCs w:val="28"/>
          <w:lang w:val="en-US"/>
        </w:rPr>
        <w:t xml:space="preserve"> and chemical metrology</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It is necessary to mention also deep communication of chemometry and chemical metrology. Some directions of chemometry developed in the 50th years of the 20th century at the Kharkiv university under the leadership of the prof. N. P. Komar [74]. Sam N. P. Komar, certainly, didn't use the term "chemometry"; he has supported transformation of analytical chemistry to chemical metrology as science about measurement of chemical form motion matter. The term "measurement" connected this discipline with the general metrology, and N. P. Komar didn't represent chemical metrology without systematic application of mathematical methods. N. P. Komar's ideas are close to actual approaches to the analysis of chemical data when in the center research the fullest extraction hidden in results of measurements substantial is put (in particular, necessary for decision-making) to information on the basis application of adequate mathematical means.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As specifies A.B. The form [75], "the program works in the field of chemical metrology plans the main ways ensuring reliability of analytical measurements. Chemometrics investigates some (but not all) ways solution specified tasks and develops information aspect of the chemical analysis.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Complementary character of methods and problems of chemical metrology and chemometrics does perspective combination of their concepts and approaches for the benefit of analytical chemistry...".</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The modern chemical metrology [76,77,78] operating with fundamental concepts of unity (traceability, traceability) measurements and uncertainty </w:t>
      </w:r>
      <w:r w:rsidRPr="00BB5179">
        <w:rPr>
          <w:rFonts w:ascii="Times New Roman" w:hAnsi="Times New Roman" w:cs="Times New Roman"/>
          <w:sz w:val="28"/>
          <w:szCs w:val="28"/>
          <w:lang w:val="en-US"/>
        </w:rPr>
        <w:lastRenderedPageBreak/>
        <w:t>(uncertainty) results of the analysis [74] which isn't able to solve the problems without appeal to chemometrics methods as the result of the analysis in itself, and result substantial on the basis of which the consumer can make decisions [79] ("the information provided by chemical measurements must be reliable if it is to form the basis of important decision-making processes") [80] is important not so much. Thirty years' experience has shown that thanks to the chemometrics approaches "very often traditional analytical methods demanding big expenses of work, time, the unique equipment, expensive reactants can be replaced with indirect methods, which much quicker and cheaper" [74]. The first conventional achievements of chemometry belonged to the analysis of multidimensional spectral data [80], and now it is successfully applied in the most different areas, in particular, to identification, classification and quality control of foodstuff [77], classification of healthy and sick fabrics [75], pharmaceutical preparations [76], the chromatographic of phases [30], organic solvents [78], harmful waste, gasolines [79], to classification and measurement of similarity chemical structures [74], when modeling mechanisms of chemical reactions, including processes of a homogeneous and heterogeneous catalysis, during creation an electronic nose and electronic language, analytical monitoring of technological processes and control raw materials.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p>
    <w:p w:rsidR="00465C3E" w:rsidRPr="00BB5179" w:rsidRDefault="00465C3E" w:rsidP="00490F5D">
      <w:pPr>
        <w:spacing w:after="0" w:line="240" w:lineRule="auto"/>
        <w:jc w:val="both"/>
        <w:rPr>
          <w:rFonts w:ascii="Times New Roman" w:hAnsi="Times New Roman" w:cs="Times New Roman"/>
          <w:b/>
          <w:sz w:val="28"/>
          <w:szCs w:val="28"/>
          <w:lang w:val="en-US"/>
        </w:rPr>
      </w:pPr>
      <w:r w:rsidRPr="00BB5179">
        <w:rPr>
          <w:rFonts w:ascii="Times New Roman" w:hAnsi="Times New Roman" w:cs="Times New Roman"/>
          <w:b/>
          <w:sz w:val="28"/>
          <w:szCs w:val="28"/>
          <w:lang w:val="en-US"/>
        </w:rPr>
        <w:t xml:space="preserve">Control questions </w:t>
      </w:r>
    </w:p>
    <w:p w:rsidR="00465C3E" w:rsidRPr="00BB5179" w:rsidRDefault="00465C3E" w:rsidP="00490F5D">
      <w:pPr>
        <w:spacing w:after="0" w:line="240" w:lineRule="auto"/>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1. Communication of chemometry and chemical metrology</w:t>
      </w:r>
    </w:p>
    <w:p w:rsidR="00465C3E" w:rsidRPr="00BB5179" w:rsidRDefault="00465C3E" w:rsidP="00490F5D">
      <w:pPr>
        <w:spacing w:after="0" w:line="240" w:lineRule="auto"/>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2. Complementary character methods and problems of chemical metrology and chemometrics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p>
    <w:p w:rsidR="00465C3E" w:rsidRPr="00BB5179" w:rsidRDefault="00465C3E" w:rsidP="00BB5179">
      <w:pPr>
        <w:spacing w:after="0" w:line="240" w:lineRule="auto"/>
        <w:ind w:firstLine="709"/>
        <w:jc w:val="both"/>
        <w:rPr>
          <w:rFonts w:ascii="Times New Roman" w:hAnsi="Times New Roman" w:cs="Times New Roman"/>
          <w:b/>
          <w:sz w:val="28"/>
          <w:szCs w:val="28"/>
          <w:lang w:val="en-US"/>
        </w:rPr>
      </w:pPr>
      <w:r w:rsidRPr="00BB5179">
        <w:rPr>
          <w:rFonts w:ascii="Times New Roman" w:hAnsi="Times New Roman" w:cs="Times New Roman"/>
          <w:b/>
          <w:sz w:val="28"/>
          <w:szCs w:val="28"/>
          <w:lang w:val="en-US"/>
        </w:rPr>
        <w:t>2.7 Method of quartz microguide and artificial neutron networks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Before application  PNN concentration of metals in samples have been subjected to autolarge-scale transformation [81]:</w:t>
      </w:r>
    </w:p>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i/>
          <w:iCs/>
          <w:color w:val="000000"/>
          <w:sz w:val="28"/>
          <w:szCs w:val="28"/>
          <w:lang w:val="kk-KZ" w:eastAsia="kk-KZ"/>
        </w:rPr>
        <w:t>х</w:t>
      </w:r>
      <w:r w:rsidRPr="00BB5179">
        <w:rPr>
          <w:rFonts w:ascii="Times New Roman" w:eastAsia="Times New Roman" w:hAnsi="Times New Roman" w:cs="Times New Roman"/>
          <w:i/>
          <w:iCs/>
          <w:color w:val="000000"/>
          <w:sz w:val="28"/>
          <w:szCs w:val="28"/>
          <w:vertAlign w:val="superscript"/>
          <w:lang w:val="kk-KZ" w:eastAsia="kk-KZ"/>
        </w:rPr>
        <w:t>!</w:t>
      </w:r>
      <w:r w:rsidRPr="00BB5179">
        <w:rPr>
          <w:rFonts w:ascii="Times New Roman" w:eastAsia="Times New Roman" w:hAnsi="Times New Roman" w:cs="Times New Roman"/>
          <w:i/>
          <w:iCs/>
          <w:color w:val="000000"/>
          <w:sz w:val="28"/>
          <w:szCs w:val="28"/>
          <w:lang w:val="kk-KZ" w:eastAsia="kk-KZ"/>
        </w:rPr>
        <w:t xml:space="preserve"> </w:t>
      </w:r>
      <w:r w:rsidRPr="00BB5179">
        <w:rPr>
          <w:rFonts w:ascii="Times New Roman" w:eastAsia="Times New Roman" w:hAnsi="Times New Roman" w:cs="Times New Roman"/>
          <w:i/>
          <w:iCs/>
          <w:color w:val="000000"/>
          <w:sz w:val="28"/>
          <w:szCs w:val="28"/>
          <w:vertAlign w:val="subscript"/>
          <w:lang w:val="kk-KZ" w:eastAsia="kk-KZ"/>
        </w:rPr>
        <w:t>ік</w:t>
      </w:r>
      <w:r w:rsidRPr="00BB5179">
        <w:rPr>
          <w:rFonts w:ascii="Times New Roman" w:eastAsia="Times New Roman" w:hAnsi="Times New Roman" w:cs="Times New Roman"/>
          <w:i/>
          <w:iCs/>
          <w:color w:val="000000"/>
          <w:sz w:val="28"/>
          <w:szCs w:val="28"/>
          <w:lang w:val="kk-KZ" w:eastAsia="kk-KZ"/>
        </w:rPr>
        <w:t xml:space="preserve"> =</w:t>
      </w:r>
      <w:r w:rsidRPr="00BB5179">
        <w:rPr>
          <w:rFonts w:ascii="Times New Roman" w:eastAsia="Times New Roman" w:hAnsi="Times New Roman" w:cs="Times New Roman"/>
          <w:i/>
          <w:iCs/>
          <w:color w:val="000000"/>
          <w:sz w:val="28"/>
          <w:szCs w:val="28"/>
          <w:vertAlign w:val="superscript"/>
          <w:lang w:val="kk-KZ" w:eastAsia="kk-KZ"/>
        </w:rPr>
        <w:t>(</w:t>
      </w:r>
      <w:r w:rsidRPr="00BB5179">
        <w:rPr>
          <w:rFonts w:ascii="Times New Roman" w:eastAsia="Times New Roman" w:hAnsi="Times New Roman" w:cs="Times New Roman"/>
          <w:i/>
          <w:iCs/>
          <w:color w:val="000000"/>
          <w:sz w:val="28"/>
          <w:szCs w:val="28"/>
          <w:lang w:val="kk-KZ" w:eastAsia="kk-KZ"/>
        </w:rPr>
        <w:t>х</w:t>
      </w:r>
      <w:r w:rsidRPr="00BB5179">
        <w:rPr>
          <w:rFonts w:ascii="Times New Roman" w:eastAsia="Times New Roman" w:hAnsi="Times New Roman" w:cs="Times New Roman"/>
          <w:i/>
          <w:iCs/>
          <w:color w:val="000000"/>
          <w:sz w:val="28"/>
          <w:szCs w:val="28"/>
          <w:vertAlign w:val="subscript"/>
          <w:lang w:val="kk-KZ" w:eastAsia="kk-KZ"/>
        </w:rPr>
        <w:t>ік</w:t>
      </w:r>
      <w:r w:rsidRPr="00BB5179">
        <w:rPr>
          <w:rFonts w:ascii="Times New Roman" w:eastAsia="Times New Roman" w:hAnsi="Times New Roman" w:cs="Times New Roman"/>
          <w:i/>
          <w:iCs/>
          <w:color w:val="000000"/>
          <w:sz w:val="28"/>
          <w:szCs w:val="28"/>
          <w:lang w:val="kk-KZ" w:eastAsia="kk-KZ"/>
        </w:rPr>
        <w:t xml:space="preserve"> -х</w:t>
      </w:r>
      <w:r w:rsidRPr="00BB5179">
        <w:rPr>
          <w:rFonts w:ascii="Times New Roman" w:eastAsia="Times New Roman" w:hAnsi="Times New Roman" w:cs="Times New Roman"/>
          <w:i/>
          <w:iCs/>
          <w:color w:val="000000"/>
          <w:sz w:val="28"/>
          <w:szCs w:val="28"/>
          <w:vertAlign w:val="subscript"/>
          <w:lang w:val="en-US" w:eastAsia="kk-KZ"/>
        </w:rPr>
        <w:t>k</w:t>
      </w:r>
      <w:r w:rsidRPr="00BB5179">
        <w:rPr>
          <w:rFonts w:ascii="Times New Roman" w:eastAsia="Times New Roman" w:hAnsi="Times New Roman" w:cs="Times New Roman"/>
          <w:color w:val="000000"/>
          <w:sz w:val="28"/>
          <w:szCs w:val="28"/>
          <w:vertAlign w:val="subscript"/>
          <w:lang w:val="kk-KZ" w:eastAsia="kk-KZ"/>
        </w:rPr>
        <w:t xml:space="preserve"> </w:t>
      </w:r>
      <w:r w:rsidRPr="00BB5179">
        <w:rPr>
          <w:rFonts w:ascii="Times New Roman" w:eastAsia="Times New Roman" w:hAnsi="Times New Roman" w:cs="Times New Roman"/>
          <w:i/>
          <w:iCs/>
          <w:color w:val="000000"/>
          <w:sz w:val="28"/>
          <w:szCs w:val="28"/>
          <w:lang w:eastAsia="kk-KZ"/>
        </w:rPr>
        <w:t>)</w:t>
      </w:r>
      <w:r w:rsidRPr="00BB5179">
        <w:rPr>
          <w:rFonts w:ascii="Times New Roman" w:eastAsia="Times New Roman" w:hAnsi="Times New Roman" w:cs="Times New Roman"/>
          <w:color w:val="000000"/>
          <w:sz w:val="28"/>
          <w:szCs w:val="28"/>
          <w:lang w:eastAsia="kk-KZ"/>
        </w:rPr>
        <w:t xml:space="preserve"> /</w:t>
      </w:r>
      <w:r w:rsidRPr="00BB5179">
        <w:rPr>
          <w:rFonts w:ascii="Times New Roman" w:eastAsia="Times New Roman" w:hAnsi="Times New Roman" w:cs="Times New Roman"/>
          <w:color w:val="000000"/>
          <w:sz w:val="28"/>
          <w:szCs w:val="28"/>
          <w:lang w:val="en-US" w:eastAsia="kk-KZ"/>
        </w:rPr>
        <w:t>s</w:t>
      </w:r>
      <w:r w:rsidRPr="00BB5179">
        <w:rPr>
          <w:rFonts w:ascii="Times New Roman" w:eastAsia="Times New Roman" w:hAnsi="Times New Roman" w:cs="Times New Roman"/>
          <w:i/>
          <w:iCs/>
          <w:color w:val="000000"/>
          <w:sz w:val="28"/>
          <w:szCs w:val="28"/>
          <w:vertAlign w:val="subscript"/>
          <w:lang w:val="kk-KZ" w:eastAsia="kk-KZ"/>
        </w:rPr>
        <w:t>к</w:t>
      </w:r>
      <w:r w:rsidRPr="00BB5179">
        <w:rPr>
          <w:rFonts w:ascii="Times New Roman" w:eastAsia="Times New Roman" w:hAnsi="Times New Roman" w:cs="Times New Roman"/>
          <w:color w:val="000000"/>
          <w:sz w:val="28"/>
          <w:szCs w:val="28"/>
          <w:lang w:val="kk-KZ" w:eastAsia="kk-KZ"/>
        </w:rPr>
        <w:t>,</w:t>
      </w:r>
    </w:p>
    <w:p w:rsidR="00465C3E" w:rsidRPr="00BB5179" w:rsidRDefault="00465C3E" w:rsidP="00BB5179">
      <w:pPr>
        <w:spacing w:after="0" w:line="240" w:lineRule="auto"/>
        <w:ind w:firstLine="709"/>
        <w:jc w:val="both"/>
        <w:rPr>
          <w:rFonts w:ascii="Times New Roman" w:hAnsi="Times New Roman" w:cs="Times New Roman"/>
          <w:sz w:val="28"/>
          <w:szCs w:val="28"/>
          <w:lang w:val="kk-KZ"/>
        </w:rPr>
      </w:pP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where </w:t>
      </w:r>
      <w:r w:rsidRPr="00BB5179">
        <w:rPr>
          <w:rFonts w:ascii="Times New Roman" w:eastAsia="Times New Roman" w:hAnsi="Times New Roman" w:cs="Times New Roman"/>
          <w:i/>
          <w:iCs/>
          <w:color w:val="000000"/>
          <w:sz w:val="28"/>
          <w:szCs w:val="28"/>
          <w:lang w:val="kk-KZ" w:eastAsia="kk-KZ"/>
        </w:rPr>
        <w:t>х</w:t>
      </w:r>
      <w:r w:rsidRPr="00BB5179">
        <w:rPr>
          <w:rFonts w:ascii="Times New Roman" w:eastAsia="Times New Roman" w:hAnsi="Times New Roman" w:cs="Times New Roman"/>
          <w:i/>
          <w:iCs/>
          <w:color w:val="000000"/>
          <w:sz w:val="28"/>
          <w:szCs w:val="28"/>
          <w:vertAlign w:val="subscript"/>
          <w:lang w:val="kk-KZ" w:eastAsia="kk-KZ"/>
        </w:rPr>
        <w:t>ік</w:t>
      </w:r>
      <w:r w:rsidRPr="00BB5179">
        <w:rPr>
          <w:rFonts w:ascii="Times New Roman" w:eastAsia="Times New Roman" w:hAnsi="Times New Roman" w:cs="Times New Roman"/>
          <w:color w:val="000000"/>
          <w:sz w:val="28"/>
          <w:szCs w:val="28"/>
          <w:lang w:val="kk-KZ" w:eastAsia="kk-KZ"/>
        </w:rPr>
        <w:t xml:space="preserve"> </w:t>
      </w:r>
      <w:r w:rsidRPr="00BB5179">
        <w:rPr>
          <w:rFonts w:ascii="Times New Roman" w:hAnsi="Times New Roman" w:cs="Times New Roman"/>
          <w:sz w:val="28"/>
          <w:szCs w:val="28"/>
          <w:lang w:val="en-US"/>
        </w:rPr>
        <w:t xml:space="preserve">- concentration of metal in </w:t>
      </w:r>
      <w:r w:rsidRPr="00BB5179">
        <w:rPr>
          <w:rFonts w:ascii="Times New Roman" w:eastAsia="Times New Roman" w:hAnsi="Times New Roman" w:cs="Times New Roman"/>
          <w:i/>
          <w:iCs/>
          <w:color w:val="000000"/>
          <w:sz w:val="28"/>
          <w:szCs w:val="28"/>
          <w:lang w:val="kk-KZ" w:eastAsia="kk-KZ"/>
        </w:rPr>
        <w:t>і</w:t>
      </w:r>
      <w:r w:rsidRPr="00BB5179">
        <w:rPr>
          <w:rFonts w:ascii="Times New Roman" w:hAnsi="Times New Roman" w:cs="Times New Roman"/>
          <w:sz w:val="28"/>
          <w:szCs w:val="28"/>
          <w:lang w:val="en-US"/>
        </w:rPr>
        <w:t xml:space="preserve"> - m an example, </w:t>
      </w:r>
      <w:r w:rsidRPr="00BB5179">
        <w:rPr>
          <w:rFonts w:ascii="Times New Roman" w:eastAsia="Times New Roman" w:hAnsi="Times New Roman" w:cs="Times New Roman"/>
          <w:i/>
          <w:iCs/>
          <w:color w:val="000000"/>
          <w:sz w:val="28"/>
          <w:szCs w:val="28"/>
          <w:lang w:val="kk-KZ" w:eastAsia="kk-KZ"/>
        </w:rPr>
        <w:t>х</w:t>
      </w:r>
      <w:r w:rsidRPr="00BB5179">
        <w:rPr>
          <w:rFonts w:ascii="Times New Roman" w:eastAsia="Times New Roman" w:hAnsi="Times New Roman" w:cs="Times New Roman"/>
          <w:i/>
          <w:iCs/>
          <w:color w:val="000000"/>
          <w:sz w:val="28"/>
          <w:szCs w:val="28"/>
          <w:vertAlign w:val="subscript"/>
          <w:lang w:val="kk-KZ" w:eastAsia="kk-KZ"/>
        </w:rPr>
        <w:t>к</w:t>
      </w:r>
      <w:r w:rsidRPr="00BB5179">
        <w:rPr>
          <w:rFonts w:ascii="Times New Roman" w:eastAsia="Times New Roman" w:hAnsi="Times New Roman" w:cs="Times New Roman"/>
          <w:color w:val="000000"/>
          <w:sz w:val="28"/>
          <w:szCs w:val="28"/>
          <w:lang w:val="kk-KZ" w:eastAsia="kk-KZ"/>
        </w:rPr>
        <w:t xml:space="preserve"> </w:t>
      </w:r>
      <w:r w:rsidRPr="00BB5179">
        <w:rPr>
          <w:rFonts w:ascii="Times New Roman" w:hAnsi="Times New Roman" w:cs="Times New Roman"/>
          <w:sz w:val="28"/>
          <w:szCs w:val="28"/>
          <w:lang w:val="en-US"/>
        </w:rPr>
        <w:t xml:space="preserve">- average concentration to metal in samples, </w:t>
      </w:r>
      <w:r w:rsidRPr="00BB5179">
        <w:rPr>
          <w:rFonts w:ascii="Times New Roman" w:eastAsia="Times New Roman" w:hAnsi="Times New Roman" w:cs="Times New Roman"/>
          <w:color w:val="000000"/>
          <w:sz w:val="28"/>
          <w:szCs w:val="28"/>
          <w:lang w:val="en-US" w:eastAsia="kk-KZ"/>
        </w:rPr>
        <w:t>s</w:t>
      </w:r>
      <w:r w:rsidRPr="00BB5179">
        <w:rPr>
          <w:rFonts w:ascii="Times New Roman" w:eastAsia="Times New Roman" w:hAnsi="Times New Roman" w:cs="Times New Roman"/>
          <w:i/>
          <w:iCs/>
          <w:color w:val="000000"/>
          <w:sz w:val="28"/>
          <w:szCs w:val="28"/>
          <w:vertAlign w:val="subscript"/>
          <w:lang w:val="kk-KZ" w:eastAsia="kk-KZ"/>
        </w:rPr>
        <w:t>к</w:t>
      </w:r>
      <w:r w:rsidRPr="00BB5179">
        <w:rPr>
          <w:rFonts w:ascii="Times New Roman" w:eastAsia="Times New Roman" w:hAnsi="Times New Roman" w:cs="Times New Roman"/>
          <w:color w:val="000000"/>
          <w:sz w:val="28"/>
          <w:szCs w:val="28"/>
          <w:lang w:val="kk-KZ" w:eastAsia="kk-KZ"/>
        </w:rPr>
        <w:t xml:space="preserve"> </w:t>
      </w:r>
      <w:r w:rsidRPr="00BB5179">
        <w:rPr>
          <w:rFonts w:ascii="Times New Roman" w:hAnsi="Times New Roman" w:cs="Times New Roman"/>
          <w:sz w:val="28"/>
          <w:szCs w:val="28"/>
          <w:lang w:val="en-US"/>
        </w:rPr>
        <w:t>- a standard deviation  concentration of metal.</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For one sample of potatoes the maintenance ions lead and for one sample of apples the maintenance ions of aluminum haven't been defined (concentration were below a detection limit); the absent data have filled with zero. For realization of a probabilistic network set value parameter of a deviation Gaussian function of activation 0.1. For training of a network used the training selection 79% (46 samples of potatoes and 17 samples of apples).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As a result of processing analyzed data arrays of PNN identifications of some groups samples have faced a problem: for potatoes - the samples which are selected from landscape types 4, 5 and 6 for apples - samples from landscapes of types 1 and 9. Due to the impossibility to identify all groups of samples have checked a possibility merging of groups by means Kraskela-Wallice and Vilkoksona-Mann-Whitney's criteria [82].</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lastRenderedPageBreak/>
        <w:t>Results calculation of criterion Kraskela-Wallice are presented in tab. 15. It is established that on identification samples of potatoes the greatest impact is exerted by the content of cobalt, and on identification samples of apples - lead. Results calculation of criterion Vilkoksona-Manna-Whitney are presented in tab. 16 and 17.</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Table 15</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Results calculation of criterion Kraskela-Wallice</w:t>
      </w:r>
    </w:p>
    <w:tbl>
      <w:tblPr>
        <w:tblStyle w:val="a3"/>
        <w:tblW w:w="0" w:type="auto"/>
        <w:tblLook w:val="04A0"/>
      </w:tblPr>
      <w:tblGrid>
        <w:gridCol w:w="1504"/>
        <w:gridCol w:w="857"/>
        <w:gridCol w:w="830"/>
        <w:gridCol w:w="859"/>
        <w:gridCol w:w="859"/>
        <w:gridCol w:w="859"/>
        <w:gridCol w:w="859"/>
        <w:gridCol w:w="813"/>
        <w:gridCol w:w="859"/>
        <w:gridCol w:w="706"/>
        <w:gridCol w:w="566"/>
      </w:tblGrid>
      <w:tr w:rsidR="00465C3E" w:rsidRPr="00BB5179" w:rsidTr="00465C3E">
        <w:tc>
          <w:tcPr>
            <w:tcW w:w="1504" w:type="dxa"/>
          </w:tcPr>
          <w:p w:rsidR="00465C3E" w:rsidRPr="00BB5179" w:rsidRDefault="00465C3E" w:rsidP="00BB5179">
            <w:pPr>
              <w:ind w:firstLine="709"/>
              <w:jc w:val="both"/>
              <w:rPr>
                <w:rFonts w:ascii="Times New Roman" w:eastAsia="Times New Roman" w:hAnsi="Times New Roman" w:cs="Times New Roman"/>
                <w:color w:val="000000"/>
                <w:sz w:val="28"/>
                <w:szCs w:val="28"/>
                <w:lang w:val="kk-KZ" w:eastAsia="kk-KZ"/>
              </w:rPr>
            </w:pPr>
            <w:r w:rsidRPr="00BB5179">
              <w:rPr>
                <w:rFonts w:ascii="Times New Roman" w:eastAsia="Times New Roman" w:hAnsi="Times New Roman" w:cs="Times New Roman"/>
                <w:color w:val="000000"/>
                <w:sz w:val="28"/>
                <w:szCs w:val="28"/>
                <w:lang w:val="kk-KZ" w:eastAsia="kk-KZ"/>
              </w:rPr>
              <w:t xml:space="preserve"> Product</w:t>
            </w:r>
          </w:p>
          <w:p w:rsidR="00465C3E" w:rsidRPr="00BB5179" w:rsidRDefault="00465C3E" w:rsidP="00BB5179">
            <w:pPr>
              <w:ind w:firstLine="709"/>
              <w:jc w:val="both"/>
              <w:rPr>
                <w:rFonts w:ascii="Times New Roman" w:eastAsia="Times New Roman" w:hAnsi="Times New Roman" w:cs="Times New Roman"/>
                <w:sz w:val="28"/>
                <w:szCs w:val="28"/>
                <w:lang w:val="kk-KZ"/>
              </w:rPr>
            </w:pPr>
          </w:p>
        </w:tc>
        <w:tc>
          <w:tcPr>
            <w:tcW w:w="857" w:type="dxa"/>
          </w:tcPr>
          <w:p w:rsidR="00465C3E" w:rsidRPr="00BB5179" w:rsidRDefault="00465C3E" w:rsidP="00490F5D">
            <w:pPr>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Ғе</w:t>
            </w:r>
          </w:p>
        </w:tc>
        <w:tc>
          <w:tcPr>
            <w:tcW w:w="830" w:type="dxa"/>
          </w:tcPr>
          <w:p w:rsidR="00465C3E" w:rsidRPr="00BB5179" w:rsidRDefault="00465C3E" w:rsidP="00490F5D">
            <w:pPr>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Мп</w:t>
            </w:r>
          </w:p>
        </w:tc>
        <w:tc>
          <w:tcPr>
            <w:tcW w:w="859" w:type="dxa"/>
          </w:tcPr>
          <w:p w:rsidR="00465C3E" w:rsidRPr="00BB5179" w:rsidRDefault="00465C3E" w:rsidP="00490F5D">
            <w:pPr>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en-US" w:eastAsia="kk-KZ"/>
              </w:rPr>
              <w:t>Z</w:t>
            </w:r>
            <w:r w:rsidRPr="00BB5179">
              <w:rPr>
                <w:rFonts w:ascii="Times New Roman" w:eastAsia="Times New Roman" w:hAnsi="Times New Roman" w:cs="Times New Roman"/>
                <w:color w:val="000000"/>
                <w:sz w:val="28"/>
                <w:szCs w:val="28"/>
                <w:lang w:val="kk-KZ" w:eastAsia="kk-KZ"/>
              </w:rPr>
              <w:t>п</w:t>
            </w:r>
          </w:p>
        </w:tc>
        <w:tc>
          <w:tcPr>
            <w:tcW w:w="859" w:type="dxa"/>
          </w:tcPr>
          <w:p w:rsidR="00465C3E" w:rsidRPr="00BB5179" w:rsidRDefault="00465C3E" w:rsidP="00490F5D">
            <w:pPr>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Си</w:t>
            </w:r>
          </w:p>
        </w:tc>
        <w:tc>
          <w:tcPr>
            <w:tcW w:w="859" w:type="dxa"/>
          </w:tcPr>
          <w:p w:rsidR="00465C3E" w:rsidRPr="00BB5179" w:rsidRDefault="00465C3E" w:rsidP="00490F5D">
            <w:pPr>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N</w:t>
            </w:r>
            <w:r w:rsidRPr="00BB5179">
              <w:rPr>
                <w:rFonts w:ascii="Times New Roman" w:eastAsia="Times New Roman" w:hAnsi="Times New Roman" w:cs="Times New Roman"/>
                <w:color w:val="000000"/>
                <w:sz w:val="28"/>
                <w:szCs w:val="28"/>
                <w:lang w:val="en-US" w:eastAsia="kk-KZ"/>
              </w:rPr>
              <w:t>i</w:t>
            </w:r>
            <w:r w:rsidRPr="00BB5179">
              <w:rPr>
                <w:rFonts w:ascii="Times New Roman" w:eastAsia="Times New Roman" w:hAnsi="Times New Roman" w:cs="Times New Roman"/>
                <w:color w:val="000000"/>
                <w:sz w:val="28"/>
                <w:szCs w:val="28"/>
                <w:lang w:val="kk-KZ" w:eastAsia="kk-KZ"/>
              </w:rPr>
              <w:t xml:space="preserve"> </w:t>
            </w:r>
          </w:p>
        </w:tc>
        <w:tc>
          <w:tcPr>
            <w:tcW w:w="859" w:type="dxa"/>
          </w:tcPr>
          <w:p w:rsidR="00465C3E" w:rsidRPr="00BB5179" w:rsidRDefault="00465C3E" w:rsidP="00490F5D">
            <w:pPr>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РЬ</w:t>
            </w:r>
          </w:p>
        </w:tc>
        <w:tc>
          <w:tcPr>
            <w:tcW w:w="813" w:type="dxa"/>
          </w:tcPr>
          <w:p w:rsidR="00465C3E" w:rsidRPr="00BB5179" w:rsidRDefault="00465C3E" w:rsidP="00490F5D">
            <w:pPr>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АІ</w:t>
            </w:r>
          </w:p>
        </w:tc>
        <w:tc>
          <w:tcPr>
            <w:tcW w:w="859" w:type="dxa"/>
          </w:tcPr>
          <w:p w:rsidR="00465C3E" w:rsidRPr="00BB5179" w:rsidRDefault="00465C3E" w:rsidP="00490F5D">
            <w:pPr>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Со</w:t>
            </w:r>
          </w:p>
        </w:tc>
        <w:tc>
          <w:tcPr>
            <w:tcW w:w="706" w:type="dxa"/>
            <w:tcBorders>
              <w:right w:val="single" w:sz="4" w:space="0" w:color="auto"/>
            </w:tcBorders>
          </w:tcPr>
          <w:p w:rsidR="00465C3E" w:rsidRPr="00BB5179" w:rsidRDefault="00465C3E" w:rsidP="00490F5D">
            <w:pPr>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Сг</w:t>
            </w:r>
          </w:p>
        </w:tc>
        <w:tc>
          <w:tcPr>
            <w:tcW w:w="566" w:type="dxa"/>
            <w:tcBorders>
              <w:left w:val="single" w:sz="4" w:space="0" w:color="auto"/>
            </w:tcBorders>
          </w:tcPr>
          <w:p w:rsidR="00465C3E" w:rsidRPr="00BB5179" w:rsidRDefault="00465C3E" w:rsidP="00490F5D">
            <w:pPr>
              <w:jc w:val="both"/>
              <w:rPr>
                <w:rFonts w:ascii="Times New Roman" w:eastAsia="Times New Roman" w:hAnsi="Times New Roman" w:cs="Times New Roman"/>
                <w:sz w:val="28"/>
                <w:szCs w:val="28"/>
                <w:lang w:val="en-US"/>
              </w:rPr>
            </w:pPr>
            <w:r w:rsidRPr="00BB5179">
              <w:rPr>
                <w:rFonts w:ascii="Times New Roman" w:eastAsia="Times New Roman" w:hAnsi="Times New Roman" w:cs="Times New Roman"/>
                <w:color w:val="000000"/>
                <w:sz w:val="28"/>
                <w:szCs w:val="28"/>
                <w:lang w:val="kk-KZ" w:eastAsia="kk-KZ"/>
              </w:rPr>
              <w:t>С</w:t>
            </w:r>
            <w:r w:rsidRPr="00BB5179">
              <w:rPr>
                <w:rFonts w:ascii="Times New Roman" w:eastAsia="Times New Roman" w:hAnsi="Times New Roman" w:cs="Times New Roman"/>
                <w:color w:val="000000"/>
                <w:sz w:val="28"/>
                <w:szCs w:val="28"/>
                <w:lang w:val="en-US" w:eastAsia="kk-KZ"/>
              </w:rPr>
              <w:t>d</w:t>
            </w:r>
          </w:p>
        </w:tc>
      </w:tr>
      <w:tr w:rsidR="00465C3E" w:rsidRPr="00BB5179" w:rsidTr="00465C3E">
        <w:tc>
          <w:tcPr>
            <w:tcW w:w="1504" w:type="dxa"/>
          </w:tcPr>
          <w:p w:rsidR="00465C3E" w:rsidRPr="00BB5179" w:rsidRDefault="00465C3E" w:rsidP="00490F5D">
            <w:pPr>
              <w:jc w:val="both"/>
              <w:rPr>
                <w:rFonts w:ascii="Times New Roman" w:eastAsia="Times New Roman" w:hAnsi="Times New Roman" w:cs="Times New Roman"/>
                <w:color w:val="000000"/>
                <w:sz w:val="28"/>
                <w:szCs w:val="28"/>
                <w:lang w:val="kk-KZ" w:eastAsia="kk-KZ"/>
              </w:rPr>
            </w:pPr>
            <w:r w:rsidRPr="00BB5179">
              <w:rPr>
                <w:rFonts w:ascii="Times New Roman" w:eastAsia="Times New Roman" w:hAnsi="Times New Roman" w:cs="Times New Roman"/>
                <w:color w:val="000000"/>
                <w:sz w:val="28"/>
                <w:szCs w:val="28"/>
                <w:lang w:val="kk-KZ" w:eastAsia="kk-KZ"/>
              </w:rPr>
              <w:t>Potatoes</w:t>
            </w:r>
          </w:p>
          <w:p w:rsidR="00465C3E" w:rsidRPr="00BB5179" w:rsidRDefault="00465C3E" w:rsidP="00BB5179">
            <w:pPr>
              <w:ind w:firstLine="709"/>
              <w:jc w:val="both"/>
              <w:rPr>
                <w:rFonts w:ascii="Times New Roman" w:eastAsia="Times New Roman" w:hAnsi="Times New Roman" w:cs="Times New Roman"/>
                <w:sz w:val="28"/>
                <w:szCs w:val="28"/>
                <w:lang w:val="kk-KZ"/>
              </w:rPr>
            </w:pPr>
          </w:p>
        </w:tc>
        <w:tc>
          <w:tcPr>
            <w:tcW w:w="857" w:type="dxa"/>
          </w:tcPr>
          <w:p w:rsidR="00465C3E" w:rsidRPr="00BB5179" w:rsidRDefault="00465C3E" w:rsidP="00490F5D">
            <w:pPr>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12.9</w:t>
            </w:r>
          </w:p>
        </w:tc>
        <w:tc>
          <w:tcPr>
            <w:tcW w:w="830" w:type="dxa"/>
          </w:tcPr>
          <w:p w:rsidR="00465C3E" w:rsidRPr="00BB5179" w:rsidRDefault="00465C3E" w:rsidP="00490F5D">
            <w:pPr>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7.0</w:t>
            </w:r>
          </w:p>
        </w:tc>
        <w:tc>
          <w:tcPr>
            <w:tcW w:w="859" w:type="dxa"/>
          </w:tcPr>
          <w:p w:rsidR="00465C3E" w:rsidRPr="00BB5179" w:rsidRDefault="00465C3E" w:rsidP="00490F5D">
            <w:pPr>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13.7</w:t>
            </w:r>
          </w:p>
        </w:tc>
        <w:tc>
          <w:tcPr>
            <w:tcW w:w="859" w:type="dxa"/>
          </w:tcPr>
          <w:p w:rsidR="00465C3E" w:rsidRPr="00BB5179" w:rsidRDefault="00465C3E" w:rsidP="00490F5D">
            <w:pPr>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11.9</w:t>
            </w:r>
          </w:p>
        </w:tc>
        <w:tc>
          <w:tcPr>
            <w:tcW w:w="859" w:type="dxa"/>
          </w:tcPr>
          <w:p w:rsidR="00465C3E" w:rsidRPr="00BB5179" w:rsidRDefault="00465C3E" w:rsidP="00490F5D">
            <w:pPr>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 xml:space="preserve">15.0 </w:t>
            </w:r>
          </w:p>
        </w:tc>
        <w:tc>
          <w:tcPr>
            <w:tcW w:w="859" w:type="dxa"/>
          </w:tcPr>
          <w:p w:rsidR="00465C3E" w:rsidRPr="00BB5179" w:rsidRDefault="00465C3E" w:rsidP="00490F5D">
            <w:pPr>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17.4</w:t>
            </w:r>
          </w:p>
        </w:tc>
        <w:tc>
          <w:tcPr>
            <w:tcW w:w="813" w:type="dxa"/>
          </w:tcPr>
          <w:p w:rsidR="00465C3E" w:rsidRPr="00BB5179" w:rsidRDefault="00465C3E" w:rsidP="00490F5D">
            <w:pPr>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7.0</w:t>
            </w:r>
          </w:p>
        </w:tc>
        <w:tc>
          <w:tcPr>
            <w:tcW w:w="859" w:type="dxa"/>
          </w:tcPr>
          <w:p w:rsidR="00465C3E" w:rsidRPr="00BB5179" w:rsidRDefault="00465C3E" w:rsidP="00490F5D">
            <w:pPr>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bCs/>
                <w:color w:val="000000"/>
                <w:sz w:val="28"/>
                <w:szCs w:val="28"/>
                <w:lang w:val="kk-KZ" w:eastAsia="kk-KZ"/>
              </w:rPr>
              <w:t>25.0</w:t>
            </w:r>
          </w:p>
        </w:tc>
        <w:tc>
          <w:tcPr>
            <w:tcW w:w="706" w:type="dxa"/>
            <w:tcBorders>
              <w:right w:val="single" w:sz="4" w:space="0" w:color="auto"/>
            </w:tcBorders>
          </w:tcPr>
          <w:p w:rsidR="00465C3E" w:rsidRPr="00BB5179" w:rsidRDefault="00465C3E" w:rsidP="00490F5D">
            <w:pPr>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16.4</w:t>
            </w:r>
          </w:p>
        </w:tc>
        <w:tc>
          <w:tcPr>
            <w:tcW w:w="566" w:type="dxa"/>
            <w:tcBorders>
              <w:left w:val="single" w:sz="4" w:space="0" w:color="auto"/>
            </w:tcBorders>
          </w:tcPr>
          <w:p w:rsidR="00465C3E" w:rsidRPr="00BB5179" w:rsidRDefault="00465C3E" w:rsidP="00490F5D">
            <w:pPr>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4.4</w:t>
            </w:r>
          </w:p>
        </w:tc>
      </w:tr>
      <w:tr w:rsidR="00465C3E" w:rsidRPr="00BB5179" w:rsidTr="00465C3E">
        <w:tc>
          <w:tcPr>
            <w:tcW w:w="1504" w:type="dxa"/>
          </w:tcPr>
          <w:p w:rsidR="00465C3E" w:rsidRPr="00BB5179" w:rsidRDefault="00465C3E" w:rsidP="00490F5D">
            <w:pPr>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Apples</w:t>
            </w:r>
          </w:p>
        </w:tc>
        <w:tc>
          <w:tcPr>
            <w:tcW w:w="857" w:type="dxa"/>
          </w:tcPr>
          <w:p w:rsidR="00465C3E" w:rsidRPr="00BB5179" w:rsidRDefault="00465C3E" w:rsidP="00490F5D">
            <w:pPr>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2.0</w:t>
            </w:r>
          </w:p>
        </w:tc>
        <w:tc>
          <w:tcPr>
            <w:tcW w:w="830" w:type="dxa"/>
          </w:tcPr>
          <w:p w:rsidR="00465C3E" w:rsidRPr="00BB5179" w:rsidRDefault="00465C3E" w:rsidP="00490F5D">
            <w:pPr>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1.2</w:t>
            </w:r>
          </w:p>
        </w:tc>
        <w:tc>
          <w:tcPr>
            <w:tcW w:w="859" w:type="dxa"/>
          </w:tcPr>
          <w:p w:rsidR="00465C3E" w:rsidRPr="00BB5179" w:rsidRDefault="00465C3E" w:rsidP="00490F5D">
            <w:pPr>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2.8</w:t>
            </w:r>
          </w:p>
        </w:tc>
        <w:tc>
          <w:tcPr>
            <w:tcW w:w="859" w:type="dxa"/>
          </w:tcPr>
          <w:p w:rsidR="00465C3E" w:rsidRPr="00BB5179" w:rsidRDefault="00465C3E" w:rsidP="00490F5D">
            <w:pPr>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3.9</w:t>
            </w:r>
          </w:p>
        </w:tc>
        <w:tc>
          <w:tcPr>
            <w:tcW w:w="859" w:type="dxa"/>
          </w:tcPr>
          <w:p w:rsidR="00465C3E" w:rsidRPr="00BB5179" w:rsidRDefault="00465C3E" w:rsidP="00490F5D">
            <w:pPr>
              <w:jc w:val="both"/>
              <w:rPr>
                <w:rFonts w:ascii="Times New Roman" w:eastAsia="Times New Roman" w:hAnsi="Times New Roman" w:cs="Times New Roman"/>
                <w:sz w:val="28"/>
                <w:szCs w:val="28"/>
                <w:lang w:val="en-US"/>
              </w:rPr>
            </w:pPr>
            <w:r w:rsidRPr="00BB5179">
              <w:rPr>
                <w:rFonts w:ascii="Times New Roman" w:eastAsia="Times New Roman" w:hAnsi="Times New Roman" w:cs="Times New Roman"/>
                <w:sz w:val="28"/>
                <w:szCs w:val="28"/>
                <w:lang w:val="en-US"/>
              </w:rPr>
              <w:t>0,3</w:t>
            </w:r>
          </w:p>
        </w:tc>
        <w:tc>
          <w:tcPr>
            <w:tcW w:w="859" w:type="dxa"/>
          </w:tcPr>
          <w:p w:rsidR="00465C3E" w:rsidRPr="00BB5179" w:rsidRDefault="00465C3E" w:rsidP="00490F5D">
            <w:pPr>
              <w:jc w:val="both"/>
              <w:rPr>
                <w:rFonts w:ascii="Times New Roman" w:eastAsia="Times New Roman" w:hAnsi="Times New Roman" w:cs="Times New Roman"/>
                <w:sz w:val="28"/>
                <w:szCs w:val="28"/>
                <w:lang w:val="en-US"/>
              </w:rPr>
            </w:pPr>
            <w:r w:rsidRPr="00BB5179">
              <w:rPr>
                <w:rFonts w:ascii="Times New Roman" w:eastAsia="Times New Roman" w:hAnsi="Times New Roman" w:cs="Times New Roman"/>
                <w:sz w:val="28"/>
                <w:szCs w:val="28"/>
                <w:lang w:val="en-US"/>
              </w:rPr>
              <w:t>7,2</w:t>
            </w:r>
          </w:p>
        </w:tc>
        <w:tc>
          <w:tcPr>
            <w:tcW w:w="813" w:type="dxa"/>
          </w:tcPr>
          <w:p w:rsidR="00465C3E" w:rsidRPr="00BB5179" w:rsidRDefault="00465C3E" w:rsidP="00490F5D">
            <w:pPr>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6.0</w:t>
            </w:r>
          </w:p>
        </w:tc>
        <w:tc>
          <w:tcPr>
            <w:tcW w:w="859" w:type="dxa"/>
          </w:tcPr>
          <w:p w:rsidR="00465C3E" w:rsidRPr="00BB5179" w:rsidRDefault="00465C3E" w:rsidP="00490F5D">
            <w:pPr>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2.1</w:t>
            </w:r>
          </w:p>
        </w:tc>
        <w:tc>
          <w:tcPr>
            <w:tcW w:w="706" w:type="dxa"/>
            <w:tcBorders>
              <w:right w:val="single" w:sz="4" w:space="0" w:color="auto"/>
            </w:tcBorders>
          </w:tcPr>
          <w:p w:rsidR="00465C3E" w:rsidRPr="00BB5179" w:rsidRDefault="00465C3E" w:rsidP="00490F5D">
            <w:pPr>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0.6</w:t>
            </w:r>
          </w:p>
        </w:tc>
        <w:tc>
          <w:tcPr>
            <w:tcW w:w="566" w:type="dxa"/>
            <w:tcBorders>
              <w:left w:val="single" w:sz="4" w:space="0" w:color="auto"/>
            </w:tcBorders>
          </w:tcPr>
          <w:p w:rsidR="00465C3E" w:rsidRPr="00BB5179" w:rsidRDefault="00465C3E" w:rsidP="00490F5D">
            <w:pPr>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3.8</w:t>
            </w:r>
          </w:p>
        </w:tc>
      </w:tr>
    </w:tbl>
    <w:p w:rsidR="00465C3E" w:rsidRPr="00BB5179" w:rsidRDefault="00465C3E" w:rsidP="00BB5179">
      <w:pPr>
        <w:spacing w:after="0" w:line="240" w:lineRule="auto"/>
        <w:ind w:firstLine="709"/>
        <w:jc w:val="both"/>
        <w:rPr>
          <w:rFonts w:ascii="Times New Roman" w:hAnsi="Times New Roman" w:cs="Times New Roman"/>
          <w:sz w:val="28"/>
          <w:szCs w:val="28"/>
          <w:lang w:val="en-US"/>
        </w:rPr>
      </w:pP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Critical values of criterion for significance values of 10 and 5% are equal 12.0 and 14.1, respectively (number degrees of freedom 7).</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Critical values of criterion for significance values of 10 and 5% are equal 6.2 and 7.8, respectively (number of degrees of freedom 3).</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Table 16</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Results of calculation of criterion of Vilkokson-Mann-Whitney for potatoes samples</w:t>
      </w:r>
    </w:p>
    <w:tbl>
      <w:tblPr>
        <w:tblW w:w="9840" w:type="dxa"/>
        <w:tblLayout w:type="fixed"/>
        <w:tblCellMar>
          <w:left w:w="0" w:type="dxa"/>
          <w:right w:w="0" w:type="dxa"/>
        </w:tblCellMar>
        <w:tblLook w:val="0000"/>
      </w:tblPr>
      <w:tblGrid>
        <w:gridCol w:w="3544"/>
        <w:gridCol w:w="925"/>
        <w:gridCol w:w="874"/>
        <w:gridCol w:w="800"/>
        <w:gridCol w:w="1126"/>
        <w:gridCol w:w="758"/>
        <w:gridCol w:w="893"/>
        <w:gridCol w:w="920"/>
      </w:tblGrid>
      <w:tr w:rsidR="00465C3E" w:rsidRPr="00BB5179" w:rsidTr="00465C3E">
        <w:trPr>
          <w:trHeight w:hRule="exact" w:val="294"/>
        </w:trPr>
        <w:tc>
          <w:tcPr>
            <w:tcW w:w="3544" w:type="dxa"/>
            <w:tcBorders>
              <w:top w:val="single" w:sz="4" w:space="0" w:color="auto"/>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Metal</w:t>
            </w:r>
          </w:p>
        </w:tc>
        <w:tc>
          <w:tcPr>
            <w:tcW w:w="6296" w:type="dxa"/>
            <w:gridSpan w:val="7"/>
            <w:tcBorders>
              <w:top w:val="single" w:sz="4" w:space="0" w:color="auto"/>
              <w:left w:val="single" w:sz="4" w:space="0" w:color="auto"/>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en-US" w:eastAsia="kk-KZ"/>
              </w:rPr>
              <w:t xml:space="preserve">   </w:t>
            </w:r>
            <w:r w:rsidRPr="00BB5179">
              <w:rPr>
                <w:rFonts w:ascii="Times New Roman" w:hAnsi="Times New Roman" w:cs="Times New Roman"/>
                <w:color w:val="525252"/>
                <w:sz w:val="28"/>
                <w:szCs w:val="28"/>
                <w:shd w:val="clear" w:color="auto" w:fill="EFEFEF"/>
              </w:rPr>
              <w:t xml:space="preserve"> cobalt</w:t>
            </w:r>
          </w:p>
        </w:tc>
      </w:tr>
      <w:tr w:rsidR="00465C3E" w:rsidRPr="00BB5179" w:rsidTr="00465C3E">
        <w:trPr>
          <w:trHeight w:hRule="exact" w:val="277"/>
        </w:trPr>
        <w:tc>
          <w:tcPr>
            <w:tcW w:w="3544" w:type="dxa"/>
            <w:tcBorders>
              <w:top w:val="single" w:sz="4" w:space="0" w:color="auto"/>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color w:val="000000"/>
                <w:sz w:val="28"/>
                <w:szCs w:val="28"/>
                <w:lang w:val="en-US" w:eastAsia="kk-KZ"/>
              </w:rPr>
            </w:pPr>
            <w:r w:rsidRPr="00BB5179">
              <w:rPr>
                <w:rFonts w:ascii="Times New Roman" w:eastAsia="Times New Roman" w:hAnsi="Times New Roman" w:cs="Times New Roman"/>
                <w:color w:val="000000"/>
                <w:sz w:val="28"/>
                <w:szCs w:val="28"/>
                <w:lang w:val="kk-KZ" w:eastAsia="kk-KZ"/>
              </w:rPr>
              <w:t>Landscape type</w:t>
            </w:r>
            <w:r w:rsidRPr="00BB5179">
              <w:rPr>
                <w:rFonts w:ascii="Times New Roman" w:hAnsi="Times New Roman" w:cs="Times New Roman"/>
                <w:sz w:val="28"/>
                <w:szCs w:val="28"/>
                <w:lang w:val="en-US"/>
              </w:rPr>
              <w:t xml:space="preserve"> </w:t>
            </w:r>
          </w:p>
          <w:p w:rsidR="00465C3E" w:rsidRPr="00BB5179" w:rsidRDefault="00465C3E" w:rsidP="00BB5179">
            <w:pPr>
              <w:spacing w:after="0" w:line="240" w:lineRule="auto"/>
              <w:ind w:firstLine="709"/>
              <w:jc w:val="both"/>
              <w:rPr>
                <w:rFonts w:ascii="Times New Roman" w:eastAsia="Times New Roman" w:hAnsi="Times New Roman" w:cs="Times New Roman"/>
                <w:color w:val="000000"/>
                <w:sz w:val="28"/>
                <w:szCs w:val="28"/>
                <w:lang w:val="en-US" w:eastAsia="kk-KZ"/>
              </w:rPr>
            </w:pPr>
            <w:r w:rsidRPr="00BB5179">
              <w:rPr>
                <w:rFonts w:ascii="Times New Roman" w:hAnsi="Times New Roman" w:cs="Times New Roman"/>
                <w:sz w:val="28"/>
                <w:szCs w:val="28"/>
                <w:lang w:val="en-US"/>
              </w:rPr>
              <w:t xml:space="preserve"> </w:t>
            </w:r>
            <w:r w:rsidRPr="00BB5179">
              <w:rPr>
                <w:rFonts w:ascii="Times New Roman" w:eastAsia="Times New Roman" w:hAnsi="Times New Roman" w:cs="Times New Roman"/>
                <w:color w:val="000000"/>
                <w:sz w:val="28"/>
                <w:szCs w:val="28"/>
                <w:lang w:val="kk-KZ" w:eastAsia="kk-KZ"/>
              </w:rPr>
              <w:t>Landscape type</w:t>
            </w:r>
            <w:r w:rsidRPr="00BB5179">
              <w:rPr>
                <w:rFonts w:ascii="Times New Roman" w:hAnsi="Times New Roman" w:cs="Times New Roman"/>
                <w:sz w:val="28"/>
                <w:szCs w:val="28"/>
                <w:lang w:val="en-US"/>
              </w:rPr>
              <w:t xml:space="preserve"> </w:t>
            </w:r>
            <w:r w:rsidRPr="00BB5179">
              <w:rPr>
                <w:rFonts w:ascii="Times New Roman" w:eastAsia="Times New Roman" w:hAnsi="Times New Roman" w:cs="Times New Roman"/>
                <w:color w:val="000000"/>
                <w:sz w:val="28"/>
                <w:szCs w:val="28"/>
                <w:lang w:val="kk-KZ" w:eastAsia="kk-KZ"/>
              </w:rPr>
              <w:t>Landscape type</w:t>
            </w:r>
            <w:r w:rsidRPr="00BB5179">
              <w:rPr>
                <w:rFonts w:ascii="Times New Roman" w:hAnsi="Times New Roman" w:cs="Times New Roman"/>
                <w:sz w:val="28"/>
                <w:szCs w:val="28"/>
                <w:lang w:val="en-US"/>
              </w:rPr>
              <w:t xml:space="preserve"> </w:t>
            </w:r>
            <w:r w:rsidRPr="00BB5179">
              <w:rPr>
                <w:rFonts w:ascii="Times New Roman" w:eastAsia="Times New Roman" w:hAnsi="Times New Roman" w:cs="Times New Roman"/>
                <w:color w:val="000000"/>
                <w:sz w:val="28"/>
                <w:szCs w:val="28"/>
                <w:lang w:val="kk-KZ" w:eastAsia="kk-KZ"/>
              </w:rPr>
              <w:t>Landscape type</w:t>
            </w:r>
          </w:p>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en-US"/>
              </w:rPr>
            </w:pPr>
          </w:p>
        </w:tc>
        <w:tc>
          <w:tcPr>
            <w:tcW w:w="925" w:type="dxa"/>
            <w:tcBorders>
              <w:top w:val="single" w:sz="4" w:space="0" w:color="auto"/>
              <w:left w:val="single" w:sz="4" w:space="0" w:color="auto"/>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1</w:t>
            </w:r>
          </w:p>
        </w:tc>
        <w:tc>
          <w:tcPr>
            <w:tcW w:w="874" w:type="dxa"/>
            <w:tcBorders>
              <w:top w:val="single" w:sz="4" w:space="0" w:color="auto"/>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2</w:t>
            </w:r>
          </w:p>
        </w:tc>
        <w:tc>
          <w:tcPr>
            <w:tcW w:w="800" w:type="dxa"/>
            <w:tcBorders>
              <w:top w:val="single" w:sz="4" w:space="0" w:color="auto"/>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4</w:t>
            </w:r>
          </w:p>
        </w:tc>
        <w:tc>
          <w:tcPr>
            <w:tcW w:w="1126" w:type="dxa"/>
            <w:tcBorders>
              <w:top w:val="single" w:sz="4" w:space="0" w:color="auto"/>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5</w:t>
            </w:r>
          </w:p>
        </w:tc>
        <w:tc>
          <w:tcPr>
            <w:tcW w:w="758" w:type="dxa"/>
            <w:tcBorders>
              <w:top w:val="single" w:sz="4" w:space="0" w:color="auto"/>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6</w:t>
            </w:r>
          </w:p>
        </w:tc>
        <w:tc>
          <w:tcPr>
            <w:tcW w:w="893" w:type="dxa"/>
            <w:tcBorders>
              <w:top w:val="single" w:sz="4" w:space="0" w:color="auto"/>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7</w:t>
            </w:r>
          </w:p>
        </w:tc>
        <w:tc>
          <w:tcPr>
            <w:tcW w:w="920" w:type="dxa"/>
            <w:tcBorders>
              <w:top w:val="single" w:sz="4" w:space="0" w:color="auto"/>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9</w:t>
            </w:r>
          </w:p>
        </w:tc>
      </w:tr>
      <w:tr w:rsidR="00465C3E" w:rsidRPr="00BB5179" w:rsidTr="00465C3E">
        <w:trPr>
          <w:trHeight w:hRule="exact" w:val="282"/>
        </w:trPr>
        <w:tc>
          <w:tcPr>
            <w:tcW w:w="3544" w:type="dxa"/>
            <w:tcBorders>
              <w:top w:val="single" w:sz="4" w:space="0" w:color="auto"/>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10</w:t>
            </w:r>
          </w:p>
        </w:tc>
        <w:tc>
          <w:tcPr>
            <w:tcW w:w="925" w:type="dxa"/>
            <w:tcBorders>
              <w:top w:val="single" w:sz="4" w:space="0" w:color="auto"/>
              <w:left w:val="single" w:sz="4" w:space="0" w:color="auto"/>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Нс</w:t>
            </w:r>
          </w:p>
        </w:tc>
        <w:tc>
          <w:tcPr>
            <w:tcW w:w="874" w:type="dxa"/>
            <w:tcBorders>
              <w:top w:val="single" w:sz="4" w:space="0" w:color="auto"/>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Н</w:t>
            </w:r>
            <w:r w:rsidRPr="00BB5179">
              <w:rPr>
                <w:rFonts w:ascii="Times New Roman" w:eastAsia="Times New Roman" w:hAnsi="Times New Roman" w:cs="Times New Roman"/>
                <w:color w:val="000000"/>
                <w:sz w:val="28"/>
                <w:szCs w:val="28"/>
                <w:vertAlign w:val="subscript"/>
                <w:lang w:val="kk-KZ" w:eastAsia="kk-KZ"/>
              </w:rPr>
              <w:t>1</w:t>
            </w:r>
          </w:p>
        </w:tc>
        <w:tc>
          <w:tcPr>
            <w:tcW w:w="800" w:type="dxa"/>
            <w:tcBorders>
              <w:top w:val="single" w:sz="4" w:space="0" w:color="auto"/>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Н</w:t>
            </w:r>
            <w:r w:rsidRPr="00BB5179">
              <w:rPr>
                <w:rFonts w:ascii="Times New Roman" w:eastAsia="Times New Roman" w:hAnsi="Times New Roman" w:cs="Times New Roman"/>
                <w:color w:val="000000"/>
                <w:sz w:val="28"/>
                <w:szCs w:val="28"/>
                <w:vertAlign w:val="subscript"/>
                <w:lang w:val="kk-KZ" w:eastAsia="kk-KZ"/>
              </w:rPr>
              <w:t>0</w:t>
            </w:r>
          </w:p>
        </w:tc>
        <w:tc>
          <w:tcPr>
            <w:tcW w:w="1126" w:type="dxa"/>
            <w:tcBorders>
              <w:top w:val="single" w:sz="4" w:space="0" w:color="auto"/>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Н1</w:t>
            </w:r>
          </w:p>
        </w:tc>
        <w:tc>
          <w:tcPr>
            <w:tcW w:w="758" w:type="dxa"/>
            <w:tcBorders>
              <w:top w:val="single" w:sz="4" w:space="0" w:color="auto"/>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Н0</w:t>
            </w:r>
          </w:p>
        </w:tc>
        <w:tc>
          <w:tcPr>
            <w:tcW w:w="893" w:type="dxa"/>
            <w:tcBorders>
              <w:top w:val="single" w:sz="4" w:space="0" w:color="auto"/>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Н1</w:t>
            </w:r>
          </w:p>
        </w:tc>
        <w:tc>
          <w:tcPr>
            <w:tcW w:w="920" w:type="dxa"/>
            <w:tcBorders>
              <w:top w:val="single" w:sz="4" w:space="0" w:color="auto"/>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Н1</w:t>
            </w:r>
          </w:p>
        </w:tc>
      </w:tr>
      <w:tr w:rsidR="00465C3E" w:rsidRPr="00BB5179" w:rsidTr="00465C3E">
        <w:trPr>
          <w:trHeight w:hRule="exact" w:val="253"/>
        </w:trPr>
        <w:tc>
          <w:tcPr>
            <w:tcW w:w="3544"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1</w:t>
            </w:r>
          </w:p>
        </w:tc>
        <w:tc>
          <w:tcPr>
            <w:tcW w:w="925" w:type="dxa"/>
            <w:tcBorders>
              <w:top w:val="nil"/>
              <w:left w:val="single" w:sz="4" w:space="0" w:color="auto"/>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874"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Н</w:t>
            </w:r>
            <w:r w:rsidRPr="00BB5179">
              <w:rPr>
                <w:rFonts w:ascii="Times New Roman" w:eastAsia="Times New Roman" w:hAnsi="Times New Roman" w:cs="Times New Roman"/>
                <w:color w:val="000000"/>
                <w:sz w:val="28"/>
                <w:szCs w:val="28"/>
                <w:vertAlign w:val="subscript"/>
                <w:lang w:val="kk-KZ" w:eastAsia="kk-KZ"/>
              </w:rPr>
              <w:t>с</w:t>
            </w:r>
          </w:p>
        </w:tc>
        <w:tc>
          <w:tcPr>
            <w:tcW w:w="800"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Н</w:t>
            </w:r>
            <w:r w:rsidRPr="00BB5179">
              <w:rPr>
                <w:rFonts w:ascii="Times New Roman" w:eastAsia="Times New Roman" w:hAnsi="Times New Roman" w:cs="Times New Roman"/>
                <w:color w:val="000000"/>
                <w:sz w:val="28"/>
                <w:szCs w:val="28"/>
                <w:vertAlign w:val="subscript"/>
                <w:lang w:val="kk-KZ" w:eastAsia="kk-KZ"/>
              </w:rPr>
              <w:t>0</w:t>
            </w:r>
          </w:p>
        </w:tc>
        <w:tc>
          <w:tcPr>
            <w:tcW w:w="1126"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Н0</w:t>
            </w:r>
          </w:p>
        </w:tc>
        <w:tc>
          <w:tcPr>
            <w:tcW w:w="758"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Н0</w:t>
            </w:r>
          </w:p>
        </w:tc>
        <w:tc>
          <w:tcPr>
            <w:tcW w:w="893"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Н0</w:t>
            </w:r>
          </w:p>
        </w:tc>
        <w:tc>
          <w:tcPr>
            <w:tcW w:w="920"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Н1</w:t>
            </w:r>
          </w:p>
        </w:tc>
      </w:tr>
      <w:tr w:rsidR="00465C3E" w:rsidRPr="00BB5179" w:rsidTr="00465C3E">
        <w:trPr>
          <w:trHeight w:hRule="exact" w:val="253"/>
        </w:trPr>
        <w:tc>
          <w:tcPr>
            <w:tcW w:w="3544"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2</w:t>
            </w:r>
          </w:p>
        </w:tc>
        <w:tc>
          <w:tcPr>
            <w:tcW w:w="925" w:type="dxa"/>
            <w:tcBorders>
              <w:top w:val="nil"/>
              <w:left w:val="single" w:sz="4" w:space="0" w:color="auto"/>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874"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800"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Н</w:t>
            </w:r>
            <w:r w:rsidRPr="00BB5179">
              <w:rPr>
                <w:rFonts w:ascii="Times New Roman" w:eastAsia="Times New Roman" w:hAnsi="Times New Roman" w:cs="Times New Roman"/>
                <w:color w:val="000000"/>
                <w:sz w:val="28"/>
                <w:szCs w:val="28"/>
                <w:vertAlign w:val="subscript"/>
                <w:lang w:val="kk-KZ" w:eastAsia="kk-KZ"/>
              </w:rPr>
              <w:t>0</w:t>
            </w:r>
          </w:p>
        </w:tc>
        <w:tc>
          <w:tcPr>
            <w:tcW w:w="1126"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Н0</w:t>
            </w:r>
          </w:p>
        </w:tc>
        <w:tc>
          <w:tcPr>
            <w:tcW w:w="758"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Н0</w:t>
            </w:r>
          </w:p>
        </w:tc>
        <w:tc>
          <w:tcPr>
            <w:tcW w:w="893"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Н0</w:t>
            </w:r>
          </w:p>
        </w:tc>
        <w:tc>
          <w:tcPr>
            <w:tcW w:w="920"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Н1</w:t>
            </w:r>
          </w:p>
        </w:tc>
      </w:tr>
      <w:tr w:rsidR="00465C3E" w:rsidRPr="00BB5179" w:rsidTr="00465C3E">
        <w:trPr>
          <w:trHeight w:hRule="exact" w:val="253"/>
        </w:trPr>
        <w:tc>
          <w:tcPr>
            <w:tcW w:w="3544"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4</w:t>
            </w:r>
          </w:p>
        </w:tc>
        <w:tc>
          <w:tcPr>
            <w:tcW w:w="925" w:type="dxa"/>
            <w:tcBorders>
              <w:top w:val="nil"/>
              <w:left w:val="single" w:sz="4" w:space="0" w:color="auto"/>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874"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800"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1126"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Н0</w:t>
            </w:r>
          </w:p>
        </w:tc>
        <w:tc>
          <w:tcPr>
            <w:tcW w:w="758"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b/>
                <w:bCs/>
                <w:color w:val="000000"/>
                <w:sz w:val="28"/>
                <w:szCs w:val="28"/>
                <w:lang w:val="kk-KZ" w:eastAsia="kk-KZ"/>
              </w:rPr>
              <w:t>Н</w:t>
            </w:r>
            <w:r w:rsidRPr="00BB5179">
              <w:rPr>
                <w:rFonts w:ascii="Times New Roman" w:eastAsia="Times New Roman" w:hAnsi="Times New Roman" w:cs="Times New Roman"/>
                <w:color w:val="000000"/>
                <w:sz w:val="28"/>
                <w:szCs w:val="28"/>
                <w:lang w:val="kk-KZ" w:eastAsia="kk-KZ"/>
              </w:rPr>
              <w:t>о</w:t>
            </w:r>
          </w:p>
        </w:tc>
        <w:tc>
          <w:tcPr>
            <w:tcW w:w="893"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Н0</w:t>
            </w:r>
          </w:p>
        </w:tc>
        <w:tc>
          <w:tcPr>
            <w:tcW w:w="920"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Н1</w:t>
            </w:r>
          </w:p>
        </w:tc>
      </w:tr>
      <w:tr w:rsidR="00465C3E" w:rsidRPr="00BB5179" w:rsidTr="00465C3E">
        <w:trPr>
          <w:trHeight w:hRule="exact" w:val="253"/>
        </w:trPr>
        <w:tc>
          <w:tcPr>
            <w:tcW w:w="3544"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5</w:t>
            </w:r>
          </w:p>
        </w:tc>
        <w:tc>
          <w:tcPr>
            <w:tcW w:w="925" w:type="dxa"/>
            <w:tcBorders>
              <w:top w:val="nil"/>
              <w:left w:val="single" w:sz="4" w:space="0" w:color="auto"/>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874"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800"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1126"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758"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Н0</w:t>
            </w:r>
          </w:p>
        </w:tc>
        <w:tc>
          <w:tcPr>
            <w:tcW w:w="893"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Н0</w:t>
            </w:r>
          </w:p>
        </w:tc>
        <w:tc>
          <w:tcPr>
            <w:tcW w:w="920"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b/>
                <w:bCs/>
                <w:color w:val="000000"/>
                <w:sz w:val="28"/>
                <w:szCs w:val="28"/>
                <w:lang w:val="kk-KZ" w:eastAsia="kk-KZ"/>
              </w:rPr>
              <w:t>Н</w:t>
            </w:r>
            <w:r w:rsidRPr="00BB5179">
              <w:rPr>
                <w:rFonts w:ascii="Times New Roman" w:eastAsia="Times New Roman" w:hAnsi="Times New Roman" w:cs="Times New Roman"/>
                <w:color w:val="000000"/>
                <w:sz w:val="28"/>
                <w:szCs w:val="28"/>
                <w:lang w:val="kk-KZ" w:eastAsia="kk-KZ"/>
              </w:rPr>
              <w:t>о</w:t>
            </w:r>
          </w:p>
        </w:tc>
      </w:tr>
      <w:tr w:rsidR="00465C3E" w:rsidRPr="00BB5179" w:rsidTr="00465C3E">
        <w:trPr>
          <w:trHeight w:hRule="exact" w:val="253"/>
        </w:trPr>
        <w:tc>
          <w:tcPr>
            <w:tcW w:w="3544"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6</w:t>
            </w:r>
          </w:p>
        </w:tc>
        <w:tc>
          <w:tcPr>
            <w:tcW w:w="925" w:type="dxa"/>
            <w:tcBorders>
              <w:top w:val="nil"/>
              <w:left w:val="single" w:sz="4" w:space="0" w:color="auto"/>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874"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800"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1126"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758"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893"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Н0</w:t>
            </w:r>
          </w:p>
        </w:tc>
        <w:tc>
          <w:tcPr>
            <w:tcW w:w="920"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Н1</w:t>
            </w:r>
          </w:p>
        </w:tc>
      </w:tr>
      <w:tr w:rsidR="00465C3E" w:rsidRPr="00BB5179" w:rsidTr="00465C3E">
        <w:trPr>
          <w:trHeight w:hRule="exact" w:val="288"/>
        </w:trPr>
        <w:tc>
          <w:tcPr>
            <w:tcW w:w="3544" w:type="dxa"/>
            <w:tcBorders>
              <w:top w:val="nil"/>
              <w:left w:val="nil"/>
              <w:bottom w:val="single" w:sz="4" w:space="0" w:color="auto"/>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7</w:t>
            </w:r>
          </w:p>
        </w:tc>
        <w:tc>
          <w:tcPr>
            <w:tcW w:w="925" w:type="dxa"/>
            <w:tcBorders>
              <w:top w:val="nil"/>
              <w:left w:val="single" w:sz="4" w:space="0" w:color="auto"/>
              <w:bottom w:val="single" w:sz="4" w:space="0" w:color="auto"/>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874" w:type="dxa"/>
            <w:tcBorders>
              <w:top w:val="nil"/>
              <w:left w:val="nil"/>
              <w:bottom w:val="single" w:sz="4" w:space="0" w:color="auto"/>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800" w:type="dxa"/>
            <w:tcBorders>
              <w:top w:val="nil"/>
              <w:left w:val="nil"/>
              <w:bottom w:val="single" w:sz="4" w:space="0" w:color="auto"/>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1126" w:type="dxa"/>
            <w:tcBorders>
              <w:top w:val="nil"/>
              <w:left w:val="nil"/>
              <w:bottom w:val="single" w:sz="4" w:space="0" w:color="auto"/>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758" w:type="dxa"/>
            <w:tcBorders>
              <w:top w:val="nil"/>
              <w:left w:val="nil"/>
              <w:bottom w:val="single" w:sz="4" w:space="0" w:color="auto"/>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893" w:type="dxa"/>
            <w:tcBorders>
              <w:top w:val="nil"/>
              <w:left w:val="nil"/>
              <w:bottom w:val="single" w:sz="4" w:space="0" w:color="auto"/>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920" w:type="dxa"/>
            <w:tcBorders>
              <w:top w:val="nil"/>
              <w:left w:val="nil"/>
              <w:bottom w:val="single" w:sz="4" w:space="0" w:color="auto"/>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Н1</w:t>
            </w:r>
          </w:p>
        </w:tc>
      </w:tr>
    </w:tbl>
    <w:p w:rsidR="00465C3E" w:rsidRPr="00BB5179" w:rsidRDefault="00465C3E" w:rsidP="00BB5179">
      <w:pPr>
        <w:spacing w:after="0" w:line="240" w:lineRule="auto"/>
        <w:ind w:firstLine="709"/>
        <w:jc w:val="both"/>
        <w:rPr>
          <w:rFonts w:ascii="Times New Roman" w:hAnsi="Times New Roman" w:cs="Times New Roman"/>
          <w:sz w:val="28"/>
          <w:szCs w:val="28"/>
          <w:lang w:val="en-US"/>
        </w:rPr>
      </w:pP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In case of potatoes samples have united the samples which are selected from landscapes of types 5 and 9 as </w:t>
      </w:r>
      <w:r w:rsidRPr="00BB5179">
        <w:rPr>
          <w:rFonts w:ascii="Times New Roman" w:eastAsia="Times New Roman" w:hAnsi="Times New Roman" w:cs="Times New Roman"/>
          <w:color w:val="000000"/>
          <w:sz w:val="28"/>
          <w:szCs w:val="28"/>
          <w:lang w:val="kk-KZ" w:eastAsia="kk-KZ"/>
        </w:rPr>
        <w:t>И</w:t>
      </w:r>
      <w:r w:rsidRPr="00BB5179">
        <w:rPr>
          <w:rFonts w:ascii="Times New Roman" w:eastAsia="Times New Roman" w:hAnsi="Times New Roman" w:cs="Times New Roman"/>
          <w:color w:val="000000"/>
          <w:sz w:val="28"/>
          <w:szCs w:val="28"/>
          <w:vertAlign w:val="subscript"/>
          <w:lang w:val="kk-KZ" w:eastAsia="kk-KZ"/>
        </w:rPr>
        <w:t>0</w:t>
      </w:r>
      <w:r w:rsidRPr="00BB5179">
        <w:rPr>
          <w:rFonts w:ascii="Times New Roman" w:eastAsia="Times New Roman" w:hAnsi="Times New Roman" w:cs="Times New Roman"/>
          <w:color w:val="000000"/>
          <w:sz w:val="28"/>
          <w:szCs w:val="28"/>
          <w:lang w:val="kk-KZ" w:eastAsia="kk-KZ"/>
        </w:rPr>
        <w:t xml:space="preserve"> </w:t>
      </w:r>
      <w:r w:rsidRPr="00BB5179">
        <w:rPr>
          <w:rFonts w:ascii="Times New Roman" w:hAnsi="Times New Roman" w:cs="Times New Roman"/>
          <w:sz w:val="28"/>
          <w:szCs w:val="28"/>
          <w:lang w:val="en-US"/>
        </w:rPr>
        <w:t xml:space="preserve">hypothesis of lack difference between selections is accepted in one group; and types 4 and 6 as </w:t>
      </w:r>
      <w:r w:rsidRPr="00BB5179">
        <w:rPr>
          <w:rFonts w:ascii="Times New Roman" w:eastAsia="Times New Roman" w:hAnsi="Times New Roman" w:cs="Times New Roman"/>
          <w:color w:val="000000"/>
          <w:sz w:val="28"/>
          <w:szCs w:val="28"/>
          <w:lang w:val="kk-KZ" w:eastAsia="kk-KZ"/>
        </w:rPr>
        <w:t>И</w:t>
      </w:r>
      <w:r w:rsidRPr="00BB5179">
        <w:rPr>
          <w:rFonts w:ascii="Times New Roman" w:eastAsia="Times New Roman" w:hAnsi="Times New Roman" w:cs="Times New Roman"/>
          <w:color w:val="000000"/>
          <w:sz w:val="28"/>
          <w:szCs w:val="28"/>
          <w:vertAlign w:val="subscript"/>
          <w:lang w:val="kk-KZ" w:eastAsia="kk-KZ"/>
        </w:rPr>
        <w:t>0</w:t>
      </w:r>
      <w:r w:rsidRPr="00BB5179">
        <w:rPr>
          <w:rFonts w:ascii="Times New Roman" w:eastAsia="Times New Roman" w:hAnsi="Times New Roman" w:cs="Times New Roman"/>
          <w:color w:val="000000"/>
          <w:sz w:val="28"/>
          <w:szCs w:val="28"/>
          <w:lang w:val="kk-KZ" w:eastAsia="kk-KZ"/>
        </w:rPr>
        <w:t xml:space="preserve"> </w:t>
      </w:r>
      <w:r w:rsidRPr="00BB5179">
        <w:rPr>
          <w:rFonts w:ascii="Times New Roman" w:hAnsi="Times New Roman" w:cs="Times New Roman"/>
          <w:sz w:val="28"/>
          <w:szCs w:val="28"/>
          <w:lang w:val="en-US"/>
        </w:rPr>
        <w:t xml:space="preserve">hypothesis of lack difference between selections is also accepted and the samples which are selected from these types of landscapes weren't identified by PNN. In case of samples apples have united the samples which are selected from landscapes of types 1 and 9 as it is accepted hypothesis of </w:t>
      </w:r>
      <w:r w:rsidRPr="00BB5179">
        <w:rPr>
          <w:rFonts w:ascii="Times New Roman" w:eastAsia="Times New Roman" w:hAnsi="Times New Roman" w:cs="Times New Roman"/>
          <w:color w:val="000000"/>
          <w:sz w:val="28"/>
          <w:szCs w:val="28"/>
          <w:lang w:val="kk-KZ" w:eastAsia="kk-KZ"/>
        </w:rPr>
        <w:t>Н</w:t>
      </w:r>
      <w:r w:rsidRPr="00BB5179">
        <w:rPr>
          <w:rFonts w:ascii="Times New Roman" w:eastAsia="Times New Roman" w:hAnsi="Times New Roman" w:cs="Times New Roman"/>
          <w:color w:val="000000"/>
          <w:sz w:val="28"/>
          <w:szCs w:val="28"/>
          <w:vertAlign w:val="subscript"/>
          <w:lang w:val="kk-KZ" w:eastAsia="kk-KZ"/>
        </w:rPr>
        <w:t>0</w:t>
      </w:r>
      <w:r w:rsidRPr="00BB5179">
        <w:rPr>
          <w:rFonts w:ascii="Times New Roman" w:eastAsia="Times New Roman" w:hAnsi="Times New Roman" w:cs="Times New Roman"/>
          <w:color w:val="000000"/>
          <w:sz w:val="28"/>
          <w:szCs w:val="28"/>
          <w:lang w:val="kk-KZ" w:eastAsia="kk-KZ"/>
        </w:rPr>
        <w:t xml:space="preserve"> </w:t>
      </w:r>
      <w:r w:rsidRPr="00BB5179">
        <w:rPr>
          <w:rFonts w:ascii="Times New Roman" w:hAnsi="Times New Roman" w:cs="Times New Roman"/>
          <w:sz w:val="28"/>
          <w:szCs w:val="28"/>
          <w:lang w:val="en-US"/>
        </w:rPr>
        <w:t>about lack of difference between selections in one group and the samples which are selected from these types of landscapes weren't identified by RYY. Merging of groups will be coordinated with proximity characteristics of the corresponding types of landscapes.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The above-stated actions have allowed to identify correctly models of test selections with application of PNN, and also with a combination of PNN and PCA (tab. 18). Own values main a component are presented in tab. 19. In general the first 4th components describe 77.8% of the general dispersion of signs of samples of </w:t>
      </w:r>
      <w:r w:rsidRPr="00BB5179">
        <w:rPr>
          <w:rFonts w:ascii="Times New Roman" w:hAnsi="Times New Roman" w:cs="Times New Roman"/>
          <w:sz w:val="28"/>
          <w:szCs w:val="28"/>
          <w:lang w:val="en-US"/>
        </w:rPr>
        <w:lastRenderedPageBreak/>
        <w:t>potatoes; the first 3rd components describe 69.7% of the general dispersion of signs of samples of apples.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The schedule of accounts for samples of apples is given as an example in fig. 12. In case of potatoes samples preliminary data processing by method main a component has allowed to increase the volume of test selection significantly.</w:t>
      </w:r>
    </w:p>
    <w:p w:rsidR="00490F5D" w:rsidRDefault="00490F5D" w:rsidP="00BB5179">
      <w:pPr>
        <w:spacing w:after="0" w:line="240" w:lineRule="auto"/>
        <w:ind w:firstLine="709"/>
        <w:jc w:val="both"/>
        <w:rPr>
          <w:rFonts w:ascii="Times New Roman" w:hAnsi="Times New Roman" w:cs="Times New Roman"/>
          <w:sz w:val="28"/>
          <w:szCs w:val="28"/>
          <w:lang w:val="en-US"/>
        </w:rPr>
      </w:pP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Table 17</w:t>
      </w:r>
    </w:p>
    <w:p w:rsidR="00465C3E"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Results calculation criterion of  Vilkokson-Mann-Whitney for samples of apples</w:t>
      </w:r>
    </w:p>
    <w:p w:rsidR="00490F5D" w:rsidRPr="00BB5179" w:rsidRDefault="00490F5D" w:rsidP="00BB5179">
      <w:pPr>
        <w:spacing w:after="0" w:line="240" w:lineRule="auto"/>
        <w:ind w:firstLine="709"/>
        <w:jc w:val="both"/>
        <w:rPr>
          <w:rFonts w:ascii="Times New Roman" w:hAnsi="Times New Roman" w:cs="Times New Roman"/>
          <w:sz w:val="28"/>
          <w:szCs w:val="28"/>
          <w:lang w:val="en-US"/>
        </w:rPr>
      </w:pPr>
    </w:p>
    <w:tbl>
      <w:tblPr>
        <w:tblW w:w="9841" w:type="dxa"/>
        <w:tblLayout w:type="fixed"/>
        <w:tblCellMar>
          <w:left w:w="0" w:type="dxa"/>
          <w:right w:w="0" w:type="dxa"/>
        </w:tblCellMar>
        <w:tblLook w:val="0000"/>
      </w:tblPr>
      <w:tblGrid>
        <w:gridCol w:w="4986"/>
        <w:gridCol w:w="1163"/>
        <w:gridCol w:w="1204"/>
        <w:gridCol w:w="1228"/>
        <w:gridCol w:w="1260"/>
      </w:tblGrid>
      <w:tr w:rsidR="00465C3E" w:rsidRPr="00BB5179" w:rsidTr="00465C3E">
        <w:trPr>
          <w:trHeight w:hRule="exact" w:val="282"/>
        </w:trPr>
        <w:tc>
          <w:tcPr>
            <w:tcW w:w="4986" w:type="dxa"/>
            <w:tcBorders>
              <w:top w:val="single" w:sz="4" w:space="0" w:color="auto"/>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Metal</w:t>
            </w:r>
          </w:p>
        </w:tc>
        <w:tc>
          <w:tcPr>
            <w:tcW w:w="4855" w:type="dxa"/>
            <w:gridSpan w:val="4"/>
            <w:tcBorders>
              <w:top w:val="single" w:sz="4" w:space="0" w:color="auto"/>
              <w:left w:val="single" w:sz="4" w:space="0" w:color="auto"/>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Saturn</w:t>
            </w:r>
          </w:p>
        </w:tc>
      </w:tr>
      <w:tr w:rsidR="00465C3E" w:rsidRPr="00BB5179" w:rsidTr="00465C3E">
        <w:trPr>
          <w:trHeight w:hRule="exact" w:val="266"/>
        </w:trPr>
        <w:tc>
          <w:tcPr>
            <w:tcW w:w="4986" w:type="dxa"/>
            <w:tcBorders>
              <w:top w:val="single" w:sz="4" w:space="0" w:color="auto"/>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color w:val="000000"/>
                <w:sz w:val="28"/>
                <w:szCs w:val="28"/>
                <w:lang w:val="en-US" w:eastAsia="kk-KZ"/>
              </w:rPr>
            </w:pPr>
            <w:r w:rsidRPr="00BB5179">
              <w:rPr>
                <w:rFonts w:ascii="Times New Roman" w:eastAsia="Times New Roman" w:hAnsi="Times New Roman" w:cs="Times New Roman"/>
                <w:color w:val="000000"/>
                <w:sz w:val="28"/>
                <w:szCs w:val="28"/>
                <w:lang w:val="kk-KZ" w:eastAsia="kk-KZ"/>
              </w:rPr>
              <w:t>Landscape type</w:t>
            </w:r>
            <w:r w:rsidRPr="00BB5179">
              <w:rPr>
                <w:rFonts w:ascii="Times New Roman" w:hAnsi="Times New Roman" w:cs="Times New Roman"/>
                <w:sz w:val="28"/>
                <w:szCs w:val="28"/>
                <w:lang w:val="en-US"/>
              </w:rPr>
              <w:t xml:space="preserve"> </w:t>
            </w:r>
          </w:p>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1163" w:type="dxa"/>
            <w:tcBorders>
              <w:top w:val="single" w:sz="4" w:space="0" w:color="auto"/>
              <w:left w:val="single" w:sz="4" w:space="0" w:color="auto"/>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10</w:t>
            </w:r>
          </w:p>
        </w:tc>
        <w:tc>
          <w:tcPr>
            <w:tcW w:w="1204" w:type="dxa"/>
            <w:tcBorders>
              <w:top w:val="single" w:sz="4" w:space="0" w:color="auto"/>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1</w:t>
            </w:r>
          </w:p>
        </w:tc>
        <w:tc>
          <w:tcPr>
            <w:tcW w:w="1228" w:type="dxa"/>
            <w:tcBorders>
              <w:top w:val="single" w:sz="4" w:space="0" w:color="auto"/>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9</w:t>
            </w:r>
          </w:p>
        </w:tc>
        <w:tc>
          <w:tcPr>
            <w:tcW w:w="1260" w:type="dxa"/>
            <w:tcBorders>
              <w:top w:val="single" w:sz="4" w:space="0" w:color="auto"/>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4</w:t>
            </w:r>
          </w:p>
        </w:tc>
      </w:tr>
      <w:tr w:rsidR="00465C3E" w:rsidRPr="00BB5179" w:rsidTr="00465C3E">
        <w:trPr>
          <w:trHeight w:hRule="exact" w:val="271"/>
        </w:trPr>
        <w:tc>
          <w:tcPr>
            <w:tcW w:w="4986" w:type="dxa"/>
            <w:tcBorders>
              <w:top w:val="single" w:sz="4" w:space="0" w:color="auto"/>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10</w:t>
            </w:r>
          </w:p>
        </w:tc>
        <w:tc>
          <w:tcPr>
            <w:tcW w:w="1163" w:type="dxa"/>
            <w:tcBorders>
              <w:top w:val="single" w:sz="4" w:space="0" w:color="auto"/>
              <w:left w:val="single" w:sz="4" w:space="0" w:color="auto"/>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1204" w:type="dxa"/>
            <w:tcBorders>
              <w:top w:val="single" w:sz="4" w:space="0" w:color="auto"/>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Ис</w:t>
            </w:r>
          </w:p>
        </w:tc>
        <w:tc>
          <w:tcPr>
            <w:tcW w:w="1228" w:type="dxa"/>
            <w:tcBorders>
              <w:top w:val="single" w:sz="4" w:space="0" w:color="auto"/>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Ис</w:t>
            </w:r>
          </w:p>
        </w:tc>
        <w:tc>
          <w:tcPr>
            <w:tcW w:w="1260" w:type="dxa"/>
            <w:tcBorders>
              <w:top w:val="single" w:sz="4" w:space="0" w:color="auto"/>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Н1</w:t>
            </w:r>
          </w:p>
        </w:tc>
      </w:tr>
      <w:tr w:rsidR="00465C3E" w:rsidRPr="00BB5179" w:rsidTr="00465C3E">
        <w:trPr>
          <w:trHeight w:hRule="exact" w:val="242"/>
        </w:trPr>
        <w:tc>
          <w:tcPr>
            <w:tcW w:w="4986"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1</w:t>
            </w:r>
          </w:p>
        </w:tc>
        <w:tc>
          <w:tcPr>
            <w:tcW w:w="1163" w:type="dxa"/>
            <w:tcBorders>
              <w:top w:val="nil"/>
              <w:left w:val="single" w:sz="4" w:space="0" w:color="auto"/>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1204"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1228"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b/>
                <w:bCs/>
                <w:color w:val="000000"/>
                <w:sz w:val="28"/>
                <w:szCs w:val="28"/>
                <w:lang w:val="kk-KZ" w:eastAsia="kk-KZ"/>
              </w:rPr>
              <w:t>Н</w:t>
            </w:r>
            <w:r w:rsidRPr="00BB5179">
              <w:rPr>
                <w:rFonts w:ascii="Times New Roman" w:eastAsia="Times New Roman" w:hAnsi="Times New Roman" w:cs="Times New Roman"/>
                <w:color w:val="000000"/>
                <w:sz w:val="28"/>
                <w:szCs w:val="28"/>
                <w:lang w:val="kk-KZ" w:eastAsia="kk-KZ"/>
              </w:rPr>
              <w:t>о</w:t>
            </w:r>
          </w:p>
        </w:tc>
        <w:tc>
          <w:tcPr>
            <w:tcW w:w="1260"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Н0</w:t>
            </w:r>
          </w:p>
        </w:tc>
      </w:tr>
      <w:tr w:rsidR="00465C3E" w:rsidRPr="00BB5179" w:rsidTr="00465C3E">
        <w:trPr>
          <w:trHeight w:hRule="exact" w:val="276"/>
        </w:trPr>
        <w:tc>
          <w:tcPr>
            <w:tcW w:w="4986" w:type="dxa"/>
            <w:tcBorders>
              <w:top w:val="nil"/>
              <w:left w:val="nil"/>
              <w:bottom w:val="single" w:sz="4" w:space="0" w:color="auto"/>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9</w:t>
            </w:r>
          </w:p>
        </w:tc>
        <w:tc>
          <w:tcPr>
            <w:tcW w:w="1163" w:type="dxa"/>
            <w:tcBorders>
              <w:top w:val="nil"/>
              <w:left w:val="single" w:sz="4" w:space="0" w:color="auto"/>
              <w:bottom w:val="single" w:sz="4" w:space="0" w:color="auto"/>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1204" w:type="dxa"/>
            <w:tcBorders>
              <w:top w:val="nil"/>
              <w:left w:val="nil"/>
              <w:bottom w:val="single" w:sz="4" w:space="0" w:color="auto"/>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1228" w:type="dxa"/>
            <w:tcBorders>
              <w:top w:val="nil"/>
              <w:left w:val="nil"/>
              <w:bottom w:val="single" w:sz="4" w:space="0" w:color="auto"/>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1260" w:type="dxa"/>
            <w:tcBorders>
              <w:top w:val="nil"/>
              <w:left w:val="nil"/>
              <w:bottom w:val="single" w:sz="4" w:space="0" w:color="auto"/>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Н0</w:t>
            </w:r>
          </w:p>
        </w:tc>
      </w:tr>
    </w:tbl>
    <w:p w:rsidR="00465C3E" w:rsidRPr="00BB5179" w:rsidRDefault="00465C3E" w:rsidP="00BB5179">
      <w:pPr>
        <w:spacing w:after="0" w:line="240" w:lineRule="auto"/>
        <w:ind w:firstLine="709"/>
        <w:jc w:val="both"/>
        <w:rPr>
          <w:rFonts w:ascii="Times New Roman" w:hAnsi="Times New Roman" w:cs="Times New Roman"/>
          <w:sz w:val="28"/>
          <w:szCs w:val="28"/>
          <w:lang w:val="en-US"/>
        </w:rPr>
      </w:pP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Table 18</w:t>
      </w:r>
    </w:p>
    <w:p w:rsidR="00465C3E"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Results processing of data arrays of PCA and PNN after merging of groups</w:t>
      </w:r>
    </w:p>
    <w:p w:rsidR="00490F5D" w:rsidRPr="00BB5179" w:rsidRDefault="00490F5D" w:rsidP="00BB5179">
      <w:pPr>
        <w:spacing w:after="0" w:line="240" w:lineRule="auto"/>
        <w:ind w:firstLine="709"/>
        <w:jc w:val="both"/>
        <w:rPr>
          <w:rFonts w:ascii="Times New Roman" w:hAnsi="Times New Roman" w:cs="Times New Roman"/>
          <w:sz w:val="28"/>
          <w:szCs w:val="28"/>
          <w:lang w:val="en-US"/>
        </w:rPr>
      </w:pPr>
    </w:p>
    <w:tbl>
      <w:tblPr>
        <w:tblW w:w="9824" w:type="dxa"/>
        <w:tblLayout w:type="fixed"/>
        <w:tblCellMar>
          <w:left w:w="0" w:type="dxa"/>
          <w:right w:w="0" w:type="dxa"/>
        </w:tblCellMar>
        <w:tblLook w:val="0000"/>
      </w:tblPr>
      <w:tblGrid>
        <w:gridCol w:w="1790"/>
        <w:gridCol w:w="3245"/>
        <w:gridCol w:w="2376"/>
        <w:gridCol w:w="2413"/>
      </w:tblGrid>
      <w:tr w:rsidR="00465C3E" w:rsidRPr="00BB5179" w:rsidTr="00465C3E">
        <w:trPr>
          <w:trHeight w:hRule="exact" w:val="286"/>
        </w:trPr>
        <w:tc>
          <w:tcPr>
            <w:tcW w:w="1790" w:type="dxa"/>
            <w:vMerge w:val="restart"/>
            <w:tcBorders>
              <w:top w:val="single" w:sz="4" w:space="0" w:color="auto"/>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en-US" w:eastAsia="kk-KZ"/>
              </w:rPr>
              <w:t>M</w:t>
            </w:r>
            <w:r w:rsidRPr="00BB5179">
              <w:rPr>
                <w:rFonts w:ascii="Times New Roman" w:eastAsia="Times New Roman" w:hAnsi="Times New Roman" w:cs="Times New Roman"/>
                <w:color w:val="000000"/>
                <w:sz w:val="28"/>
                <w:szCs w:val="28"/>
                <w:lang w:val="kk-KZ" w:eastAsia="kk-KZ"/>
              </w:rPr>
              <w:t>ethod</w:t>
            </w:r>
          </w:p>
        </w:tc>
        <w:tc>
          <w:tcPr>
            <w:tcW w:w="3245" w:type="dxa"/>
            <w:vMerge w:val="restart"/>
            <w:tcBorders>
              <w:top w:val="single" w:sz="4" w:space="0" w:color="auto"/>
              <w:left w:val="single" w:sz="4" w:space="0" w:color="auto"/>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color w:val="000000"/>
                <w:sz w:val="28"/>
                <w:szCs w:val="28"/>
                <w:lang w:val="kk-KZ" w:eastAsia="kk-KZ"/>
              </w:rPr>
            </w:pPr>
            <w:r w:rsidRPr="00BB5179">
              <w:rPr>
                <w:rFonts w:ascii="Times New Roman" w:eastAsia="Times New Roman" w:hAnsi="Times New Roman" w:cs="Times New Roman"/>
                <w:color w:val="000000"/>
                <w:sz w:val="28"/>
                <w:szCs w:val="28"/>
                <w:lang w:val="en-US" w:eastAsia="kk-KZ"/>
              </w:rPr>
              <w:t xml:space="preserve">       </w:t>
            </w:r>
            <w:r w:rsidRPr="00BB5179">
              <w:rPr>
                <w:rFonts w:ascii="Times New Roman" w:eastAsia="Times New Roman" w:hAnsi="Times New Roman" w:cs="Times New Roman"/>
                <w:color w:val="000000"/>
                <w:sz w:val="28"/>
                <w:szCs w:val="28"/>
                <w:lang w:val="kk-KZ" w:eastAsia="kk-KZ"/>
              </w:rPr>
              <w:t>Parameter</w:t>
            </w:r>
          </w:p>
          <w:p w:rsidR="00465C3E" w:rsidRPr="00BB5179" w:rsidRDefault="00465C3E" w:rsidP="00BB5179">
            <w:pPr>
              <w:spacing w:after="0" w:line="240" w:lineRule="auto"/>
              <w:ind w:firstLine="709"/>
              <w:jc w:val="both"/>
              <w:rPr>
                <w:rFonts w:ascii="Times New Roman" w:eastAsia="Times New Roman" w:hAnsi="Times New Roman" w:cs="Times New Roman"/>
                <w:color w:val="000000"/>
                <w:sz w:val="28"/>
                <w:szCs w:val="28"/>
                <w:lang w:val="kk-KZ" w:eastAsia="kk-KZ"/>
              </w:rPr>
            </w:pPr>
            <w:r w:rsidRPr="00BB5179">
              <w:rPr>
                <w:rFonts w:ascii="Times New Roman" w:eastAsia="Times New Roman" w:hAnsi="Times New Roman" w:cs="Times New Roman"/>
                <w:color w:val="000000"/>
                <w:sz w:val="28"/>
                <w:szCs w:val="28"/>
                <w:lang w:val="kk-KZ" w:eastAsia="kk-KZ"/>
              </w:rPr>
              <w:t xml:space="preserve">The </w:t>
            </w:r>
          </w:p>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Test selection</w:t>
            </w:r>
          </w:p>
        </w:tc>
        <w:tc>
          <w:tcPr>
            <w:tcW w:w="2376" w:type="dxa"/>
            <w:tcBorders>
              <w:top w:val="single" w:sz="4" w:space="0" w:color="auto"/>
              <w:left w:val="single" w:sz="4" w:space="0" w:color="auto"/>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en-US" w:eastAsia="kk-KZ"/>
              </w:rPr>
              <w:t>P</w:t>
            </w:r>
            <w:r w:rsidRPr="00BB5179">
              <w:rPr>
                <w:rFonts w:ascii="Times New Roman" w:eastAsia="Times New Roman" w:hAnsi="Times New Roman" w:cs="Times New Roman"/>
                <w:color w:val="000000"/>
                <w:sz w:val="28"/>
                <w:szCs w:val="28"/>
                <w:lang w:val="kk-KZ" w:eastAsia="kk-KZ"/>
              </w:rPr>
              <w:t>roduct</w:t>
            </w:r>
          </w:p>
        </w:tc>
        <w:tc>
          <w:tcPr>
            <w:tcW w:w="2413" w:type="dxa"/>
            <w:tcBorders>
              <w:top w:val="single" w:sz="4" w:space="0" w:color="auto"/>
              <w:left w:val="nil"/>
              <w:bottom w:val="nil"/>
              <w:right w:val="nil"/>
            </w:tcBorders>
            <w:shd w:val="clear" w:color="auto" w:fill="FFFFFF"/>
            <w:textDirection w:val="tbRl"/>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r>
      <w:tr w:rsidR="00465C3E" w:rsidRPr="00BB5179" w:rsidTr="00465C3E">
        <w:trPr>
          <w:trHeight w:hRule="exact" w:val="1533"/>
        </w:trPr>
        <w:tc>
          <w:tcPr>
            <w:tcW w:w="1790" w:type="dxa"/>
            <w:vMerge/>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3245" w:type="dxa"/>
            <w:vMerge/>
            <w:tcBorders>
              <w:top w:val="nil"/>
              <w:left w:val="single" w:sz="4" w:space="0" w:color="auto"/>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2376" w:type="dxa"/>
            <w:tcBorders>
              <w:top w:val="single" w:sz="4" w:space="0" w:color="auto"/>
              <w:left w:val="single" w:sz="4" w:space="0" w:color="auto"/>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en-US" w:eastAsia="kk-KZ"/>
              </w:rPr>
              <w:t>P</w:t>
            </w:r>
            <w:r w:rsidRPr="00BB5179">
              <w:rPr>
                <w:rFonts w:ascii="Times New Roman" w:eastAsia="Times New Roman" w:hAnsi="Times New Roman" w:cs="Times New Roman"/>
                <w:color w:val="000000"/>
                <w:sz w:val="28"/>
                <w:szCs w:val="28"/>
                <w:lang w:val="kk-KZ" w:eastAsia="kk-KZ"/>
              </w:rPr>
              <w:t>otatoes</w:t>
            </w:r>
          </w:p>
        </w:tc>
        <w:tc>
          <w:tcPr>
            <w:tcW w:w="2413" w:type="dxa"/>
            <w:tcBorders>
              <w:top w:val="single" w:sz="4" w:space="0" w:color="auto"/>
              <w:left w:val="single" w:sz="4" w:space="0" w:color="auto"/>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en-US" w:eastAsia="kk-KZ"/>
              </w:rPr>
              <w:t>A</w:t>
            </w:r>
            <w:r w:rsidRPr="00BB5179">
              <w:rPr>
                <w:rFonts w:ascii="Times New Roman" w:eastAsia="Times New Roman" w:hAnsi="Times New Roman" w:cs="Times New Roman"/>
                <w:color w:val="000000"/>
                <w:sz w:val="28"/>
                <w:szCs w:val="28"/>
                <w:lang w:val="kk-KZ" w:eastAsia="kk-KZ"/>
              </w:rPr>
              <w:t>pple</w:t>
            </w:r>
          </w:p>
        </w:tc>
      </w:tr>
      <w:tr w:rsidR="00465C3E" w:rsidRPr="00BB5179" w:rsidTr="00465C3E">
        <w:trPr>
          <w:trHeight w:hRule="exact" w:val="264"/>
        </w:trPr>
        <w:tc>
          <w:tcPr>
            <w:tcW w:w="1790" w:type="dxa"/>
            <w:tcBorders>
              <w:top w:val="single" w:sz="4" w:space="0" w:color="auto"/>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3245" w:type="dxa"/>
            <w:tcBorders>
              <w:top w:val="single" w:sz="4" w:space="0" w:color="auto"/>
              <w:left w:val="single" w:sz="4" w:space="0" w:color="auto"/>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Number main component</w:t>
            </w:r>
          </w:p>
        </w:tc>
        <w:tc>
          <w:tcPr>
            <w:tcW w:w="2376" w:type="dxa"/>
            <w:tcBorders>
              <w:top w:val="single" w:sz="4" w:space="0" w:color="auto"/>
              <w:left w:val="single" w:sz="4" w:space="0" w:color="auto"/>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4</w:t>
            </w:r>
          </w:p>
        </w:tc>
        <w:tc>
          <w:tcPr>
            <w:tcW w:w="2413" w:type="dxa"/>
            <w:tcBorders>
              <w:top w:val="single" w:sz="4" w:space="0" w:color="auto"/>
              <w:left w:val="single" w:sz="4" w:space="0" w:color="auto"/>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3</w:t>
            </w:r>
          </w:p>
        </w:tc>
      </w:tr>
      <w:tr w:rsidR="00465C3E" w:rsidRPr="00BB5179" w:rsidTr="00465C3E">
        <w:trPr>
          <w:trHeight w:hRule="exact" w:val="252"/>
        </w:trPr>
        <w:tc>
          <w:tcPr>
            <w:tcW w:w="1790"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Р</w:t>
            </w:r>
            <w:r w:rsidRPr="00BB5179">
              <w:rPr>
                <w:rFonts w:ascii="Times New Roman" w:eastAsia="Times New Roman" w:hAnsi="Times New Roman" w:cs="Times New Roman"/>
                <w:color w:val="000000"/>
                <w:sz w:val="28"/>
                <w:szCs w:val="28"/>
                <w:lang w:val="en-US" w:eastAsia="kk-KZ"/>
              </w:rPr>
              <w:t>NN</w:t>
            </w:r>
            <w:r w:rsidRPr="00BB5179">
              <w:rPr>
                <w:rFonts w:ascii="Times New Roman" w:eastAsia="Times New Roman" w:hAnsi="Times New Roman" w:cs="Times New Roman"/>
                <w:color w:val="000000"/>
                <w:sz w:val="28"/>
                <w:szCs w:val="28"/>
                <w:lang w:val="kk-KZ" w:eastAsia="kk-KZ"/>
              </w:rPr>
              <w:t>+РСА</w:t>
            </w:r>
          </w:p>
        </w:tc>
        <w:tc>
          <w:tcPr>
            <w:tcW w:w="3245" w:type="dxa"/>
            <w:tcBorders>
              <w:top w:val="single" w:sz="4" w:space="0" w:color="auto"/>
              <w:left w:val="single" w:sz="4" w:space="0" w:color="auto"/>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Training selection</w:t>
            </w:r>
          </w:p>
        </w:tc>
        <w:tc>
          <w:tcPr>
            <w:tcW w:w="2376" w:type="dxa"/>
            <w:tcBorders>
              <w:top w:val="single" w:sz="4" w:space="0" w:color="auto"/>
              <w:left w:val="single" w:sz="4" w:space="0" w:color="auto"/>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78% (45 образцов)</w:t>
            </w:r>
          </w:p>
        </w:tc>
        <w:tc>
          <w:tcPr>
            <w:tcW w:w="2413" w:type="dxa"/>
            <w:tcBorders>
              <w:top w:val="single" w:sz="4" w:space="0" w:color="auto"/>
              <w:left w:val="single" w:sz="4" w:space="0" w:color="auto"/>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77%</w:t>
            </w:r>
            <w:r w:rsidRPr="00BB5179">
              <w:rPr>
                <w:rFonts w:ascii="Times New Roman" w:eastAsia="Times New Roman" w:hAnsi="Times New Roman" w:cs="Times New Roman"/>
                <w:color w:val="000000"/>
                <w:sz w:val="28"/>
                <w:szCs w:val="28"/>
                <w:lang w:val="en-US" w:eastAsia="kk-KZ"/>
              </w:rPr>
              <w:t xml:space="preserve"> </w:t>
            </w:r>
            <w:r w:rsidRPr="00BB5179">
              <w:rPr>
                <w:rFonts w:ascii="Times New Roman" w:eastAsia="Times New Roman" w:hAnsi="Times New Roman" w:cs="Times New Roman"/>
                <w:color w:val="000000"/>
                <w:sz w:val="28"/>
                <w:szCs w:val="28"/>
                <w:lang w:val="kk-KZ" w:eastAsia="kk-KZ"/>
              </w:rPr>
              <w:t>(17 sample)</w:t>
            </w:r>
          </w:p>
        </w:tc>
      </w:tr>
      <w:tr w:rsidR="00465C3E" w:rsidRPr="00BB5179" w:rsidTr="00465C3E">
        <w:trPr>
          <w:trHeight w:hRule="exact" w:val="252"/>
        </w:trPr>
        <w:tc>
          <w:tcPr>
            <w:tcW w:w="1790"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3245" w:type="dxa"/>
            <w:tcBorders>
              <w:top w:val="single" w:sz="4" w:space="0" w:color="auto"/>
              <w:left w:val="single" w:sz="4" w:space="0" w:color="auto"/>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color w:val="000000"/>
                <w:sz w:val="28"/>
                <w:szCs w:val="28"/>
                <w:lang w:val="kk-KZ" w:eastAsia="kk-KZ"/>
              </w:rPr>
            </w:pPr>
            <w:r w:rsidRPr="00BB5179">
              <w:rPr>
                <w:rFonts w:ascii="Times New Roman" w:eastAsia="Times New Roman" w:hAnsi="Times New Roman" w:cs="Times New Roman"/>
                <w:color w:val="000000"/>
                <w:sz w:val="28"/>
                <w:szCs w:val="28"/>
                <w:lang w:val="kk-KZ" w:eastAsia="kk-KZ"/>
              </w:rPr>
              <w:t>Test selection</w:t>
            </w:r>
          </w:p>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2376" w:type="dxa"/>
            <w:tcBorders>
              <w:top w:val="single" w:sz="4" w:space="0" w:color="auto"/>
              <w:left w:val="single" w:sz="4" w:space="0" w:color="auto"/>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22% (13 образцов)</w:t>
            </w:r>
          </w:p>
        </w:tc>
        <w:tc>
          <w:tcPr>
            <w:tcW w:w="2413" w:type="dxa"/>
            <w:tcBorders>
              <w:top w:val="single" w:sz="4" w:space="0" w:color="auto"/>
              <w:left w:val="single" w:sz="4" w:space="0" w:color="auto"/>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23% (5 sample)</w:t>
            </w:r>
          </w:p>
        </w:tc>
      </w:tr>
      <w:tr w:rsidR="00465C3E" w:rsidRPr="00BB5179" w:rsidTr="00465C3E">
        <w:trPr>
          <w:trHeight w:hRule="exact" w:val="258"/>
        </w:trPr>
        <w:tc>
          <w:tcPr>
            <w:tcW w:w="1790" w:type="dxa"/>
            <w:vMerge w:val="restart"/>
            <w:tcBorders>
              <w:top w:val="single" w:sz="4" w:space="0" w:color="auto"/>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en-US"/>
              </w:rPr>
            </w:pPr>
            <w:r w:rsidRPr="00BB5179">
              <w:rPr>
                <w:rFonts w:ascii="Times New Roman" w:eastAsia="Times New Roman" w:hAnsi="Times New Roman" w:cs="Times New Roman"/>
                <w:color w:val="000000"/>
                <w:sz w:val="28"/>
                <w:szCs w:val="28"/>
                <w:lang w:val="kk-KZ" w:eastAsia="kk-KZ"/>
              </w:rPr>
              <w:t>Р</w:t>
            </w:r>
            <w:r w:rsidRPr="00BB5179">
              <w:rPr>
                <w:rFonts w:ascii="Times New Roman" w:eastAsia="Times New Roman" w:hAnsi="Times New Roman" w:cs="Times New Roman"/>
                <w:color w:val="000000"/>
                <w:sz w:val="28"/>
                <w:szCs w:val="28"/>
                <w:lang w:val="en-US" w:eastAsia="kk-KZ"/>
              </w:rPr>
              <w:t>NN</w:t>
            </w:r>
          </w:p>
        </w:tc>
        <w:tc>
          <w:tcPr>
            <w:tcW w:w="3245" w:type="dxa"/>
            <w:tcBorders>
              <w:top w:val="single" w:sz="4" w:space="0" w:color="auto"/>
              <w:left w:val="single" w:sz="4" w:space="0" w:color="auto"/>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en-US" w:eastAsia="kk-KZ"/>
              </w:rPr>
              <w:t>T</w:t>
            </w:r>
            <w:r w:rsidRPr="00BB5179">
              <w:rPr>
                <w:rFonts w:ascii="Times New Roman" w:eastAsia="Times New Roman" w:hAnsi="Times New Roman" w:cs="Times New Roman"/>
                <w:color w:val="000000"/>
                <w:sz w:val="28"/>
                <w:szCs w:val="28"/>
                <w:lang w:val="kk-KZ" w:eastAsia="kk-KZ"/>
              </w:rPr>
              <w:t xml:space="preserve">raining selection </w:t>
            </w:r>
          </w:p>
        </w:tc>
        <w:tc>
          <w:tcPr>
            <w:tcW w:w="2376" w:type="dxa"/>
            <w:tcBorders>
              <w:top w:val="single" w:sz="4" w:space="0" w:color="auto"/>
              <w:left w:val="single" w:sz="4" w:space="0" w:color="auto"/>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91% (53 образца)</w:t>
            </w:r>
          </w:p>
        </w:tc>
        <w:tc>
          <w:tcPr>
            <w:tcW w:w="2413" w:type="dxa"/>
            <w:tcBorders>
              <w:top w:val="single" w:sz="4" w:space="0" w:color="auto"/>
              <w:left w:val="single" w:sz="4" w:space="0" w:color="auto"/>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82%(18 sample)</w:t>
            </w:r>
          </w:p>
        </w:tc>
      </w:tr>
      <w:tr w:rsidR="00465C3E" w:rsidRPr="00BB5179" w:rsidTr="00465C3E">
        <w:trPr>
          <w:trHeight w:hRule="exact" w:val="286"/>
        </w:trPr>
        <w:tc>
          <w:tcPr>
            <w:tcW w:w="1790" w:type="dxa"/>
            <w:vMerge/>
            <w:tcBorders>
              <w:top w:val="nil"/>
              <w:left w:val="nil"/>
              <w:bottom w:val="single" w:sz="4" w:space="0" w:color="auto"/>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3245" w:type="dxa"/>
            <w:tcBorders>
              <w:top w:val="single" w:sz="4" w:space="0" w:color="auto"/>
              <w:left w:val="single" w:sz="4" w:space="0" w:color="auto"/>
              <w:bottom w:val="single" w:sz="4" w:space="0" w:color="auto"/>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Test selection</w:t>
            </w:r>
          </w:p>
        </w:tc>
        <w:tc>
          <w:tcPr>
            <w:tcW w:w="2376" w:type="dxa"/>
            <w:tcBorders>
              <w:top w:val="single" w:sz="4" w:space="0" w:color="auto"/>
              <w:left w:val="single" w:sz="4" w:space="0" w:color="auto"/>
              <w:bottom w:val="single" w:sz="4" w:space="0" w:color="auto"/>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9% (5 образцов)</w:t>
            </w:r>
          </w:p>
        </w:tc>
        <w:tc>
          <w:tcPr>
            <w:tcW w:w="2413" w:type="dxa"/>
            <w:tcBorders>
              <w:top w:val="single" w:sz="4" w:space="0" w:color="auto"/>
              <w:left w:val="single" w:sz="4" w:space="0" w:color="auto"/>
              <w:bottom w:val="single" w:sz="4" w:space="0" w:color="auto"/>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18% (4 sample)</w:t>
            </w:r>
          </w:p>
        </w:tc>
      </w:tr>
    </w:tbl>
    <w:p w:rsidR="00465C3E" w:rsidRPr="00BB5179" w:rsidRDefault="00465C3E" w:rsidP="00BB5179">
      <w:pPr>
        <w:spacing w:after="0" w:line="240" w:lineRule="auto"/>
        <w:ind w:firstLine="709"/>
        <w:jc w:val="both"/>
        <w:rPr>
          <w:rFonts w:ascii="Times New Roman" w:hAnsi="Times New Roman" w:cs="Times New Roman"/>
          <w:sz w:val="28"/>
          <w:szCs w:val="28"/>
          <w:lang w:val="en-US"/>
        </w:rPr>
      </w:pP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Table 19</w:t>
      </w:r>
    </w:p>
    <w:p w:rsidR="00465C3E"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Own values main component</w:t>
      </w:r>
    </w:p>
    <w:p w:rsidR="00490F5D" w:rsidRPr="00BB5179" w:rsidRDefault="00490F5D" w:rsidP="00BB5179">
      <w:pPr>
        <w:spacing w:after="0" w:line="240" w:lineRule="auto"/>
        <w:ind w:firstLine="709"/>
        <w:jc w:val="both"/>
        <w:rPr>
          <w:rFonts w:ascii="Times New Roman" w:hAnsi="Times New Roman" w:cs="Times New Roman"/>
          <w:sz w:val="28"/>
          <w:szCs w:val="28"/>
          <w:lang w:val="en-US"/>
        </w:rPr>
      </w:pPr>
    </w:p>
    <w:tbl>
      <w:tblPr>
        <w:tblW w:w="9729" w:type="dxa"/>
        <w:tblLayout w:type="fixed"/>
        <w:tblCellMar>
          <w:left w:w="0" w:type="dxa"/>
          <w:right w:w="0" w:type="dxa"/>
        </w:tblCellMar>
        <w:tblLook w:val="0000"/>
      </w:tblPr>
      <w:tblGrid>
        <w:gridCol w:w="1972"/>
        <w:gridCol w:w="3862"/>
        <w:gridCol w:w="3895"/>
      </w:tblGrid>
      <w:tr w:rsidR="00465C3E" w:rsidRPr="00BB5179" w:rsidTr="00465C3E">
        <w:trPr>
          <w:trHeight w:hRule="exact" w:val="387"/>
        </w:trPr>
        <w:tc>
          <w:tcPr>
            <w:tcW w:w="1972" w:type="dxa"/>
            <w:tcBorders>
              <w:top w:val="single" w:sz="4" w:space="0" w:color="auto"/>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color w:val="000000"/>
                <w:sz w:val="28"/>
                <w:szCs w:val="28"/>
                <w:lang w:val="en-US" w:eastAsia="kk-KZ"/>
              </w:rPr>
            </w:pPr>
            <w:r w:rsidRPr="00BB5179">
              <w:rPr>
                <w:rFonts w:ascii="Times New Roman" w:eastAsia="Times New Roman" w:hAnsi="Times New Roman" w:cs="Times New Roman"/>
                <w:color w:val="000000"/>
                <w:sz w:val="28"/>
                <w:szCs w:val="28"/>
                <w:lang w:val="kk-KZ" w:eastAsia="kk-KZ"/>
              </w:rPr>
              <w:t xml:space="preserve">Component </w:t>
            </w:r>
          </w:p>
          <w:p w:rsidR="00465C3E" w:rsidRPr="00BB5179" w:rsidRDefault="00465C3E" w:rsidP="00BB5179">
            <w:pPr>
              <w:spacing w:after="0" w:line="240" w:lineRule="auto"/>
              <w:ind w:firstLine="709"/>
              <w:jc w:val="both"/>
              <w:rPr>
                <w:rFonts w:ascii="Times New Roman" w:eastAsia="Times New Roman" w:hAnsi="Times New Roman" w:cs="Times New Roman"/>
                <w:color w:val="000000"/>
                <w:sz w:val="28"/>
                <w:szCs w:val="28"/>
                <w:lang w:val="en-US" w:eastAsia="kk-KZ"/>
              </w:rPr>
            </w:pPr>
          </w:p>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en-US"/>
              </w:rPr>
            </w:pPr>
          </w:p>
        </w:tc>
        <w:tc>
          <w:tcPr>
            <w:tcW w:w="3862" w:type="dxa"/>
            <w:tcBorders>
              <w:top w:val="single" w:sz="4" w:space="0" w:color="auto"/>
              <w:left w:val="single" w:sz="4" w:space="0" w:color="auto"/>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 xml:space="preserve">Samples </w:t>
            </w:r>
            <w:r w:rsidRPr="00BB5179">
              <w:rPr>
                <w:rFonts w:ascii="Times New Roman" w:eastAsia="Times New Roman" w:hAnsi="Times New Roman" w:cs="Times New Roman"/>
                <w:color w:val="000000"/>
                <w:sz w:val="28"/>
                <w:szCs w:val="28"/>
                <w:lang w:val="en-US" w:eastAsia="kk-KZ"/>
              </w:rPr>
              <w:t xml:space="preserve">of </w:t>
            </w:r>
            <w:r w:rsidRPr="00BB5179">
              <w:rPr>
                <w:rFonts w:ascii="Times New Roman" w:eastAsia="Times New Roman" w:hAnsi="Times New Roman" w:cs="Times New Roman"/>
                <w:color w:val="000000"/>
                <w:sz w:val="28"/>
                <w:szCs w:val="28"/>
                <w:lang w:val="kk-KZ" w:eastAsia="kk-KZ"/>
              </w:rPr>
              <w:t>potatoes</w:t>
            </w:r>
          </w:p>
        </w:tc>
        <w:tc>
          <w:tcPr>
            <w:tcW w:w="3895" w:type="dxa"/>
            <w:tcBorders>
              <w:top w:val="single" w:sz="4" w:space="0" w:color="auto"/>
              <w:left w:val="single" w:sz="4" w:space="0" w:color="auto"/>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Samples of apples</w:t>
            </w:r>
          </w:p>
        </w:tc>
      </w:tr>
      <w:tr w:rsidR="00465C3E" w:rsidRPr="00BB5179" w:rsidTr="00465C3E">
        <w:trPr>
          <w:trHeight w:hRule="exact" w:val="266"/>
        </w:trPr>
        <w:tc>
          <w:tcPr>
            <w:tcW w:w="1972" w:type="dxa"/>
            <w:tcBorders>
              <w:top w:val="single" w:sz="4" w:space="0" w:color="auto"/>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1</w:t>
            </w:r>
          </w:p>
        </w:tc>
        <w:tc>
          <w:tcPr>
            <w:tcW w:w="3862" w:type="dxa"/>
            <w:tcBorders>
              <w:top w:val="single" w:sz="4" w:space="0" w:color="auto"/>
              <w:left w:val="single" w:sz="4" w:space="0" w:color="auto"/>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3.66</w:t>
            </w:r>
          </w:p>
        </w:tc>
        <w:tc>
          <w:tcPr>
            <w:tcW w:w="3895" w:type="dxa"/>
            <w:tcBorders>
              <w:top w:val="single" w:sz="4" w:space="0" w:color="auto"/>
              <w:left w:val="single" w:sz="4" w:space="0" w:color="auto"/>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2.90</w:t>
            </w:r>
          </w:p>
        </w:tc>
      </w:tr>
      <w:tr w:rsidR="00465C3E" w:rsidRPr="00BB5179" w:rsidTr="00465C3E">
        <w:trPr>
          <w:trHeight w:hRule="exact" w:val="254"/>
        </w:trPr>
        <w:tc>
          <w:tcPr>
            <w:tcW w:w="1972" w:type="dxa"/>
            <w:tcBorders>
              <w:top w:val="single" w:sz="4" w:space="0" w:color="auto"/>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2</w:t>
            </w:r>
          </w:p>
        </w:tc>
        <w:tc>
          <w:tcPr>
            <w:tcW w:w="3862" w:type="dxa"/>
            <w:tcBorders>
              <w:top w:val="single" w:sz="4" w:space="0" w:color="auto"/>
              <w:left w:val="single" w:sz="4" w:space="0" w:color="auto"/>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1.57</w:t>
            </w:r>
          </w:p>
        </w:tc>
        <w:tc>
          <w:tcPr>
            <w:tcW w:w="3895" w:type="dxa"/>
            <w:tcBorders>
              <w:top w:val="single" w:sz="4" w:space="0" w:color="auto"/>
              <w:left w:val="single" w:sz="4" w:space="0" w:color="auto"/>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2.73</w:t>
            </w:r>
          </w:p>
        </w:tc>
      </w:tr>
      <w:tr w:rsidR="00465C3E" w:rsidRPr="00BB5179" w:rsidTr="00465C3E">
        <w:trPr>
          <w:trHeight w:hRule="exact" w:val="254"/>
        </w:trPr>
        <w:tc>
          <w:tcPr>
            <w:tcW w:w="1972" w:type="dxa"/>
            <w:tcBorders>
              <w:top w:val="single" w:sz="4" w:space="0" w:color="auto"/>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3</w:t>
            </w:r>
          </w:p>
        </w:tc>
        <w:tc>
          <w:tcPr>
            <w:tcW w:w="3862" w:type="dxa"/>
            <w:tcBorders>
              <w:top w:val="single" w:sz="4" w:space="0" w:color="auto"/>
              <w:left w:val="single" w:sz="4" w:space="0" w:color="auto"/>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1.33</w:t>
            </w:r>
          </w:p>
        </w:tc>
        <w:tc>
          <w:tcPr>
            <w:tcW w:w="3895" w:type="dxa"/>
            <w:tcBorders>
              <w:top w:val="single" w:sz="4" w:space="0" w:color="auto"/>
              <w:left w:val="single" w:sz="4" w:space="0" w:color="auto"/>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1.34</w:t>
            </w:r>
          </w:p>
        </w:tc>
      </w:tr>
      <w:tr w:rsidR="00465C3E" w:rsidRPr="00BB5179" w:rsidTr="00465C3E">
        <w:trPr>
          <w:trHeight w:hRule="exact" w:val="294"/>
        </w:trPr>
        <w:tc>
          <w:tcPr>
            <w:tcW w:w="1972" w:type="dxa"/>
            <w:tcBorders>
              <w:top w:val="single" w:sz="4" w:space="0" w:color="auto"/>
              <w:left w:val="nil"/>
              <w:bottom w:val="single" w:sz="4" w:space="0" w:color="auto"/>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4</w:t>
            </w:r>
          </w:p>
        </w:tc>
        <w:tc>
          <w:tcPr>
            <w:tcW w:w="3862" w:type="dxa"/>
            <w:tcBorders>
              <w:top w:val="single" w:sz="4" w:space="0" w:color="auto"/>
              <w:left w:val="single" w:sz="4" w:space="0" w:color="auto"/>
              <w:bottom w:val="single" w:sz="4" w:space="0" w:color="auto"/>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1.22</w:t>
            </w:r>
          </w:p>
        </w:tc>
        <w:tc>
          <w:tcPr>
            <w:tcW w:w="3895" w:type="dxa"/>
            <w:tcBorders>
              <w:top w:val="single" w:sz="4" w:space="0" w:color="auto"/>
              <w:left w:val="single" w:sz="4" w:space="0" w:color="auto"/>
              <w:bottom w:val="single" w:sz="4" w:space="0" w:color="auto"/>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w:t>
            </w:r>
          </w:p>
        </w:tc>
      </w:tr>
    </w:tbl>
    <w:p w:rsidR="00465C3E" w:rsidRPr="00BB5179" w:rsidRDefault="00465C3E" w:rsidP="00BB5179">
      <w:pPr>
        <w:spacing w:after="0" w:line="240" w:lineRule="auto"/>
        <w:ind w:firstLine="709"/>
        <w:jc w:val="both"/>
        <w:rPr>
          <w:rFonts w:ascii="Times New Roman" w:hAnsi="Times New Roman" w:cs="Times New Roman"/>
          <w:sz w:val="28"/>
          <w:szCs w:val="28"/>
          <w:lang w:val="en-US"/>
        </w:rPr>
      </w:pP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Table 20</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 Values coefficients of order correlation Spirmen for concentration metals in potatoes samples</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p>
    <w:tbl>
      <w:tblPr>
        <w:tblW w:w="9790" w:type="dxa"/>
        <w:tblLayout w:type="fixed"/>
        <w:tblCellMar>
          <w:left w:w="0" w:type="dxa"/>
          <w:right w:w="0" w:type="dxa"/>
        </w:tblCellMar>
        <w:tblLook w:val="0000"/>
      </w:tblPr>
      <w:tblGrid>
        <w:gridCol w:w="997"/>
        <w:gridCol w:w="646"/>
        <w:gridCol w:w="1162"/>
        <w:gridCol w:w="1117"/>
        <w:gridCol w:w="1257"/>
        <w:gridCol w:w="579"/>
        <w:gridCol w:w="955"/>
        <w:gridCol w:w="1298"/>
        <w:gridCol w:w="778"/>
        <w:gridCol w:w="1001"/>
      </w:tblGrid>
      <w:tr w:rsidR="00465C3E" w:rsidRPr="00BB5179" w:rsidTr="00465C3E">
        <w:trPr>
          <w:trHeight w:hRule="exact" w:val="297"/>
        </w:trPr>
        <w:tc>
          <w:tcPr>
            <w:tcW w:w="997" w:type="dxa"/>
            <w:tcBorders>
              <w:top w:val="single" w:sz="4" w:space="0" w:color="auto"/>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Мп</w:t>
            </w:r>
          </w:p>
        </w:tc>
        <w:tc>
          <w:tcPr>
            <w:tcW w:w="646" w:type="dxa"/>
            <w:tcBorders>
              <w:top w:val="single" w:sz="4" w:space="0" w:color="auto"/>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en-US" w:eastAsia="kk-KZ"/>
              </w:rPr>
              <w:t>Z</w:t>
            </w:r>
            <w:r w:rsidRPr="00BB5179">
              <w:rPr>
                <w:rFonts w:ascii="Times New Roman" w:eastAsia="Times New Roman" w:hAnsi="Times New Roman" w:cs="Times New Roman"/>
                <w:color w:val="000000"/>
                <w:sz w:val="28"/>
                <w:szCs w:val="28"/>
                <w:lang w:val="kk-KZ" w:eastAsia="kk-KZ"/>
              </w:rPr>
              <w:t>п</w:t>
            </w:r>
          </w:p>
        </w:tc>
        <w:tc>
          <w:tcPr>
            <w:tcW w:w="1162" w:type="dxa"/>
            <w:tcBorders>
              <w:top w:val="single" w:sz="4" w:space="0" w:color="auto"/>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Си</w:t>
            </w:r>
          </w:p>
        </w:tc>
        <w:tc>
          <w:tcPr>
            <w:tcW w:w="1117" w:type="dxa"/>
            <w:tcBorders>
              <w:top w:val="single" w:sz="4" w:space="0" w:color="auto"/>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en-US" w:eastAsia="kk-KZ"/>
              </w:rPr>
              <w:t>N</w:t>
            </w:r>
            <w:r w:rsidRPr="00BB5179">
              <w:rPr>
                <w:rFonts w:ascii="Times New Roman" w:eastAsia="Times New Roman" w:hAnsi="Times New Roman" w:cs="Times New Roman"/>
                <w:color w:val="000000"/>
                <w:sz w:val="28"/>
                <w:szCs w:val="28"/>
                <w:lang w:val="kk-KZ" w:eastAsia="kk-KZ"/>
              </w:rPr>
              <w:t>і</w:t>
            </w:r>
          </w:p>
        </w:tc>
        <w:tc>
          <w:tcPr>
            <w:tcW w:w="1257" w:type="dxa"/>
            <w:tcBorders>
              <w:top w:val="single" w:sz="4" w:space="0" w:color="auto"/>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РЬ</w:t>
            </w:r>
          </w:p>
        </w:tc>
        <w:tc>
          <w:tcPr>
            <w:tcW w:w="579" w:type="dxa"/>
            <w:tcBorders>
              <w:top w:val="single" w:sz="4" w:space="0" w:color="auto"/>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АІ</w:t>
            </w:r>
          </w:p>
        </w:tc>
        <w:tc>
          <w:tcPr>
            <w:tcW w:w="955" w:type="dxa"/>
            <w:tcBorders>
              <w:top w:val="single" w:sz="4" w:space="0" w:color="auto"/>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Со</w:t>
            </w:r>
          </w:p>
        </w:tc>
        <w:tc>
          <w:tcPr>
            <w:tcW w:w="1298" w:type="dxa"/>
            <w:tcBorders>
              <w:top w:val="single" w:sz="4" w:space="0" w:color="auto"/>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Сг</w:t>
            </w:r>
          </w:p>
        </w:tc>
        <w:tc>
          <w:tcPr>
            <w:tcW w:w="778" w:type="dxa"/>
            <w:tcBorders>
              <w:top w:val="single" w:sz="4" w:space="0" w:color="auto"/>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СсІ</w:t>
            </w:r>
          </w:p>
        </w:tc>
        <w:tc>
          <w:tcPr>
            <w:tcW w:w="1001" w:type="dxa"/>
            <w:tcBorders>
              <w:top w:val="single" w:sz="4" w:space="0" w:color="auto"/>
              <w:left w:val="single" w:sz="4" w:space="0" w:color="auto"/>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r>
      <w:tr w:rsidR="00465C3E" w:rsidRPr="00BB5179" w:rsidTr="00465C3E">
        <w:trPr>
          <w:trHeight w:hRule="exact" w:val="257"/>
        </w:trPr>
        <w:tc>
          <w:tcPr>
            <w:tcW w:w="997" w:type="dxa"/>
            <w:tcBorders>
              <w:top w:val="single" w:sz="4" w:space="0" w:color="auto"/>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bCs/>
                <w:color w:val="000000"/>
                <w:sz w:val="28"/>
                <w:szCs w:val="28"/>
                <w:lang w:val="kk-KZ" w:eastAsia="kk-KZ"/>
              </w:rPr>
              <w:t>1.19</w:t>
            </w:r>
          </w:p>
        </w:tc>
        <w:tc>
          <w:tcPr>
            <w:tcW w:w="646" w:type="dxa"/>
            <w:tcBorders>
              <w:top w:val="single" w:sz="4" w:space="0" w:color="auto"/>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bCs/>
                <w:color w:val="000000"/>
                <w:sz w:val="28"/>
                <w:szCs w:val="28"/>
                <w:lang w:val="kk-KZ" w:eastAsia="kk-KZ"/>
              </w:rPr>
              <w:t>6.35</w:t>
            </w:r>
          </w:p>
        </w:tc>
        <w:tc>
          <w:tcPr>
            <w:tcW w:w="1162" w:type="dxa"/>
            <w:tcBorders>
              <w:top w:val="single" w:sz="4" w:space="0" w:color="auto"/>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0.11</w:t>
            </w:r>
          </w:p>
        </w:tc>
        <w:tc>
          <w:tcPr>
            <w:tcW w:w="1117" w:type="dxa"/>
            <w:tcBorders>
              <w:top w:val="single" w:sz="4" w:space="0" w:color="auto"/>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2.48</w:t>
            </w:r>
          </w:p>
        </w:tc>
        <w:tc>
          <w:tcPr>
            <w:tcW w:w="1257" w:type="dxa"/>
            <w:tcBorders>
              <w:top w:val="single" w:sz="4" w:space="0" w:color="auto"/>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5.84</w:t>
            </w:r>
          </w:p>
        </w:tc>
        <w:tc>
          <w:tcPr>
            <w:tcW w:w="579" w:type="dxa"/>
            <w:tcBorders>
              <w:top w:val="single" w:sz="4" w:space="0" w:color="auto"/>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bCs/>
                <w:color w:val="000000"/>
                <w:sz w:val="28"/>
                <w:szCs w:val="28"/>
                <w:lang w:val="kk-KZ" w:eastAsia="kk-KZ"/>
              </w:rPr>
              <w:t>1.84</w:t>
            </w:r>
          </w:p>
        </w:tc>
        <w:tc>
          <w:tcPr>
            <w:tcW w:w="955" w:type="dxa"/>
            <w:tcBorders>
              <w:top w:val="single" w:sz="4" w:space="0" w:color="auto"/>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0.48</w:t>
            </w:r>
          </w:p>
        </w:tc>
        <w:tc>
          <w:tcPr>
            <w:tcW w:w="1298" w:type="dxa"/>
            <w:tcBorders>
              <w:top w:val="single" w:sz="4" w:space="0" w:color="auto"/>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4.81</w:t>
            </w:r>
          </w:p>
        </w:tc>
        <w:tc>
          <w:tcPr>
            <w:tcW w:w="778" w:type="dxa"/>
            <w:tcBorders>
              <w:top w:val="single" w:sz="4" w:space="0" w:color="auto"/>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1.55</w:t>
            </w:r>
          </w:p>
        </w:tc>
        <w:tc>
          <w:tcPr>
            <w:tcW w:w="1001" w:type="dxa"/>
            <w:tcBorders>
              <w:top w:val="single" w:sz="4" w:space="0" w:color="auto"/>
              <w:left w:val="single" w:sz="4" w:space="0" w:color="auto"/>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Ғе</w:t>
            </w:r>
          </w:p>
        </w:tc>
      </w:tr>
      <w:tr w:rsidR="00465C3E" w:rsidRPr="00BB5179" w:rsidTr="00465C3E">
        <w:trPr>
          <w:trHeight w:hRule="exact" w:val="245"/>
        </w:trPr>
        <w:tc>
          <w:tcPr>
            <w:tcW w:w="997"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646"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0.07</w:t>
            </w:r>
          </w:p>
        </w:tc>
        <w:tc>
          <w:tcPr>
            <w:tcW w:w="1162"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bCs/>
                <w:color w:val="000000"/>
                <w:sz w:val="28"/>
                <w:szCs w:val="28"/>
                <w:lang w:val="kk-KZ" w:eastAsia="kk-KZ"/>
              </w:rPr>
              <w:t>3.24</w:t>
            </w:r>
          </w:p>
        </w:tc>
        <w:tc>
          <w:tcPr>
            <w:tcW w:w="1117"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0.76</w:t>
            </w:r>
          </w:p>
        </w:tc>
        <w:tc>
          <w:tcPr>
            <w:tcW w:w="1257"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0.26</w:t>
            </w:r>
          </w:p>
        </w:tc>
        <w:tc>
          <w:tcPr>
            <w:tcW w:w="579"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0.33</w:t>
            </w:r>
          </w:p>
        </w:tc>
        <w:tc>
          <w:tcPr>
            <w:tcW w:w="955"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2.18</w:t>
            </w:r>
          </w:p>
        </w:tc>
        <w:tc>
          <w:tcPr>
            <w:tcW w:w="1298"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0.73</w:t>
            </w:r>
          </w:p>
        </w:tc>
        <w:tc>
          <w:tcPr>
            <w:tcW w:w="778"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2.03</w:t>
            </w:r>
          </w:p>
        </w:tc>
        <w:tc>
          <w:tcPr>
            <w:tcW w:w="1001" w:type="dxa"/>
            <w:tcBorders>
              <w:top w:val="nil"/>
              <w:left w:val="single" w:sz="4" w:space="0" w:color="auto"/>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Мп</w:t>
            </w:r>
          </w:p>
        </w:tc>
      </w:tr>
      <w:tr w:rsidR="00465C3E" w:rsidRPr="00BB5179" w:rsidTr="00465C3E">
        <w:trPr>
          <w:trHeight w:hRule="exact" w:val="245"/>
        </w:trPr>
        <w:tc>
          <w:tcPr>
            <w:tcW w:w="997"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646"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1162"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2.17</w:t>
            </w:r>
          </w:p>
        </w:tc>
        <w:tc>
          <w:tcPr>
            <w:tcW w:w="1117"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bCs/>
                <w:color w:val="000000"/>
                <w:sz w:val="28"/>
                <w:szCs w:val="28"/>
                <w:lang w:val="kk-KZ" w:eastAsia="kk-KZ"/>
              </w:rPr>
              <w:t>5.47</w:t>
            </w:r>
          </w:p>
        </w:tc>
        <w:tc>
          <w:tcPr>
            <w:tcW w:w="1257"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bCs/>
                <w:color w:val="000000"/>
                <w:sz w:val="28"/>
                <w:szCs w:val="28"/>
                <w:lang w:val="kk-KZ" w:eastAsia="kk-KZ"/>
              </w:rPr>
              <w:t>6.о2</w:t>
            </w:r>
          </w:p>
        </w:tc>
        <w:tc>
          <w:tcPr>
            <w:tcW w:w="579"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0.69</w:t>
            </w:r>
          </w:p>
        </w:tc>
        <w:tc>
          <w:tcPr>
            <w:tcW w:w="955"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2.91</w:t>
            </w:r>
          </w:p>
        </w:tc>
        <w:tc>
          <w:tcPr>
            <w:tcW w:w="1298"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4.50</w:t>
            </w:r>
          </w:p>
        </w:tc>
        <w:tc>
          <w:tcPr>
            <w:tcW w:w="778"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3.80</w:t>
            </w:r>
          </w:p>
        </w:tc>
        <w:tc>
          <w:tcPr>
            <w:tcW w:w="1001" w:type="dxa"/>
            <w:tcBorders>
              <w:top w:val="nil"/>
              <w:left w:val="single" w:sz="4" w:space="0" w:color="auto"/>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2п</w:t>
            </w:r>
          </w:p>
        </w:tc>
      </w:tr>
      <w:tr w:rsidR="00465C3E" w:rsidRPr="00BB5179" w:rsidTr="00465C3E">
        <w:trPr>
          <w:trHeight w:hRule="exact" w:val="251"/>
        </w:trPr>
        <w:tc>
          <w:tcPr>
            <w:tcW w:w="997"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646"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1162"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1117"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3.40</w:t>
            </w:r>
          </w:p>
        </w:tc>
        <w:tc>
          <w:tcPr>
            <w:tcW w:w="1257"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2.00</w:t>
            </w:r>
          </w:p>
        </w:tc>
        <w:tc>
          <w:tcPr>
            <w:tcW w:w="579"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0.91</w:t>
            </w:r>
          </w:p>
        </w:tc>
        <w:tc>
          <w:tcPr>
            <w:tcW w:w="955"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3.40</w:t>
            </w:r>
          </w:p>
        </w:tc>
        <w:tc>
          <w:tcPr>
            <w:tcW w:w="1298"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0.70</w:t>
            </w:r>
          </w:p>
        </w:tc>
        <w:tc>
          <w:tcPr>
            <w:tcW w:w="778"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2.28</w:t>
            </w:r>
          </w:p>
        </w:tc>
        <w:tc>
          <w:tcPr>
            <w:tcW w:w="1001" w:type="dxa"/>
            <w:tcBorders>
              <w:top w:val="nil"/>
              <w:left w:val="single" w:sz="4" w:space="0" w:color="auto"/>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Си</w:t>
            </w:r>
          </w:p>
        </w:tc>
      </w:tr>
      <w:tr w:rsidR="00465C3E" w:rsidRPr="00BB5179" w:rsidTr="00465C3E">
        <w:trPr>
          <w:trHeight w:hRule="exact" w:val="245"/>
        </w:trPr>
        <w:tc>
          <w:tcPr>
            <w:tcW w:w="997"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646"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1162"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1117"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1257"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4.43</w:t>
            </w:r>
          </w:p>
        </w:tc>
        <w:tc>
          <w:tcPr>
            <w:tcW w:w="579"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0.35</w:t>
            </w:r>
          </w:p>
        </w:tc>
        <w:tc>
          <w:tcPr>
            <w:tcW w:w="955"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2.08</w:t>
            </w:r>
          </w:p>
        </w:tc>
        <w:tc>
          <w:tcPr>
            <w:tcW w:w="1298"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5.19</w:t>
            </w:r>
          </w:p>
        </w:tc>
        <w:tc>
          <w:tcPr>
            <w:tcW w:w="778"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3.87</w:t>
            </w:r>
          </w:p>
        </w:tc>
        <w:tc>
          <w:tcPr>
            <w:tcW w:w="1001" w:type="dxa"/>
            <w:tcBorders>
              <w:top w:val="nil"/>
              <w:left w:val="single" w:sz="4" w:space="0" w:color="auto"/>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Ыі</w:t>
            </w:r>
          </w:p>
        </w:tc>
      </w:tr>
      <w:tr w:rsidR="00465C3E" w:rsidRPr="00BB5179" w:rsidTr="00465C3E">
        <w:trPr>
          <w:trHeight w:hRule="exact" w:val="245"/>
        </w:trPr>
        <w:tc>
          <w:tcPr>
            <w:tcW w:w="997"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646"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1162"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1117"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1257"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579"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0.35</w:t>
            </w:r>
          </w:p>
        </w:tc>
        <w:tc>
          <w:tcPr>
            <w:tcW w:w="955"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bCs/>
                <w:color w:val="000000"/>
                <w:sz w:val="28"/>
                <w:szCs w:val="28"/>
                <w:lang w:val="kk-KZ" w:eastAsia="kk-KZ"/>
              </w:rPr>
              <w:t>4.о7</w:t>
            </w:r>
          </w:p>
        </w:tc>
        <w:tc>
          <w:tcPr>
            <w:tcW w:w="1298"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bCs/>
                <w:color w:val="000000"/>
                <w:sz w:val="28"/>
                <w:szCs w:val="28"/>
                <w:lang w:val="kk-KZ" w:eastAsia="kk-KZ"/>
              </w:rPr>
              <w:t>7.о5</w:t>
            </w:r>
          </w:p>
        </w:tc>
        <w:tc>
          <w:tcPr>
            <w:tcW w:w="778"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4.04</w:t>
            </w:r>
          </w:p>
        </w:tc>
        <w:tc>
          <w:tcPr>
            <w:tcW w:w="1001" w:type="dxa"/>
            <w:tcBorders>
              <w:top w:val="nil"/>
              <w:left w:val="single" w:sz="4" w:space="0" w:color="auto"/>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РЬ</w:t>
            </w:r>
          </w:p>
        </w:tc>
      </w:tr>
      <w:tr w:rsidR="00465C3E" w:rsidRPr="00BB5179" w:rsidTr="00465C3E">
        <w:trPr>
          <w:trHeight w:hRule="exact" w:val="245"/>
        </w:trPr>
        <w:tc>
          <w:tcPr>
            <w:tcW w:w="997"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646"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1162"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1117"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1257"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579"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955"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3.37</w:t>
            </w:r>
          </w:p>
        </w:tc>
        <w:tc>
          <w:tcPr>
            <w:tcW w:w="1298"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0.82</w:t>
            </w:r>
          </w:p>
        </w:tc>
        <w:tc>
          <w:tcPr>
            <w:tcW w:w="778"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0.59</w:t>
            </w:r>
          </w:p>
        </w:tc>
        <w:tc>
          <w:tcPr>
            <w:tcW w:w="1001" w:type="dxa"/>
            <w:tcBorders>
              <w:top w:val="nil"/>
              <w:left w:val="single" w:sz="4" w:space="0" w:color="auto"/>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АІ</w:t>
            </w:r>
          </w:p>
        </w:tc>
      </w:tr>
      <w:tr w:rsidR="00465C3E" w:rsidRPr="00BB5179" w:rsidTr="00465C3E">
        <w:trPr>
          <w:trHeight w:hRule="exact" w:val="245"/>
        </w:trPr>
        <w:tc>
          <w:tcPr>
            <w:tcW w:w="997"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646"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1162"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1117"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1257"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579"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955"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1298"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3.62</w:t>
            </w:r>
          </w:p>
        </w:tc>
        <w:tc>
          <w:tcPr>
            <w:tcW w:w="778"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3.52</w:t>
            </w:r>
          </w:p>
        </w:tc>
        <w:tc>
          <w:tcPr>
            <w:tcW w:w="1001" w:type="dxa"/>
            <w:tcBorders>
              <w:top w:val="nil"/>
              <w:left w:val="single" w:sz="4" w:space="0" w:color="auto"/>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Со</w:t>
            </w:r>
          </w:p>
        </w:tc>
      </w:tr>
      <w:tr w:rsidR="00465C3E" w:rsidRPr="00BB5179" w:rsidTr="00465C3E">
        <w:trPr>
          <w:trHeight w:hRule="exact" w:val="302"/>
        </w:trPr>
        <w:tc>
          <w:tcPr>
            <w:tcW w:w="997"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646"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1162"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1117"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1257"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579"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955"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1298"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778" w:type="dxa"/>
            <w:tcBorders>
              <w:top w:val="nil"/>
              <w:left w:val="nil"/>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bCs/>
                <w:color w:val="000000"/>
                <w:sz w:val="28"/>
                <w:szCs w:val="28"/>
                <w:lang w:val="kk-KZ" w:eastAsia="kk-KZ"/>
              </w:rPr>
              <w:t>5.24</w:t>
            </w:r>
          </w:p>
        </w:tc>
        <w:tc>
          <w:tcPr>
            <w:tcW w:w="1001" w:type="dxa"/>
            <w:tcBorders>
              <w:top w:val="nil"/>
              <w:left w:val="single" w:sz="4" w:space="0" w:color="auto"/>
              <w:bottom w:val="nil"/>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Сг</w:t>
            </w:r>
          </w:p>
        </w:tc>
      </w:tr>
      <w:tr w:rsidR="00465C3E" w:rsidRPr="00BB5179" w:rsidTr="00465C3E">
        <w:trPr>
          <w:trHeight w:hRule="exact" w:val="706"/>
        </w:trPr>
        <w:tc>
          <w:tcPr>
            <w:tcW w:w="997" w:type="dxa"/>
            <w:tcBorders>
              <w:top w:val="nil"/>
              <w:left w:val="nil"/>
              <w:bottom w:val="single" w:sz="4" w:space="0" w:color="auto"/>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646" w:type="dxa"/>
            <w:tcBorders>
              <w:top w:val="nil"/>
              <w:left w:val="nil"/>
              <w:bottom w:val="single" w:sz="4" w:space="0" w:color="auto"/>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1162" w:type="dxa"/>
            <w:tcBorders>
              <w:top w:val="nil"/>
              <w:left w:val="nil"/>
              <w:bottom w:val="single" w:sz="4" w:space="0" w:color="auto"/>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i/>
                <w:iCs/>
                <w:color w:val="000000"/>
                <w:spacing w:val="40"/>
                <w:sz w:val="28"/>
                <w:szCs w:val="28"/>
                <w:lang w:val="kk-KZ" w:eastAsia="kk-KZ"/>
              </w:rPr>
              <w:t>і</w:t>
            </w:r>
            <w:r w:rsidRPr="00BB5179">
              <w:rPr>
                <w:rFonts w:ascii="Times New Roman" w:eastAsia="Times New Roman" w:hAnsi="Times New Roman" w:cs="Times New Roman"/>
                <w:color w:val="000000"/>
                <w:sz w:val="28"/>
                <w:szCs w:val="28"/>
                <w:lang w:val="kk-KZ" w:eastAsia="kk-KZ"/>
              </w:rPr>
              <w:t xml:space="preserve"> </w:t>
            </w:r>
            <w:r w:rsidRPr="00BB5179">
              <w:rPr>
                <w:rFonts w:ascii="Times New Roman" w:eastAsia="Times New Roman" w:hAnsi="Times New Roman" w:cs="Times New Roman"/>
                <w:i/>
                <w:iCs/>
                <w:color w:val="000000"/>
                <w:spacing w:val="40"/>
                <w:sz w:val="28"/>
                <w:szCs w:val="28"/>
                <w:lang w:val="kk-KZ" w:eastAsia="kk-KZ"/>
              </w:rPr>
              <w:t>(/</w:t>
            </w:r>
            <w:r w:rsidRPr="00BB5179">
              <w:rPr>
                <w:rFonts w:ascii="Times New Roman" w:eastAsia="Times New Roman" w:hAnsi="Times New Roman" w:cs="Times New Roman"/>
                <w:color w:val="000000"/>
                <w:sz w:val="28"/>
                <w:szCs w:val="28"/>
                <w:lang w:val="kk-KZ" w:eastAsia="kk-KZ"/>
              </w:rPr>
              <w:t xml:space="preserve"> =56,</w:t>
            </w:r>
          </w:p>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i/>
                <w:iCs/>
                <w:color w:val="FF0000"/>
                <w:sz w:val="28"/>
                <w:szCs w:val="28"/>
                <w:lang w:val="kk-KZ" w:eastAsia="kk-KZ"/>
              </w:rPr>
              <w:t>крит</w:t>
            </w:r>
            <w:r w:rsidRPr="00BB5179">
              <w:rPr>
                <w:rFonts w:ascii="Times New Roman" w:eastAsia="Times New Roman" w:hAnsi="Times New Roman" w:cs="Times New Roman"/>
                <w:i/>
                <w:iCs/>
                <w:color w:val="000000"/>
                <w:sz w:val="28"/>
                <w:szCs w:val="28"/>
                <w:lang w:val="kk-KZ" w:eastAsia="kk-KZ"/>
              </w:rPr>
              <w:t xml:space="preserve"> </w:t>
            </w:r>
            <w:r w:rsidRPr="00BB5179">
              <w:rPr>
                <w:rFonts w:ascii="Times New Roman" w:eastAsia="Times New Roman" w:hAnsi="Times New Roman" w:cs="Times New Roman"/>
                <w:i/>
                <w:iCs/>
                <w:color w:val="000000"/>
                <w:sz w:val="28"/>
                <w:szCs w:val="28"/>
                <w:vertAlign w:val="superscript"/>
                <w:lang w:val="kk-KZ" w:eastAsia="kk-KZ"/>
              </w:rPr>
              <w:t>и</w:t>
            </w:r>
          </w:p>
        </w:tc>
        <w:tc>
          <w:tcPr>
            <w:tcW w:w="2374" w:type="dxa"/>
            <w:gridSpan w:val="2"/>
            <w:tcBorders>
              <w:top w:val="nil"/>
              <w:left w:val="nil"/>
              <w:bottom w:val="single" w:sz="4" w:space="0" w:color="auto"/>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en-US"/>
              </w:rPr>
            </w:pPr>
            <w:r w:rsidRPr="00BB5179">
              <w:rPr>
                <w:rFonts w:ascii="Times New Roman" w:eastAsia="Times New Roman" w:hAnsi="Times New Roman" w:cs="Times New Roman"/>
                <w:color w:val="000000"/>
                <w:sz w:val="28"/>
                <w:szCs w:val="28"/>
                <w:lang w:val="kk-KZ" w:eastAsia="kk-KZ"/>
              </w:rPr>
              <w:t xml:space="preserve">confidence level </w:t>
            </w:r>
            <w:r w:rsidRPr="00BB5179">
              <w:rPr>
                <w:rFonts w:ascii="Times New Roman" w:eastAsia="Times New Roman" w:hAnsi="Times New Roman" w:cs="Times New Roman"/>
                <w:color w:val="000000"/>
                <w:sz w:val="28"/>
                <w:szCs w:val="28"/>
                <w:lang w:val="en-US" w:eastAsia="kk-KZ"/>
              </w:rPr>
              <w:t xml:space="preserve"> </w:t>
            </w:r>
            <w:r w:rsidRPr="00BB5179">
              <w:rPr>
                <w:rFonts w:ascii="Times New Roman" w:eastAsia="Arial Unicode MS" w:hAnsi="Times New Roman" w:cs="Times New Roman"/>
                <w:color w:val="000000"/>
                <w:w w:val="150"/>
                <w:sz w:val="28"/>
                <w:szCs w:val="28"/>
                <w:lang w:val="kk-KZ" w:eastAsia="kk-KZ"/>
              </w:rPr>
              <w:t>а</w:t>
            </w:r>
            <w:r w:rsidRPr="00BB5179">
              <w:rPr>
                <w:rFonts w:ascii="Times New Roman" w:eastAsia="Times New Roman" w:hAnsi="Times New Roman" w:cs="Times New Roman"/>
                <w:color w:val="000000"/>
                <w:sz w:val="28"/>
                <w:szCs w:val="28"/>
                <w:lang w:val="kk-KZ" w:eastAsia="kk-KZ"/>
              </w:rPr>
              <w:t>=0.05</w:t>
            </w:r>
          </w:p>
        </w:tc>
        <w:tc>
          <w:tcPr>
            <w:tcW w:w="579" w:type="dxa"/>
            <w:tcBorders>
              <w:top w:val="nil"/>
              <w:left w:val="nil"/>
              <w:bottom w:val="single" w:sz="4" w:space="0" w:color="auto"/>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color w:val="000000"/>
                <w:sz w:val="28"/>
                <w:szCs w:val="28"/>
                <w:lang w:val="kk-KZ" w:eastAsia="kk-KZ"/>
              </w:rPr>
              <w:t>= 1.96;</w:t>
            </w:r>
          </w:p>
        </w:tc>
        <w:tc>
          <w:tcPr>
            <w:tcW w:w="955" w:type="dxa"/>
            <w:tcBorders>
              <w:top w:val="nil"/>
              <w:left w:val="nil"/>
              <w:bottom w:val="single" w:sz="4" w:space="0" w:color="auto"/>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r w:rsidRPr="00BB5179">
              <w:rPr>
                <w:rFonts w:ascii="Times New Roman" w:eastAsia="Times New Roman" w:hAnsi="Times New Roman" w:cs="Times New Roman"/>
                <w:i/>
                <w:iCs/>
                <w:color w:val="000000"/>
                <w:spacing w:val="40"/>
                <w:sz w:val="28"/>
                <w:szCs w:val="28"/>
                <w:lang w:val="kk-KZ" w:eastAsia="kk-KZ"/>
              </w:rPr>
              <w:t>і</w:t>
            </w:r>
            <w:r w:rsidRPr="00BB5179">
              <w:rPr>
                <w:rFonts w:ascii="Times New Roman" w:eastAsia="Times New Roman" w:hAnsi="Times New Roman" w:cs="Times New Roman"/>
                <w:color w:val="000000"/>
                <w:sz w:val="28"/>
                <w:szCs w:val="28"/>
                <w:lang w:val="kk-KZ" w:eastAsia="kk-KZ"/>
              </w:rPr>
              <w:t xml:space="preserve"> </w:t>
            </w:r>
            <w:r w:rsidRPr="00BB5179">
              <w:rPr>
                <w:rFonts w:ascii="Times New Roman" w:eastAsia="Times New Roman" w:hAnsi="Times New Roman" w:cs="Times New Roman"/>
                <w:i/>
                <w:iCs/>
                <w:color w:val="000000"/>
                <w:spacing w:val="40"/>
                <w:sz w:val="28"/>
                <w:szCs w:val="28"/>
                <w:lang w:val="kk-KZ" w:eastAsia="kk-KZ"/>
              </w:rPr>
              <w:t>(/</w:t>
            </w:r>
            <w:r w:rsidRPr="00BB5179">
              <w:rPr>
                <w:rFonts w:ascii="Times New Roman" w:eastAsia="Times New Roman" w:hAnsi="Times New Roman" w:cs="Times New Roman"/>
                <w:color w:val="000000"/>
                <w:sz w:val="28"/>
                <w:szCs w:val="28"/>
                <w:lang w:val="kk-KZ" w:eastAsia="kk-KZ"/>
              </w:rPr>
              <w:t xml:space="preserve"> =56,</w:t>
            </w:r>
          </w:p>
          <w:p w:rsidR="00465C3E" w:rsidRPr="00BB5179" w:rsidRDefault="00465C3E" w:rsidP="00BB5179">
            <w:pPr>
              <w:spacing w:after="0" w:line="240" w:lineRule="auto"/>
              <w:ind w:firstLine="709"/>
              <w:jc w:val="both"/>
              <w:rPr>
                <w:rFonts w:ascii="Times New Roman" w:eastAsia="Times New Roman" w:hAnsi="Times New Roman" w:cs="Times New Roman"/>
                <w:color w:val="FF0000"/>
                <w:sz w:val="28"/>
                <w:szCs w:val="28"/>
                <w:lang w:val="kk-KZ"/>
              </w:rPr>
            </w:pPr>
            <w:r w:rsidRPr="00BB5179">
              <w:rPr>
                <w:rFonts w:ascii="Times New Roman" w:eastAsia="Times New Roman" w:hAnsi="Times New Roman" w:cs="Times New Roman"/>
                <w:i/>
                <w:iCs/>
                <w:color w:val="FF0000"/>
                <w:sz w:val="28"/>
                <w:szCs w:val="28"/>
                <w:lang w:val="kk-KZ" w:eastAsia="kk-KZ"/>
              </w:rPr>
              <w:t>крит</w:t>
            </w:r>
          </w:p>
        </w:tc>
        <w:tc>
          <w:tcPr>
            <w:tcW w:w="1298" w:type="dxa"/>
            <w:tcBorders>
              <w:top w:val="nil"/>
              <w:left w:val="nil"/>
              <w:bottom w:val="single" w:sz="4" w:space="0" w:color="auto"/>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color w:val="000000"/>
                <w:sz w:val="28"/>
                <w:szCs w:val="28"/>
                <w:lang w:val="en-US" w:eastAsia="kk-KZ"/>
              </w:rPr>
            </w:pPr>
            <w:r w:rsidRPr="00BB5179">
              <w:rPr>
                <w:rFonts w:ascii="Times New Roman" w:eastAsia="Arial Unicode MS" w:hAnsi="Times New Roman" w:cs="Times New Roman"/>
                <w:color w:val="000000"/>
                <w:w w:val="150"/>
                <w:sz w:val="28"/>
                <w:szCs w:val="28"/>
                <w:lang w:val="kk-KZ" w:eastAsia="kk-KZ"/>
              </w:rPr>
              <w:t>а</w:t>
            </w:r>
            <w:r w:rsidRPr="00BB5179">
              <w:rPr>
                <w:rFonts w:ascii="Times New Roman" w:eastAsia="Times New Roman" w:hAnsi="Times New Roman" w:cs="Times New Roman"/>
                <w:color w:val="000000"/>
                <w:sz w:val="28"/>
                <w:szCs w:val="28"/>
                <w:lang w:val="kk-KZ" w:eastAsia="kk-KZ"/>
              </w:rPr>
              <w:t>=0.01) = 2.79</w:t>
            </w:r>
          </w:p>
          <w:p w:rsidR="00465C3E" w:rsidRPr="00BB5179" w:rsidRDefault="00465C3E" w:rsidP="00BB5179">
            <w:pPr>
              <w:spacing w:after="0" w:line="240" w:lineRule="auto"/>
              <w:ind w:firstLine="709"/>
              <w:jc w:val="both"/>
              <w:rPr>
                <w:rFonts w:ascii="Times New Roman" w:eastAsia="Times New Roman" w:hAnsi="Times New Roman" w:cs="Times New Roman"/>
                <w:color w:val="000000"/>
                <w:sz w:val="28"/>
                <w:szCs w:val="28"/>
                <w:lang w:val="en-US" w:eastAsia="kk-KZ"/>
              </w:rPr>
            </w:pPr>
          </w:p>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en-US"/>
              </w:rPr>
            </w:pPr>
          </w:p>
        </w:tc>
        <w:tc>
          <w:tcPr>
            <w:tcW w:w="778" w:type="dxa"/>
            <w:tcBorders>
              <w:top w:val="nil"/>
              <w:left w:val="nil"/>
              <w:bottom w:val="single" w:sz="4" w:space="0" w:color="auto"/>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c>
          <w:tcPr>
            <w:tcW w:w="1001" w:type="dxa"/>
            <w:tcBorders>
              <w:top w:val="nil"/>
              <w:left w:val="nil"/>
              <w:bottom w:val="single" w:sz="4" w:space="0" w:color="auto"/>
              <w:right w:val="nil"/>
            </w:tcBorders>
            <w:shd w:val="clear" w:color="auto" w:fill="FFFFFF"/>
          </w:tcPr>
          <w:p w:rsidR="00465C3E" w:rsidRPr="00BB5179" w:rsidRDefault="00465C3E" w:rsidP="00BB5179">
            <w:pPr>
              <w:spacing w:after="0" w:line="240" w:lineRule="auto"/>
              <w:ind w:firstLine="709"/>
              <w:jc w:val="both"/>
              <w:rPr>
                <w:rFonts w:ascii="Times New Roman" w:eastAsia="Times New Roman" w:hAnsi="Times New Roman" w:cs="Times New Roman"/>
                <w:sz w:val="28"/>
                <w:szCs w:val="28"/>
                <w:lang w:val="kk-KZ"/>
              </w:rPr>
            </w:pPr>
          </w:p>
        </w:tc>
      </w:tr>
    </w:tbl>
    <w:p w:rsidR="00465C3E" w:rsidRPr="00BB5179" w:rsidRDefault="00465C3E" w:rsidP="00BB5179">
      <w:pPr>
        <w:spacing w:after="0" w:line="240" w:lineRule="auto"/>
        <w:ind w:firstLine="709"/>
        <w:jc w:val="both"/>
        <w:rPr>
          <w:rFonts w:ascii="Times New Roman" w:hAnsi="Times New Roman" w:cs="Times New Roman"/>
          <w:sz w:val="28"/>
          <w:szCs w:val="28"/>
          <w:lang w:val="en-US"/>
        </w:rPr>
      </w:pP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For studying possibility of reduction number at metals which concentration need to be defined for reliable identification geographic origin of potatoes have calculated coefficients of order correlation Spirmena</w:t>
      </w:r>
      <w:r w:rsidRPr="00BB5179">
        <w:rPr>
          <w:rFonts w:ascii="Times New Roman" w:hAnsi="Times New Roman" w:cs="Times New Roman"/>
          <w:sz w:val="28"/>
          <w:szCs w:val="28"/>
          <w:vertAlign w:val="superscript"/>
          <w:lang w:val="en-US"/>
        </w:rPr>
        <w:t xml:space="preserve">2 </w:t>
      </w:r>
      <w:r w:rsidRPr="00BB5179">
        <w:rPr>
          <w:rFonts w:ascii="Times New Roman" w:hAnsi="Times New Roman" w:cs="Times New Roman"/>
          <w:sz w:val="28"/>
          <w:szCs w:val="28"/>
          <w:lang w:val="en-US"/>
        </w:rPr>
        <w:t>(tab. 20).</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Have excluded from each pair of correlated contents metals on one metal which concentration is characterized by the greatest value of dispersion (see tab. 20). So, for samples of potatoes have excluded the maintenance of ions Ғе, Megapixel, Zp, R and Sg, Nі.</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Having applied to the reduced data array a probabilistic network without preliminary data processing by method main a component, have received the high volume of test selection - 22% (13 samples) which all samples are identified truly.</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For samples of apples as a result calculation coefficients of correlation Pearson have revealed only one pair correlated contents metals therefore these data aren't provided in article.</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Control questions </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 xml:space="preserve">1. Types of chemometry methods </w:t>
      </w:r>
    </w:p>
    <w:p w:rsidR="00465C3E" w:rsidRPr="00BB5179" w:rsidRDefault="00465C3E" w:rsidP="00BB5179">
      <w:pPr>
        <w:spacing w:after="0" w:line="240" w:lineRule="auto"/>
        <w:ind w:firstLine="709"/>
        <w:jc w:val="both"/>
        <w:rPr>
          <w:rFonts w:ascii="Times New Roman" w:hAnsi="Times New Roman" w:cs="Times New Roman"/>
          <w:sz w:val="28"/>
          <w:szCs w:val="28"/>
          <w:lang w:val="en-US"/>
        </w:rPr>
      </w:pPr>
      <w:r w:rsidRPr="00BB5179">
        <w:rPr>
          <w:rFonts w:ascii="Times New Roman" w:hAnsi="Times New Roman" w:cs="Times New Roman"/>
          <w:sz w:val="28"/>
          <w:szCs w:val="28"/>
          <w:lang w:val="en-US"/>
        </w:rPr>
        <w:t>2. As you understand Kraskela-Wallice and Vilkoksona-Mann-Whitney's criteria</w:t>
      </w:r>
    </w:p>
    <w:p w:rsidR="005330A3" w:rsidRPr="00465C3E" w:rsidRDefault="005330A3" w:rsidP="00465C3E">
      <w:pPr>
        <w:spacing w:after="0" w:line="240" w:lineRule="auto"/>
        <w:ind w:firstLine="425"/>
        <w:jc w:val="both"/>
        <w:rPr>
          <w:rFonts w:ascii="Times New Roman" w:hAnsi="Times New Roman" w:cs="Times New Roman"/>
          <w:b/>
          <w:bCs/>
          <w:color w:val="000000"/>
          <w:sz w:val="28"/>
          <w:szCs w:val="28"/>
        </w:rPr>
      </w:pPr>
    </w:p>
    <w:p w:rsidR="00465C3E" w:rsidRPr="00465C3E" w:rsidRDefault="00465C3E" w:rsidP="00465C3E">
      <w:pPr>
        <w:spacing w:after="0" w:line="240" w:lineRule="auto"/>
        <w:ind w:firstLine="425"/>
        <w:jc w:val="both"/>
        <w:rPr>
          <w:rFonts w:ascii="Times New Roman" w:hAnsi="Times New Roman" w:cs="Times New Roman"/>
          <w:b/>
          <w:bCs/>
          <w:color w:val="000000"/>
          <w:sz w:val="28"/>
          <w:szCs w:val="28"/>
        </w:rPr>
      </w:pPr>
    </w:p>
    <w:p w:rsidR="00465C3E" w:rsidRPr="00465C3E" w:rsidRDefault="00465C3E" w:rsidP="00465C3E">
      <w:pPr>
        <w:spacing w:after="0" w:line="240" w:lineRule="auto"/>
        <w:ind w:firstLine="425"/>
        <w:jc w:val="both"/>
        <w:rPr>
          <w:rFonts w:ascii="Times New Roman" w:hAnsi="Times New Roman" w:cs="Times New Roman"/>
          <w:b/>
          <w:bCs/>
          <w:color w:val="000000"/>
          <w:sz w:val="28"/>
          <w:szCs w:val="28"/>
        </w:rPr>
      </w:pPr>
    </w:p>
    <w:p w:rsidR="00465C3E" w:rsidRPr="00465C3E" w:rsidRDefault="00465C3E" w:rsidP="00465C3E">
      <w:pPr>
        <w:spacing w:after="0" w:line="240" w:lineRule="auto"/>
        <w:ind w:firstLine="425"/>
        <w:jc w:val="both"/>
        <w:rPr>
          <w:rFonts w:ascii="Times New Roman" w:hAnsi="Times New Roman" w:cs="Times New Roman"/>
          <w:b/>
          <w:bCs/>
          <w:color w:val="000000"/>
          <w:sz w:val="28"/>
          <w:szCs w:val="28"/>
        </w:rPr>
      </w:pPr>
    </w:p>
    <w:p w:rsidR="00465C3E" w:rsidRPr="00465C3E" w:rsidRDefault="00465C3E" w:rsidP="00465C3E">
      <w:pPr>
        <w:spacing w:after="0" w:line="240" w:lineRule="auto"/>
        <w:ind w:firstLine="425"/>
        <w:jc w:val="both"/>
        <w:rPr>
          <w:rFonts w:ascii="Times New Roman" w:hAnsi="Times New Roman" w:cs="Times New Roman"/>
          <w:b/>
          <w:bCs/>
          <w:color w:val="000000"/>
          <w:sz w:val="28"/>
          <w:szCs w:val="28"/>
        </w:rPr>
      </w:pPr>
    </w:p>
    <w:p w:rsidR="00465C3E" w:rsidRPr="00465C3E" w:rsidRDefault="00465C3E" w:rsidP="00465C3E">
      <w:pPr>
        <w:spacing w:after="0" w:line="240" w:lineRule="auto"/>
        <w:ind w:firstLine="425"/>
        <w:jc w:val="both"/>
        <w:rPr>
          <w:rFonts w:ascii="Times New Roman" w:hAnsi="Times New Roman" w:cs="Times New Roman"/>
          <w:b/>
          <w:bCs/>
          <w:color w:val="000000"/>
          <w:sz w:val="28"/>
          <w:szCs w:val="28"/>
        </w:rPr>
      </w:pPr>
    </w:p>
    <w:p w:rsidR="00465C3E" w:rsidRPr="00465C3E" w:rsidRDefault="00465C3E" w:rsidP="00465C3E">
      <w:pPr>
        <w:spacing w:after="0" w:line="240" w:lineRule="auto"/>
        <w:ind w:firstLine="425"/>
        <w:jc w:val="both"/>
        <w:rPr>
          <w:rFonts w:ascii="Times New Roman" w:hAnsi="Times New Roman" w:cs="Times New Roman"/>
          <w:b/>
          <w:bCs/>
          <w:color w:val="000000"/>
          <w:sz w:val="28"/>
          <w:szCs w:val="28"/>
        </w:rPr>
      </w:pPr>
    </w:p>
    <w:p w:rsidR="00465C3E" w:rsidRPr="00465C3E" w:rsidRDefault="00465C3E" w:rsidP="00465C3E">
      <w:pPr>
        <w:spacing w:after="0" w:line="240" w:lineRule="auto"/>
        <w:ind w:firstLine="425"/>
        <w:jc w:val="both"/>
        <w:rPr>
          <w:rFonts w:ascii="Times New Roman" w:hAnsi="Times New Roman" w:cs="Times New Roman"/>
          <w:b/>
          <w:bCs/>
          <w:color w:val="000000"/>
          <w:sz w:val="28"/>
          <w:szCs w:val="28"/>
        </w:rPr>
      </w:pPr>
    </w:p>
    <w:p w:rsidR="00465C3E" w:rsidRPr="00465C3E" w:rsidRDefault="00465C3E" w:rsidP="00465C3E">
      <w:pPr>
        <w:spacing w:after="0" w:line="240" w:lineRule="auto"/>
        <w:ind w:firstLine="425"/>
        <w:jc w:val="both"/>
        <w:rPr>
          <w:rFonts w:ascii="Times New Roman" w:hAnsi="Times New Roman" w:cs="Times New Roman"/>
          <w:b/>
          <w:bCs/>
          <w:color w:val="000000"/>
          <w:sz w:val="28"/>
          <w:szCs w:val="28"/>
        </w:rPr>
      </w:pPr>
    </w:p>
    <w:p w:rsidR="00465C3E" w:rsidRPr="00465C3E" w:rsidRDefault="00465C3E" w:rsidP="00465C3E">
      <w:pPr>
        <w:spacing w:after="0" w:line="240" w:lineRule="auto"/>
        <w:ind w:firstLine="425"/>
        <w:jc w:val="both"/>
        <w:rPr>
          <w:rFonts w:ascii="Times New Roman" w:hAnsi="Times New Roman" w:cs="Times New Roman"/>
          <w:b/>
          <w:bCs/>
          <w:color w:val="000000"/>
          <w:sz w:val="28"/>
          <w:szCs w:val="28"/>
        </w:rPr>
      </w:pPr>
    </w:p>
    <w:p w:rsidR="00465C3E" w:rsidRPr="00465C3E" w:rsidRDefault="00465C3E" w:rsidP="00465C3E">
      <w:pPr>
        <w:spacing w:after="0" w:line="240" w:lineRule="auto"/>
        <w:ind w:firstLine="425"/>
        <w:jc w:val="both"/>
        <w:rPr>
          <w:rFonts w:ascii="Times New Roman" w:hAnsi="Times New Roman" w:cs="Times New Roman"/>
          <w:b/>
          <w:bCs/>
          <w:color w:val="000000"/>
          <w:sz w:val="28"/>
          <w:szCs w:val="28"/>
        </w:rPr>
      </w:pPr>
    </w:p>
    <w:p w:rsidR="00465C3E" w:rsidRPr="00465C3E" w:rsidRDefault="00465C3E" w:rsidP="00465C3E">
      <w:pPr>
        <w:spacing w:after="0" w:line="240" w:lineRule="auto"/>
        <w:ind w:firstLine="425"/>
        <w:jc w:val="both"/>
        <w:rPr>
          <w:rFonts w:ascii="Times New Roman" w:hAnsi="Times New Roman" w:cs="Times New Roman"/>
          <w:b/>
          <w:bCs/>
          <w:color w:val="000000"/>
          <w:sz w:val="28"/>
          <w:szCs w:val="28"/>
        </w:rPr>
      </w:pPr>
    </w:p>
    <w:p w:rsidR="00465C3E" w:rsidRPr="00465C3E" w:rsidRDefault="00465C3E" w:rsidP="00465C3E">
      <w:pPr>
        <w:spacing w:after="0" w:line="240" w:lineRule="auto"/>
        <w:ind w:firstLine="425"/>
        <w:jc w:val="both"/>
        <w:rPr>
          <w:rFonts w:ascii="Times New Roman" w:hAnsi="Times New Roman" w:cs="Times New Roman"/>
          <w:b/>
          <w:bCs/>
          <w:color w:val="000000"/>
          <w:sz w:val="28"/>
          <w:szCs w:val="28"/>
        </w:rPr>
      </w:pPr>
    </w:p>
    <w:p w:rsidR="00465C3E" w:rsidRPr="00465C3E" w:rsidRDefault="00465C3E" w:rsidP="00465C3E">
      <w:pPr>
        <w:spacing w:after="0" w:line="240" w:lineRule="auto"/>
        <w:ind w:firstLine="425"/>
        <w:jc w:val="both"/>
        <w:rPr>
          <w:rFonts w:ascii="Times New Roman" w:hAnsi="Times New Roman" w:cs="Times New Roman"/>
          <w:b/>
          <w:bCs/>
          <w:color w:val="000000"/>
          <w:sz w:val="28"/>
          <w:szCs w:val="28"/>
        </w:rPr>
      </w:pPr>
    </w:p>
    <w:p w:rsidR="00465C3E" w:rsidRDefault="00465C3E" w:rsidP="00397A66">
      <w:pPr>
        <w:spacing w:after="0" w:line="240" w:lineRule="auto"/>
        <w:ind w:firstLine="709"/>
        <w:jc w:val="both"/>
        <w:rPr>
          <w:rFonts w:ascii="Times New Roman" w:hAnsi="Times New Roman" w:cs="Times New Roman"/>
          <w:b/>
          <w:bCs/>
          <w:color w:val="000000"/>
          <w:sz w:val="28"/>
          <w:szCs w:val="28"/>
        </w:rPr>
      </w:pPr>
    </w:p>
    <w:p w:rsidR="00465C3E" w:rsidRDefault="00465C3E" w:rsidP="00397A66">
      <w:pPr>
        <w:spacing w:after="0" w:line="240" w:lineRule="auto"/>
        <w:ind w:firstLine="709"/>
        <w:jc w:val="both"/>
        <w:rPr>
          <w:rFonts w:ascii="Times New Roman" w:hAnsi="Times New Roman" w:cs="Times New Roman"/>
          <w:b/>
          <w:bCs/>
          <w:color w:val="000000"/>
          <w:sz w:val="28"/>
          <w:szCs w:val="28"/>
        </w:rPr>
      </w:pPr>
    </w:p>
    <w:p w:rsidR="00465C3E" w:rsidRDefault="00465C3E" w:rsidP="00397A66">
      <w:pPr>
        <w:spacing w:after="0" w:line="240" w:lineRule="auto"/>
        <w:ind w:firstLine="709"/>
        <w:jc w:val="both"/>
        <w:rPr>
          <w:rFonts w:ascii="Times New Roman" w:hAnsi="Times New Roman" w:cs="Times New Roman"/>
          <w:b/>
          <w:bCs/>
          <w:color w:val="000000"/>
          <w:sz w:val="28"/>
          <w:szCs w:val="28"/>
        </w:rPr>
      </w:pPr>
    </w:p>
    <w:p w:rsidR="00465C3E" w:rsidRDefault="00465C3E" w:rsidP="00397A66">
      <w:pPr>
        <w:spacing w:after="0" w:line="240" w:lineRule="auto"/>
        <w:ind w:firstLine="709"/>
        <w:jc w:val="both"/>
        <w:rPr>
          <w:rFonts w:ascii="Times New Roman" w:hAnsi="Times New Roman" w:cs="Times New Roman"/>
          <w:b/>
          <w:bCs/>
          <w:color w:val="000000"/>
          <w:sz w:val="28"/>
          <w:szCs w:val="28"/>
        </w:rPr>
      </w:pPr>
    </w:p>
    <w:p w:rsidR="00465C3E" w:rsidRDefault="00465C3E" w:rsidP="00397A66">
      <w:pPr>
        <w:spacing w:after="0" w:line="240" w:lineRule="auto"/>
        <w:ind w:firstLine="709"/>
        <w:jc w:val="both"/>
        <w:rPr>
          <w:rFonts w:ascii="Times New Roman" w:hAnsi="Times New Roman" w:cs="Times New Roman"/>
          <w:b/>
          <w:bCs/>
          <w:color w:val="000000"/>
          <w:sz w:val="28"/>
          <w:szCs w:val="28"/>
        </w:rPr>
      </w:pPr>
    </w:p>
    <w:p w:rsidR="00BF585D" w:rsidRPr="001674D1" w:rsidRDefault="00AC33B7" w:rsidP="00397A66">
      <w:pPr>
        <w:spacing w:after="0" w:line="240" w:lineRule="auto"/>
        <w:ind w:firstLine="709"/>
        <w:jc w:val="both"/>
        <w:rPr>
          <w:rFonts w:ascii="Times New Roman" w:hAnsi="Times New Roman" w:cs="Times New Roman"/>
          <w:b/>
          <w:bCs/>
          <w:color w:val="000000"/>
          <w:sz w:val="28"/>
          <w:szCs w:val="28"/>
          <w:lang w:val="en-US"/>
        </w:rPr>
      </w:pPr>
      <w:r w:rsidRPr="001674D1">
        <w:rPr>
          <w:rFonts w:ascii="Times New Roman" w:hAnsi="Times New Roman" w:cs="Times New Roman"/>
          <w:b/>
          <w:bCs/>
          <w:color w:val="000000"/>
          <w:sz w:val="28"/>
          <w:szCs w:val="28"/>
          <w:lang w:val="en-US"/>
        </w:rPr>
        <w:lastRenderedPageBreak/>
        <w:t xml:space="preserve">3 </w:t>
      </w:r>
      <w:r w:rsidR="0086544D" w:rsidRPr="0086544D">
        <w:rPr>
          <w:rFonts w:ascii="Times New Roman" w:hAnsi="Times New Roman"/>
          <w:b/>
          <w:bCs/>
          <w:color w:val="000000"/>
          <w:sz w:val="28"/>
          <w:szCs w:val="28"/>
          <w:lang w:val="en-US"/>
        </w:rPr>
        <w:t>Practical items analysis</w:t>
      </w:r>
    </w:p>
    <w:p w:rsidR="00397A66" w:rsidRDefault="00397A66" w:rsidP="00397A66">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p>
    <w:p w:rsidR="002A3FD5" w:rsidRPr="007D0FF8" w:rsidRDefault="007D0FF8" w:rsidP="007D0FF8">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7D0FF8">
        <w:rPr>
          <w:rFonts w:ascii="Times New Roman" w:eastAsia="Times New Roman" w:hAnsi="Times New Roman" w:cs="Times New Roman"/>
          <w:color w:val="000000"/>
          <w:sz w:val="28"/>
          <w:szCs w:val="28"/>
          <w:lang w:val="en-US"/>
        </w:rPr>
        <w:t>Now in the countries with the developed dairy industry it is created and the system of the international standards (ISO, IDF) regulating various components of organoleptic control of foodstuff including dairy functions. In Russia at the moment there is no uniform methodology of an organoleptic assessment of dairy products which system has to include obligatory consideration of such questions as: creation of institute of tasters of dairy products;</w:t>
      </w:r>
      <w:r>
        <w:rPr>
          <w:rFonts w:ascii="Times New Roman" w:eastAsia="Times New Roman" w:hAnsi="Times New Roman" w:cs="Times New Roman"/>
          <w:color w:val="000000"/>
          <w:sz w:val="28"/>
          <w:szCs w:val="28"/>
          <w:lang w:val="en-US"/>
        </w:rPr>
        <w:t xml:space="preserve"> </w:t>
      </w:r>
      <w:r w:rsidRPr="007D0FF8">
        <w:rPr>
          <w:rFonts w:ascii="Times New Roman" w:eastAsia="Times New Roman" w:hAnsi="Times New Roman" w:cs="Times New Roman"/>
          <w:color w:val="000000"/>
          <w:sz w:val="28"/>
          <w:szCs w:val="28"/>
          <w:lang w:val="en-US"/>
        </w:rPr>
        <w:t>development of uniform quantitative criteria for evaluation of dairy products;</w:t>
      </w:r>
      <w:r>
        <w:rPr>
          <w:rFonts w:ascii="Times New Roman" w:eastAsia="Times New Roman" w:hAnsi="Times New Roman" w:cs="Times New Roman"/>
          <w:color w:val="000000"/>
          <w:sz w:val="28"/>
          <w:szCs w:val="28"/>
          <w:lang w:val="en-US"/>
        </w:rPr>
        <w:t xml:space="preserve"> </w:t>
      </w:r>
      <w:r w:rsidRPr="007D0FF8">
        <w:rPr>
          <w:rFonts w:ascii="Times New Roman" w:eastAsia="Times New Roman" w:hAnsi="Times New Roman" w:cs="Times New Roman"/>
          <w:color w:val="000000"/>
          <w:sz w:val="28"/>
          <w:szCs w:val="28"/>
          <w:lang w:val="en-US"/>
        </w:rPr>
        <w:t>development of a uniform order in the organization and actually carrying out an organoleptic assessment.</w:t>
      </w:r>
      <w:r>
        <w:rPr>
          <w:rFonts w:ascii="Times New Roman" w:eastAsia="Times New Roman" w:hAnsi="Times New Roman" w:cs="Times New Roman"/>
          <w:color w:val="000000"/>
          <w:sz w:val="28"/>
          <w:szCs w:val="28"/>
          <w:lang w:val="en-US"/>
        </w:rPr>
        <w:t xml:space="preserve"> </w:t>
      </w:r>
      <w:r w:rsidRPr="007D0FF8">
        <w:rPr>
          <w:rFonts w:ascii="Times New Roman" w:eastAsia="Times New Roman" w:hAnsi="Times New Roman" w:cs="Times New Roman"/>
          <w:color w:val="000000"/>
          <w:sz w:val="28"/>
          <w:szCs w:val="28"/>
          <w:lang w:val="en-US"/>
        </w:rPr>
        <w:t>Due to the above in 2003 with assistance of the Russian Union of the enterprises of dairy branch drafts of two documents which are a basis of functioning of uniform domestic methodology of an organoleptic assessment of dairy products are developed: "Methodical recommendations about selection, testing and training of tasters of dairy products" and "Methodical recommendations about the organization and carrying out an organoleptic assessment of dairy products within competitions tastings".</w:t>
      </w:r>
      <w:r w:rsidR="002A3FD5" w:rsidRPr="007D0FF8">
        <w:rPr>
          <w:rFonts w:ascii="Times New Roman" w:eastAsia="Times New Roman" w:hAnsi="Times New Roman" w:cs="Times New Roman"/>
          <w:color w:val="000000"/>
          <w:sz w:val="28"/>
          <w:szCs w:val="28"/>
          <w:lang w:val="en-US"/>
        </w:rPr>
        <w:t xml:space="preserve"> </w:t>
      </w:r>
      <w:r w:rsidRPr="007D0FF8">
        <w:rPr>
          <w:rFonts w:ascii="Times New Roman" w:eastAsia="Times New Roman" w:hAnsi="Times New Roman" w:cs="Times New Roman"/>
          <w:color w:val="000000"/>
          <w:sz w:val="28"/>
          <w:szCs w:val="28"/>
          <w:lang w:val="en-US"/>
        </w:rPr>
        <w:t>Documents are intended for use as methodical grants when forming tasting groups on an assessment of organoleptic properties of dairy products and at the organization of work of the branch and specialized commissions.</w:t>
      </w:r>
    </w:p>
    <w:p w:rsidR="00D15178" w:rsidRPr="001674D1" w:rsidRDefault="007D0FF8" w:rsidP="00D15178">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7D0FF8">
        <w:rPr>
          <w:rFonts w:ascii="Times New Roman" w:eastAsia="Times New Roman" w:hAnsi="Times New Roman" w:cs="Times New Roman"/>
          <w:color w:val="000000"/>
          <w:sz w:val="28"/>
          <w:szCs w:val="28"/>
          <w:lang w:val="en-US"/>
        </w:rPr>
        <w:t>The draft of the first document "Methodical Recommendations about Selection, Testing and Training of Tasters of Dairy Products" contains recommendations about an order of selection, testing and training of candidates for tasters and assumes the subsequent certification of "the certified taster" on the following categories:</w:t>
      </w:r>
      <w:r>
        <w:rPr>
          <w:rFonts w:ascii="Times New Roman" w:eastAsia="Times New Roman" w:hAnsi="Times New Roman" w:cs="Times New Roman"/>
          <w:color w:val="000000"/>
          <w:sz w:val="28"/>
          <w:szCs w:val="28"/>
          <w:lang w:val="en-US"/>
        </w:rPr>
        <w:t xml:space="preserve"> </w:t>
      </w:r>
      <w:r w:rsidRPr="007D0FF8">
        <w:rPr>
          <w:rFonts w:ascii="Times New Roman" w:eastAsia="Times New Roman" w:hAnsi="Times New Roman" w:cs="Times New Roman"/>
          <w:color w:val="000000"/>
          <w:sz w:val="28"/>
          <w:szCs w:val="28"/>
          <w:lang w:val="en-US"/>
        </w:rPr>
        <w:t>"the qualified tester": the person who is specially selected by testing for carrying out organoleptic analyses by the opportunities.</w:t>
      </w:r>
      <w:r w:rsidR="002A3FD5" w:rsidRPr="007D0FF8">
        <w:rPr>
          <w:rFonts w:ascii="Times New Roman" w:eastAsia="Times New Roman" w:hAnsi="Times New Roman" w:cs="Times New Roman"/>
          <w:color w:val="000000"/>
          <w:sz w:val="28"/>
          <w:szCs w:val="28"/>
          <w:lang w:val="en-US"/>
        </w:rPr>
        <w:t xml:space="preserve"> </w:t>
      </w:r>
    </w:p>
    <w:p w:rsidR="002A3FD5" w:rsidRPr="00D15178" w:rsidRDefault="00D15178" w:rsidP="00D15178">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D15178">
        <w:rPr>
          <w:rFonts w:ascii="Times New Roman" w:eastAsia="Times New Roman" w:hAnsi="Times New Roman" w:cs="Times New Roman"/>
          <w:color w:val="000000"/>
          <w:sz w:val="28"/>
          <w:szCs w:val="28"/>
          <w:lang w:val="en-US"/>
        </w:rPr>
        <w:t>The qualified tester has the right to take part in an organoleptic assessment of dairy products; "expert-researcher": the qualified tester possessing high touch sensitivity, experience in application of methods of a touch assessment capable it is reliable to carry out Organoleptic analyses of dairy products, trained according to special programs; "the specialized expert": the expert-researcher capable to predict change of quality of production in time (aging of a product) to provide effect of modification of structure of raw materials, a preparation compounding, conditions of production and storages</w:t>
      </w:r>
      <w:r>
        <w:rPr>
          <w:rFonts w:ascii="Times New Roman" w:eastAsia="Times New Roman" w:hAnsi="Times New Roman" w:cs="Times New Roman"/>
          <w:color w:val="000000"/>
          <w:sz w:val="28"/>
          <w:szCs w:val="28"/>
          <w:lang w:val="en-US"/>
        </w:rPr>
        <w:t xml:space="preserve">. </w:t>
      </w:r>
      <w:r w:rsidRPr="00D15178">
        <w:rPr>
          <w:rFonts w:ascii="Times New Roman" w:eastAsia="Times New Roman" w:hAnsi="Times New Roman" w:cs="Times New Roman"/>
          <w:color w:val="000000"/>
          <w:sz w:val="28"/>
          <w:szCs w:val="28"/>
          <w:lang w:val="en-US"/>
        </w:rPr>
        <w:t>The document consists of 3 sections in which the general rules of selection of candidates for tasters, a procedure for test (testings) of touch sensitivity of candidates, and also basic provisions on special training (training) of tasters are provided. The principles by which it is necessary to be guided at selection of candidates for tasters whose list is given below are defined: interest and support from organizers of tasting; availability of candidates to attraction to work; motivation of candidates (desire and interest in participation in a tasting assessment); a good shape of health, including absence of specific allergies, drug treatment, a good general hygienic condition and a condition of an oral cavity;</w:t>
      </w:r>
    </w:p>
    <w:p w:rsidR="00D15178" w:rsidRPr="00D15178" w:rsidRDefault="00D15178" w:rsidP="00D15178">
      <w:pPr>
        <w:shd w:val="clear" w:color="auto" w:fill="FFFFFF"/>
        <w:spacing w:after="0" w:line="240" w:lineRule="auto"/>
        <w:jc w:val="both"/>
        <w:rPr>
          <w:rFonts w:ascii="Times New Roman" w:eastAsia="Times New Roman" w:hAnsi="Times New Roman" w:cs="Times New Roman"/>
          <w:color w:val="000000"/>
          <w:sz w:val="28"/>
          <w:szCs w:val="28"/>
          <w:lang w:val="en-US"/>
        </w:rPr>
      </w:pPr>
      <w:r w:rsidRPr="00D15178">
        <w:rPr>
          <w:rFonts w:ascii="Times New Roman" w:eastAsia="Times New Roman" w:hAnsi="Times New Roman" w:cs="Times New Roman"/>
          <w:color w:val="000000"/>
          <w:sz w:val="28"/>
          <w:szCs w:val="28"/>
          <w:lang w:val="en-US"/>
        </w:rPr>
        <w:t>lack of prejudices, disgust or special addiction to any products; objectivity, ability to development of independent decisions, conscientiousness, sociability, goodwill;</w:t>
      </w:r>
    </w:p>
    <w:p w:rsidR="002A3FD5" w:rsidRPr="00D15178" w:rsidRDefault="00D15178" w:rsidP="00D15178">
      <w:pPr>
        <w:shd w:val="clear" w:color="auto" w:fill="FFFFFF"/>
        <w:spacing w:after="0" w:line="240" w:lineRule="auto"/>
        <w:jc w:val="both"/>
        <w:rPr>
          <w:rFonts w:ascii="Times New Roman" w:eastAsia="Times New Roman" w:hAnsi="Times New Roman" w:cs="Times New Roman"/>
          <w:color w:val="000000"/>
          <w:sz w:val="28"/>
          <w:szCs w:val="28"/>
          <w:lang w:val="en-US"/>
        </w:rPr>
      </w:pPr>
      <w:r w:rsidRPr="00D15178">
        <w:rPr>
          <w:rFonts w:ascii="Times New Roman" w:eastAsia="Times New Roman" w:hAnsi="Times New Roman" w:cs="Times New Roman"/>
          <w:color w:val="000000"/>
          <w:sz w:val="28"/>
          <w:szCs w:val="28"/>
          <w:lang w:val="en-US"/>
        </w:rPr>
        <w:lastRenderedPageBreak/>
        <w:t>good touch memory; existence of knowledge in the field of technology and an assessment of quality of dairy products.</w:t>
      </w:r>
    </w:p>
    <w:p w:rsidR="002A3FD5" w:rsidRPr="00D15178" w:rsidRDefault="00D15178" w:rsidP="00D15178">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D15178">
        <w:rPr>
          <w:rFonts w:ascii="Times New Roman" w:eastAsia="Times New Roman" w:hAnsi="Times New Roman" w:cs="Times New Roman"/>
          <w:color w:val="000000"/>
          <w:sz w:val="28"/>
          <w:szCs w:val="28"/>
          <w:lang w:val="en-US"/>
        </w:rPr>
        <w:t>The full program of check of touch sensitivity of candidates for tasters offered by the document includes: determination of ability to identify the main flavoring feelings; establishment of thresholds of identification of the main flavoring feelings and determination of ability to distinguish their intensity; determination of ability to distinguish characteristic smells and to note a difference in their intensity; determination of ability to identify primary colors and to note a difference in color;</w:t>
      </w:r>
      <w:r>
        <w:rPr>
          <w:rFonts w:ascii="Times New Roman" w:eastAsia="Times New Roman" w:hAnsi="Times New Roman" w:cs="Times New Roman"/>
          <w:color w:val="000000"/>
          <w:sz w:val="28"/>
          <w:szCs w:val="28"/>
          <w:lang w:val="en-US"/>
        </w:rPr>
        <w:t xml:space="preserve"> d</w:t>
      </w:r>
      <w:r w:rsidRPr="00D15178">
        <w:rPr>
          <w:rFonts w:ascii="Times New Roman" w:eastAsia="Times New Roman" w:hAnsi="Times New Roman" w:cs="Times New Roman"/>
          <w:color w:val="000000"/>
          <w:sz w:val="28"/>
          <w:szCs w:val="28"/>
          <w:lang w:val="en-US"/>
        </w:rPr>
        <w:t>etermination of ability of candidates to estimate and give the description of structure, a consistence and appearance of dairy products</w:t>
      </w:r>
      <w:r w:rsidR="002A3FD5" w:rsidRPr="00D15178">
        <w:rPr>
          <w:rFonts w:ascii="Times New Roman" w:eastAsia="Times New Roman" w:hAnsi="Times New Roman" w:cs="Times New Roman"/>
          <w:color w:val="000000"/>
          <w:sz w:val="28"/>
          <w:szCs w:val="28"/>
          <w:lang w:val="en-US"/>
        </w:rPr>
        <w:t>.</w:t>
      </w:r>
    </w:p>
    <w:p w:rsidR="00D15178" w:rsidRDefault="00D15178" w:rsidP="002A3FD5">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D15178">
        <w:rPr>
          <w:rFonts w:ascii="Times New Roman" w:eastAsia="Times New Roman" w:hAnsi="Times New Roman" w:cs="Times New Roman"/>
          <w:color w:val="000000"/>
          <w:sz w:val="28"/>
          <w:szCs w:val="28"/>
          <w:lang w:val="en-US"/>
        </w:rPr>
        <w:t>For each stage of check of touch sensitivity requirements to which, at least, there has to correspond a candidate for tasters is provided in recommendations.</w:t>
      </w:r>
    </w:p>
    <w:p w:rsidR="002A3FD5" w:rsidRPr="00D15178" w:rsidRDefault="00D15178" w:rsidP="002A3FD5">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D15178">
        <w:rPr>
          <w:rFonts w:ascii="Times New Roman" w:eastAsia="Times New Roman" w:hAnsi="Times New Roman" w:cs="Times New Roman"/>
          <w:color w:val="000000"/>
          <w:sz w:val="28"/>
          <w:szCs w:val="28"/>
          <w:lang w:val="en-US"/>
        </w:rPr>
        <w:t>The draft of Methodical recommendations has provided that the specialized organizations having the license for carrying out preparation, training and retraining of specialists of food branch can carry out training (training) of tasters of dairy products. Programs of training of tasters as general dairy direction, and by separate types of dairy products, develop branch institutes or specialized departments of educational institutions in a uniform form.</w:t>
      </w:r>
      <w:r w:rsidR="002A3FD5" w:rsidRPr="00D15178">
        <w:rPr>
          <w:rFonts w:ascii="Times New Roman" w:eastAsia="Times New Roman" w:hAnsi="Times New Roman" w:cs="Times New Roman"/>
          <w:color w:val="000000"/>
          <w:sz w:val="28"/>
          <w:szCs w:val="28"/>
          <w:lang w:val="en-US"/>
        </w:rPr>
        <w:t xml:space="preserve"> </w:t>
      </w:r>
    </w:p>
    <w:p w:rsidR="00D15178" w:rsidRPr="00D15178" w:rsidRDefault="00D15178" w:rsidP="00D15178">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D15178">
        <w:rPr>
          <w:rFonts w:ascii="Times New Roman" w:eastAsia="Times New Roman" w:hAnsi="Times New Roman" w:cs="Times New Roman"/>
          <w:color w:val="000000"/>
          <w:sz w:val="28"/>
          <w:szCs w:val="28"/>
          <w:lang w:val="en-US"/>
        </w:rPr>
        <w:t>According to the draft document training of tasters has to include:</w:t>
      </w:r>
    </w:p>
    <w:p w:rsidR="00D15178" w:rsidRPr="009B6102" w:rsidRDefault="00D15178" w:rsidP="009B6102">
      <w:pPr>
        <w:shd w:val="clear" w:color="auto" w:fill="FFFFFF"/>
        <w:spacing w:after="0" w:line="240" w:lineRule="auto"/>
        <w:ind w:left="709"/>
        <w:jc w:val="both"/>
        <w:rPr>
          <w:rFonts w:ascii="Times New Roman" w:eastAsia="Times New Roman" w:hAnsi="Times New Roman" w:cs="Times New Roman"/>
          <w:color w:val="000000"/>
          <w:sz w:val="28"/>
          <w:szCs w:val="28"/>
          <w:lang w:val="en-US"/>
        </w:rPr>
      </w:pPr>
      <w:r w:rsidRPr="009B6102">
        <w:rPr>
          <w:rFonts w:ascii="Times New Roman" w:eastAsia="Times New Roman" w:hAnsi="Times New Roman" w:cs="Times New Roman"/>
          <w:color w:val="000000"/>
          <w:sz w:val="28"/>
          <w:szCs w:val="28"/>
          <w:lang w:val="en-US"/>
        </w:rPr>
        <w:t>testing of candidates for tasters (the persons having the certificate of the certified taster of the category "the qualified tester" during his action are exempted from testing);</w:t>
      </w:r>
    </w:p>
    <w:p w:rsidR="00D15178" w:rsidRPr="001674D1" w:rsidRDefault="00D15178" w:rsidP="009B6102">
      <w:pPr>
        <w:shd w:val="clear" w:color="auto" w:fill="FFFFFF"/>
        <w:spacing w:after="0" w:line="240" w:lineRule="auto"/>
        <w:ind w:left="709"/>
        <w:jc w:val="both"/>
        <w:rPr>
          <w:rFonts w:ascii="Times New Roman" w:eastAsia="Times New Roman" w:hAnsi="Times New Roman" w:cs="Times New Roman"/>
          <w:color w:val="000000"/>
          <w:sz w:val="28"/>
          <w:szCs w:val="28"/>
          <w:lang w:val="en-US"/>
        </w:rPr>
      </w:pPr>
      <w:r w:rsidRPr="001674D1">
        <w:rPr>
          <w:rFonts w:ascii="Times New Roman" w:eastAsia="Times New Roman" w:hAnsi="Times New Roman" w:cs="Times New Roman"/>
          <w:color w:val="000000"/>
          <w:sz w:val="28"/>
          <w:szCs w:val="28"/>
          <w:lang w:val="en-US"/>
        </w:rPr>
        <w:t xml:space="preserve">theoretical preparation; </w:t>
      </w:r>
    </w:p>
    <w:p w:rsidR="00D15178" w:rsidRPr="001674D1" w:rsidRDefault="00D15178" w:rsidP="009B6102">
      <w:pPr>
        <w:shd w:val="clear" w:color="auto" w:fill="FFFFFF"/>
        <w:spacing w:after="0" w:line="240" w:lineRule="auto"/>
        <w:ind w:left="709"/>
        <w:jc w:val="both"/>
        <w:rPr>
          <w:rFonts w:ascii="Times New Roman" w:eastAsia="Times New Roman" w:hAnsi="Times New Roman" w:cs="Times New Roman"/>
          <w:color w:val="000000"/>
          <w:sz w:val="28"/>
          <w:szCs w:val="28"/>
          <w:lang w:val="en-US"/>
        </w:rPr>
      </w:pPr>
      <w:r w:rsidRPr="001674D1">
        <w:rPr>
          <w:rFonts w:ascii="Times New Roman" w:eastAsia="Times New Roman" w:hAnsi="Times New Roman" w:cs="Times New Roman"/>
          <w:color w:val="000000"/>
          <w:sz w:val="28"/>
          <w:szCs w:val="28"/>
          <w:lang w:val="en-US"/>
        </w:rPr>
        <w:t>practical training;</w:t>
      </w:r>
    </w:p>
    <w:p w:rsidR="00D15178" w:rsidRPr="009B6102" w:rsidRDefault="00D15178" w:rsidP="009B6102">
      <w:pPr>
        <w:shd w:val="clear" w:color="auto" w:fill="FFFFFF"/>
        <w:spacing w:after="0" w:line="240" w:lineRule="auto"/>
        <w:ind w:left="709"/>
        <w:jc w:val="both"/>
        <w:rPr>
          <w:rFonts w:ascii="Times New Roman" w:eastAsia="Times New Roman" w:hAnsi="Times New Roman" w:cs="Times New Roman"/>
          <w:color w:val="000000"/>
          <w:sz w:val="28"/>
          <w:szCs w:val="28"/>
          <w:lang w:val="en-US"/>
        </w:rPr>
      </w:pPr>
      <w:r w:rsidRPr="001674D1">
        <w:rPr>
          <w:rFonts w:ascii="Times New Roman" w:eastAsia="Times New Roman" w:hAnsi="Times New Roman" w:cs="Times New Roman"/>
          <w:color w:val="000000"/>
          <w:sz w:val="28"/>
          <w:szCs w:val="28"/>
          <w:lang w:val="en-US"/>
        </w:rPr>
        <w:t>control testing (with obligatory research of touch memory).</w:t>
      </w:r>
    </w:p>
    <w:p w:rsidR="009B6102" w:rsidRPr="009B6102" w:rsidRDefault="009B6102" w:rsidP="009B6102">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9B6102">
        <w:rPr>
          <w:rFonts w:ascii="Times New Roman" w:eastAsia="Times New Roman" w:hAnsi="Times New Roman" w:cs="Times New Roman"/>
          <w:color w:val="000000"/>
          <w:sz w:val="28"/>
          <w:szCs w:val="28"/>
          <w:lang w:val="en-US"/>
        </w:rPr>
        <w:t>Theoretical preparation is carried out in the following directions:</w:t>
      </w:r>
    </w:p>
    <w:p w:rsidR="009B6102" w:rsidRPr="009B6102" w:rsidRDefault="009B6102" w:rsidP="009B6102">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9B6102">
        <w:rPr>
          <w:rFonts w:ascii="Times New Roman" w:eastAsia="Times New Roman" w:hAnsi="Times New Roman" w:cs="Times New Roman"/>
          <w:color w:val="000000"/>
          <w:sz w:val="28"/>
          <w:szCs w:val="28"/>
          <w:lang w:val="en-US"/>
        </w:rPr>
        <w:t>acquaintance with bases of production of dairy products;</w:t>
      </w:r>
    </w:p>
    <w:p w:rsidR="009B6102" w:rsidRPr="009B6102" w:rsidRDefault="009B6102" w:rsidP="009B6102">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9B6102">
        <w:rPr>
          <w:rFonts w:ascii="Times New Roman" w:eastAsia="Times New Roman" w:hAnsi="Times New Roman" w:cs="Times New Roman"/>
          <w:color w:val="000000"/>
          <w:sz w:val="28"/>
          <w:szCs w:val="28"/>
          <w:lang w:val="en-US"/>
        </w:rPr>
        <w:t>acquaintance with the main normative documents defining quality of dairy products; studying of the factors defining organoleptic properties of dairy products;</w:t>
      </w:r>
    </w:p>
    <w:p w:rsidR="009B6102" w:rsidRPr="009B6102" w:rsidRDefault="009B6102" w:rsidP="009B6102">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9B6102">
        <w:rPr>
          <w:rFonts w:ascii="Times New Roman" w:eastAsia="Times New Roman" w:hAnsi="Times New Roman" w:cs="Times New Roman"/>
          <w:color w:val="000000"/>
          <w:sz w:val="28"/>
          <w:szCs w:val="28"/>
          <w:lang w:val="en-US"/>
        </w:rPr>
        <w:t>studying of defects (defects) of organoleptic properties of dairy products; acquaintance with fundamentals of physiology of a touch assessment;</w:t>
      </w:r>
    </w:p>
    <w:p w:rsidR="009B6102" w:rsidRDefault="009B6102" w:rsidP="009B6102">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9B6102">
        <w:rPr>
          <w:rFonts w:ascii="Times New Roman" w:eastAsia="Times New Roman" w:hAnsi="Times New Roman" w:cs="Times New Roman"/>
          <w:color w:val="000000"/>
          <w:sz w:val="28"/>
          <w:szCs w:val="28"/>
          <w:lang w:val="en-US"/>
        </w:rPr>
        <w:t>studying of the terminology accepted in the international practice of the touch (organoleptic) analysis; studying of methodology of carrying out a touch (organoleptic) assessment of dairy products; studying of methods of mathematical processing of results of the touch analysis.</w:t>
      </w:r>
      <w:r>
        <w:rPr>
          <w:rFonts w:ascii="Times New Roman" w:eastAsia="Times New Roman" w:hAnsi="Times New Roman" w:cs="Times New Roman"/>
          <w:color w:val="000000"/>
          <w:sz w:val="28"/>
          <w:szCs w:val="28"/>
          <w:lang w:val="en-US"/>
        </w:rPr>
        <w:t xml:space="preserve"> </w:t>
      </w:r>
    </w:p>
    <w:p w:rsidR="009B6102" w:rsidRPr="009B6102" w:rsidRDefault="009B6102" w:rsidP="009B6102">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9B6102">
        <w:rPr>
          <w:rFonts w:ascii="Times New Roman" w:eastAsia="Times New Roman" w:hAnsi="Times New Roman" w:cs="Times New Roman"/>
          <w:color w:val="000000"/>
          <w:sz w:val="28"/>
          <w:szCs w:val="28"/>
          <w:lang w:val="en-US"/>
        </w:rPr>
        <w:t xml:space="preserve">The program of a practical training offered by the document includes the following sections: </w:t>
      </w:r>
    </w:p>
    <w:p w:rsidR="009B6102" w:rsidRPr="009B6102" w:rsidRDefault="009B6102" w:rsidP="009B6102">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9B6102">
        <w:rPr>
          <w:rFonts w:ascii="Times New Roman" w:eastAsia="Times New Roman" w:hAnsi="Times New Roman" w:cs="Times New Roman"/>
          <w:color w:val="000000"/>
          <w:sz w:val="28"/>
          <w:szCs w:val="28"/>
          <w:lang w:val="en-US"/>
        </w:rPr>
        <w:t>educational tastings on assimilation of the correct order of a touch (organoleptic) assessment (color, appearance, a smell, texture, taste and aroma, aftertaste);</w:t>
      </w:r>
    </w:p>
    <w:p w:rsidR="009B6102" w:rsidRPr="009B6102" w:rsidRDefault="009B6102" w:rsidP="009B6102">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9B6102">
        <w:rPr>
          <w:rFonts w:ascii="Times New Roman" w:eastAsia="Times New Roman" w:hAnsi="Times New Roman" w:cs="Times New Roman"/>
          <w:color w:val="000000"/>
          <w:sz w:val="28"/>
          <w:szCs w:val="28"/>
          <w:lang w:val="en-US"/>
        </w:rPr>
        <w:t>educational tastings on training of touch memory;</w:t>
      </w:r>
    </w:p>
    <w:p w:rsidR="009B6102" w:rsidRPr="009B6102" w:rsidRDefault="009B6102" w:rsidP="009B6102">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9B6102">
        <w:rPr>
          <w:rFonts w:ascii="Times New Roman" w:eastAsia="Times New Roman" w:hAnsi="Times New Roman" w:cs="Times New Roman"/>
          <w:color w:val="000000"/>
          <w:sz w:val="28"/>
          <w:szCs w:val="28"/>
          <w:lang w:val="en-US"/>
        </w:rPr>
        <w:t>educational tastings on acquaintance with organoleptic indicators of concrete dairy products and their defects;</w:t>
      </w:r>
    </w:p>
    <w:p w:rsidR="009B6102" w:rsidRPr="009B6102" w:rsidRDefault="009B6102" w:rsidP="009B6102">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9B6102">
        <w:rPr>
          <w:rFonts w:ascii="Times New Roman" w:eastAsia="Times New Roman" w:hAnsi="Times New Roman" w:cs="Times New Roman"/>
          <w:color w:val="000000"/>
          <w:sz w:val="28"/>
          <w:szCs w:val="28"/>
          <w:lang w:val="en-US"/>
        </w:rPr>
        <w:lastRenderedPageBreak/>
        <w:t>educational tastings on ranging of dairy products depending on their organoleptic properties;</w:t>
      </w:r>
    </w:p>
    <w:p w:rsidR="009B6102" w:rsidRPr="009B6102" w:rsidRDefault="009B6102" w:rsidP="009B6102">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9B6102">
        <w:rPr>
          <w:rFonts w:ascii="Times New Roman" w:eastAsia="Times New Roman" w:hAnsi="Times New Roman" w:cs="Times New Roman"/>
          <w:color w:val="000000"/>
          <w:sz w:val="28"/>
          <w:szCs w:val="28"/>
          <w:lang w:val="en-US"/>
        </w:rPr>
        <w:t>educational trainings for development of skills of the description of organoleptic characteristics;</w:t>
      </w:r>
    </w:p>
    <w:p w:rsidR="009B6102" w:rsidRPr="009B6102" w:rsidRDefault="009B6102" w:rsidP="009B6102">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9B6102">
        <w:rPr>
          <w:rFonts w:ascii="Times New Roman" w:eastAsia="Times New Roman" w:hAnsi="Times New Roman" w:cs="Times New Roman"/>
          <w:color w:val="000000"/>
          <w:sz w:val="28"/>
          <w:szCs w:val="28"/>
          <w:lang w:val="en-US"/>
        </w:rPr>
        <w:t>educational tastings with use of concrete score scales of an assessment of organoleptic indicators of dairy products;</w:t>
      </w:r>
    </w:p>
    <w:p w:rsidR="002A3FD5" w:rsidRPr="009B6102" w:rsidRDefault="009B6102" w:rsidP="009B6102">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9B6102">
        <w:rPr>
          <w:rFonts w:ascii="Times New Roman" w:eastAsia="Times New Roman" w:hAnsi="Times New Roman" w:cs="Times New Roman"/>
          <w:color w:val="000000"/>
          <w:sz w:val="28"/>
          <w:szCs w:val="28"/>
          <w:lang w:val="en-US"/>
        </w:rPr>
        <w:t>practical training on mathematical processing of results of an organoleptic assessment.</w:t>
      </w:r>
    </w:p>
    <w:p w:rsidR="009B6102" w:rsidRPr="009B6102" w:rsidRDefault="009B6102" w:rsidP="009B6102">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9B6102">
        <w:rPr>
          <w:rFonts w:ascii="Times New Roman" w:eastAsia="Times New Roman" w:hAnsi="Times New Roman" w:cs="Times New Roman"/>
          <w:color w:val="000000"/>
          <w:sz w:val="28"/>
          <w:szCs w:val="28"/>
          <w:lang w:val="en-US"/>
        </w:rPr>
        <w:t>The draft of the second document "Methodical Recommendations about the Organization and Carrying Out an Organoleptic Assessment of Dairy Products within Competitions Tastings" consists of 3 main sections containing requirements to tasters, to the organization of tastings including requirements to rooms, their equipment, etc., and also an order of carrying out actually organoleptic assessment. Besides recommendations about preservation of normal touch sensitivity of tasters in the course of tasting are provided.</w:t>
      </w:r>
    </w:p>
    <w:p w:rsidR="002A3FD5" w:rsidRPr="009B6102" w:rsidRDefault="009B6102" w:rsidP="009B6102">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9B6102">
        <w:rPr>
          <w:rFonts w:ascii="Times New Roman" w:eastAsia="Times New Roman" w:hAnsi="Times New Roman" w:cs="Times New Roman"/>
          <w:color w:val="000000"/>
          <w:sz w:val="28"/>
          <w:szCs w:val="28"/>
          <w:lang w:val="en-US"/>
        </w:rPr>
        <w:t>Requirements to the tasting commissions both permanent, and temporary, specially organized for carrying out concrete tastings within various actions (forums, seminars, exhibitions and so forth), and also conditions of formation of the commissions, their quantitative structure, an order of carrying out educational tastings are provided in the first section. Also the technique of check of coherence of opinions of members tasting is prescribed the commission.</w:t>
      </w:r>
    </w:p>
    <w:p w:rsidR="009B6102" w:rsidRPr="009B6102" w:rsidRDefault="009B6102" w:rsidP="009B6102">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9B6102">
        <w:rPr>
          <w:rFonts w:ascii="Times New Roman" w:eastAsia="Times New Roman" w:hAnsi="Times New Roman" w:cs="Times New Roman"/>
          <w:color w:val="000000"/>
          <w:sz w:val="28"/>
          <w:szCs w:val="28"/>
          <w:lang w:val="en-US"/>
        </w:rPr>
        <w:t>The second section "Organization of Organoleptic Tests" contains requirements to rooms, to equipment of tasting rooms and utility rooms, and also procedures of acceptance, storage and preparation of product samples for tasting.</w:t>
      </w:r>
    </w:p>
    <w:p w:rsidR="002A3FD5" w:rsidRPr="009B6102" w:rsidRDefault="009B6102" w:rsidP="009B6102">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9B6102">
        <w:rPr>
          <w:rFonts w:ascii="Times New Roman" w:eastAsia="Times New Roman" w:hAnsi="Times New Roman" w:cs="Times New Roman"/>
          <w:color w:val="000000"/>
          <w:sz w:val="28"/>
          <w:szCs w:val="28"/>
          <w:lang w:val="en-US"/>
        </w:rPr>
        <w:t>Conditions of carrying out tasting of concrete types of dairy products (fig. 1) are given in the third section "Carrying Out an Organoleptic Assessment", and also on groups the sequence of representation of product samples on tasting is given:</w:t>
      </w:r>
    </w:p>
    <w:p w:rsidR="009B6102" w:rsidRPr="009B6102" w:rsidRDefault="009B6102" w:rsidP="009B6102">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9B6102">
        <w:rPr>
          <w:rFonts w:ascii="Times New Roman" w:eastAsia="Times New Roman" w:hAnsi="Times New Roman" w:cs="Times New Roman"/>
          <w:color w:val="000000"/>
          <w:sz w:val="28"/>
          <w:szCs w:val="28"/>
          <w:lang w:val="en-US"/>
        </w:rPr>
        <w:t>I group: milk and drinking cream;</w:t>
      </w:r>
    </w:p>
    <w:p w:rsidR="009B6102" w:rsidRPr="009B6102" w:rsidRDefault="009B6102" w:rsidP="009B6102">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9B6102">
        <w:rPr>
          <w:rFonts w:ascii="Times New Roman" w:eastAsia="Times New Roman" w:hAnsi="Times New Roman" w:cs="Times New Roman"/>
          <w:color w:val="000000"/>
          <w:sz w:val="28"/>
          <w:szCs w:val="28"/>
          <w:lang w:val="en-US"/>
        </w:rPr>
        <w:t>II group: fermented milk products and sour cream;</w:t>
      </w:r>
    </w:p>
    <w:p w:rsidR="009B6102" w:rsidRPr="009B6102" w:rsidRDefault="009B6102" w:rsidP="009B6102">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9B6102">
        <w:rPr>
          <w:rFonts w:ascii="Times New Roman" w:eastAsia="Times New Roman" w:hAnsi="Times New Roman" w:cs="Times New Roman"/>
          <w:color w:val="000000"/>
          <w:sz w:val="28"/>
          <w:szCs w:val="28"/>
          <w:lang w:val="en-US"/>
        </w:rPr>
        <w:t>III group: cottage cheese and cottage cheese products, including glazed;</w:t>
      </w:r>
    </w:p>
    <w:p w:rsidR="009B6102" w:rsidRPr="009B6102" w:rsidRDefault="009B6102" w:rsidP="009B6102">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9B6102">
        <w:rPr>
          <w:rFonts w:ascii="Times New Roman" w:eastAsia="Times New Roman" w:hAnsi="Times New Roman" w:cs="Times New Roman"/>
          <w:color w:val="000000"/>
          <w:sz w:val="28"/>
          <w:szCs w:val="28"/>
          <w:lang w:val="en-US"/>
        </w:rPr>
        <w:t>IV group: ice cream;</w:t>
      </w:r>
    </w:p>
    <w:p w:rsidR="009B6102" w:rsidRPr="009B6102" w:rsidRDefault="009B6102" w:rsidP="009B6102">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9B6102">
        <w:rPr>
          <w:rFonts w:ascii="Times New Roman" w:eastAsia="Times New Roman" w:hAnsi="Times New Roman" w:cs="Times New Roman"/>
          <w:color w:val="000000"/>
          <w:sz w:val="28"/>
          <w:szCs w:val="28"/>
          <w:lang w:val="en-US"/>
        </w:rPr>
        <w:t>(in III and IV group the glazed products give to the last turn)</w:t>
      </w:r>
    </w:p>
    <w:p w:rsidR="009B6102" w:rsidRPr="009B6102" w:rsidRDefault="009B6102" w:rsidP="009B6102">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9B6102">
        <w:rPr>
          <w:rFonts w:ascii="Times New Roman" w:eastAsia="Times New Roman" w:hAnsi="Times New Roman" w:cs="Times New Roman"/>
          <w:color w:val="000000"/>
          <w:sz w:val="28"/>
          <w:szCs w:val="28"/>
          <w:lang w:val="en-US"/>
        </w:rPr>
        <w:t>V group: the canned food condensed dairy and dry: dry</w:t>
      </w:r>
    </w:p>
    <w:p w:rsidR="009B6102" w:rsidRPr="009B6102" w:rsidRDefault="009B6102" w:rsidP="009B6102">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9B6102">
        <w:rPr>
          <w:rFonts w:ascii="Times New Roman" w:eastAsia="Times New Roman" w:hAnsi="Times New Roman" w:cs="Times New Roman"/>
          <w:color w:val="000000"/>
          <w:sz w:val="28"/>
          <w:szCs w:val="28"/>
          <w:lang w:val="en-US"/>
        </w:rPr>
        <w:t>dairy products, canned food dairy condensed sterilized, in</w:t>
      </w:r>
    </w:p>
    <w:p w:rsidR="009B6102" w:rsidRPr="009B6102" w:rsidRDefault="009B6102" w:rsidP="009B6102">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9B6102">
        <w:rPr>
          <w:rFonts w:ascii="Times New Roman" w:eastAsia="Times New Roman" w:hAnsi="Times New Roman" w:cs="Times New Roman"/>
          <w:color w:val="000000"/>
          <w:sz w:val="28"/>
          <w:szCs w:val="28"/>
          <w:lang w:val="en-US"/>
        </w:rPr>
        <w:t>the last turn of canned food dairy condensed with sugar;</w:t>
      </w:r>
    </w:p>
    <w:p w:rsidR="009B6102" w:rsidRPr="008A0E8F" w:rsidRDefault="009B6102" w:rsidP="009B6102">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9B6102">
        <w:rPr>
          <w:rFonts w:ascii="Times New Roman" w:eastAsia="Times New Roman" w:hAnsi="Times New Roman" w:cs="Times New Roman"/>
          <w:color w:val="000000"/>
          <w:sz w:val="28"/>
          <w:szCs w:val="28"/>
          <w:lang w:val="en-US"/>
        </w:rPr>
        <w:t>VI group: cheeses: cheeses soft and brine, cheeses firm</w:t>
      </w:r>
      <w:r w:rsidR="008B02F3">
        <w:rPr>
          <w:rFonts w:ascii="Times New Roman" w:eastAsia="Times New Roman" w:hAnsi="Times New Roman" w:cs="Times New Roman"/>
          <w:color w:val="000000"/>
          <w:sz w:val="28"/>
          <w:szCs w:val="28"/>
          <w:lang w:val="en-US"/>
        </w:rPr>
        <w:t xml:space="preserve"> </w:t>
      </w:r>
      <w:r w:rsidRPr="008A0E8F">
        <w:rPr>
          <w:rFonts w:ascii="Times New Roman" w:eastAsia="Times New Roman" w:hAnsi="Times New Roman" w:cs="Times New Roman"/>
          <w:color w:val="000000"/>
          <w:sz w:val="28"/>
          <w:szCs w:val="28"/>
          <w:lang w:val="en-US"/>
        </w:rPr>
        <w:t>abomasal, processed cheeses;</w:t>
      </w:r>
    </w:p>
    <w:p w:rsidR="009B6102" w:rsidRDefault="009B6102" w:rsidP="009B6102">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1674D1">
        <w:rPr>
          <w:rFonts w:ascii="Times New Roman" w:eastAsia="Times New Roman" w:hAnsi="Times New Roman" w:cs="Times New Roman"/>
          <w:color w:val="000000"/>
          <w:sz w:val="28"/>
          <w:szCs w:val="28"/>
          <w:lang w:val="en-US"/>
        </w:rPr>
        <w:t>VII group: oil cow.</w:t>
      </w:r>
    </w:p>
    <w:p w:rsidR="009B6102" w:rsidRDefault="009B6102" w:rsidP="002A3FD5">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9B6102">
        <w:rPr>
          <w:rFonts w:ascii="Times New Roman" w:eastAsia="Times New Roman" w:hAnsi="Times New Roman" w:cs="Times New Roman"/>
          <w:color w:val="000000"/>
          <w:sz w:val="28"/>
          <w:szCs w:val="28"/>
          <w:lang w:val="en-US"/>
        </w:rPr>
        <w:t>In each group products give as increase of a mass fraction of fat, and, first of all products without fillers (sugar, cocoa, coffee, nuts, fruit components, fragrances, dyes, spices, etc.), then, also on increase of a mass fraction of fat, give products with fillers.</w:t>
      </w:r>
    </w:p>
    <w:p w:rsidR="002A3FD5" w:rsidRDefault="009B6102" w:rsidP="002A3FD5">
      <w:pPr>
        <w:spacing w:after="0" w:line="240" w:lineRule="auto"/>
        <w:ind w:firstLine="709"/>
        <w:jc w:val="both"/>
        <w:rPr>
          <w:rFonts w:ascii="Times New Roman" w:eastAsia="Times New Roman" w:hAnsi="Times New Roman" w:cs="Times New Roman"/>
          <w:color w:val="000000"/>
          <w:sz w:val="28"/>
          <w:szCs w:val="28"/>
          <w:lang w:val="en-US"/>
        </w:rPr>
      </w:pPr>
      <w:r w:rsidRPr="009B6102">
        <w:rPr>
          <w:rFonts w:ascii="Times New Roman" w:eastAsia="Times New Roman" w:hAnsi="Times New Roman" w:cs="Times New Roman"/>
          <w:color w:val="000000"/>
          <w:sz w:val="28"/>
          <w:szCs w:val="28"/>
          <w:lang w:val="en-US"/>
        </w:rPr>
        <w:lastRenderedPageBreak/>
        <w:t>The draft document provides three options of an assessment of dairy products: on the mark scale recommended by the document for each type of dairy products 10, according to normative or technical documentation, on a gedonic scale.</w:t>
      </w:r>
    </w:p>
    <w:p w:rsidR="009B6102" w:rsidRPr="009B6102" w:rsidRDefault="009B6102" w:rsidP="002A3FD5">
      <w:pPr>
        <w:spacing w:after="0" w:line="240" w:lineRule="auto"/>
        <w:ind w:firstLine="709"/>
        <w:jc w:val="both"/>
        <w:rPr>
          <w:rFonts w:ascii="Times New Roman" w:hAnsi="Times New Roman" w:cs="Times New Roman"/>
          <w:sz w:val="28"/>
          <w:szCs w:val="28"/>
          <w:lang w:val="en-US"/>
        </w:rPr>
      </w:pPr>
    </w:p>
    <w:p w:rsidR="002A3FD5" w:rsidRPr="00AD1E50" w:rsidRDefault="002A3FD5" w:rsidP="00FC6611">
      <w:pPr>
        <w:pStyle w:val="a4"/>
        <w:numPr>
          <w:ilvl w:val="1"/>
          <w:numId w:val="12"/>
        </w:numPr>
        <w:spacing w:after="0" w:line="240" w:lineRule="auto"/>
        <w:ind w:left="0" w:firstLine="709"/>
        <w:jc w:val="both"/>
        <w:rPr>
          <w:rFonts w:ascii="Times New Roman" w:hAnsi="Times New Roman" w:cs="Times New Roman"/>
          <w:b/>
          <w:sz w:val="28"/>
          <w:szCs w:val="28"/>
          <w:lang w:val="en-US"/>
        </w:rPr>
      </w:pPr>
      <w:r w:rsidRPr="00AD1E50">
        <w:rPr>
          <w:rFonts w:ascii="Times New Roman" w:hAnsi="Times New Roman" w:cs="Times New Roman"/>
          <w:b/>
          <w:sz w:val="28"/>
          <w:szCs w:val="28"/>
          <w:lang w:val="en-US"/>
        </w:rPr>
        <w:t xml:space="preserve"> </w:t>
      </w:r>
      <w:r w:rsidR="008A0E8F" w:rsidRPr="00AD1E50">
        <w:rPr>
          <w:rFonts w:ascii="Times New Roman" w:hAnsi="Times New Roman"/>
          <w:b/>
          <w:color w:val="000000"/>
          <w:sz w:val="28"/>
          <w:szCs w:val="28"/>
          <w:lang w:val="en-US"/>
        </w:rPr>
        <w:t>Application referential materials in estimating of sensor characteristics intensity</w:t>
      </w:r>
    </w:p>
    <w:p w:rsidR="002A3FD5" w:rsidRPr="008A0E8F" w:rsidRDefault="002A3FD5" w:rsidP="002A3FD5">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p>
    <w:p w:rsidR="008A0E8F" w:rsidRPr="008A0E8F" w:rsidRDefault="008A0E8F" w:rsidP="008A0E8F">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8A0E8F">
        <w:rPr>
          <w:rFonts w:ascii="Times New Roman" w:eastAsia="Times New Roman" w:hAnsi="Times New Roman" w:cs="Times New Roman"/>
          <w:color w:val="000000"/>
          <w:sz w:val="28"/>
          <w:szCs w:val="28"/>
          <w:lang w:val="en-US"/>
        </w:rPr>
        <w:t>At organoleptic research define the following indicators: consistence, appearance, taste, smell, color.</w:t>
      </w:r>
    </w:p>
    <w:p w:rsidR="008A0E8F" w:rsidRPr="008A0E8F" w:rsidRDefault="008A0E8F" w:rsidP="008A0E8F">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8A0E8F">
        <w:rPr>
          <w:rFonts w:ascii="Times New Roman" w:eastAsia="Times New Roman" w:hAnsi="Times New Roman" w:cs="Times New Roman"/>
          <w:color w:val="000000"/>
          <w:sz w:val="28"/>
          <w:szCs w:val="28"/>
          <w:lang w:val="en-US"/>
        </w:rPr>
        <w:t>Appearance is a complex indicator which includes a number of single indicators: form, coloring, condition of a surface.</w:t>
      </w:r>
    </w:p>
    <w:p w:rsidR="008A0E8F" w:rsidRPr="008A0E8F" w:rsidRDefault="008A0E8F" w:rsidP="008A0E8F">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8A0E8F">
        <w:rPr>
          <w:rFonts w:ascii="Times New Roman" w:eastAsia="Times New Roman" w:hAnsi="Times New Roman" w:cs="Times New Roman"/>
          <w:color w:val="000000"/>
          <w:sz w:val="28"/>
          <w:szCs w:val="28"/>
          <w:lang w:val="en-US"/>
        </w:rPr>
        <w:t>Specific indicators: condition of a container, packing, freshness.</w:t>
      </w:r>
    </w:p>
    <w:p w:rsidR="002A3FD5" w:rsidRPr="008A0E8F" w:rsidRDefault="008A0E8F" w:rsidP="008A0E8F">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8A0E8F">
        <w:rPr>
          <w:rFonts w:ascii="Times New Roman" w:eastAsia="Times New Roman" w:hAnsi="Times New Roman" w:cs="Times New Roman"/>
          <w:color w:val="000000"/>
          <w:sz w:val="28"/>
          <w:szCs w:val="28"/>
          <w:lang w:val="en-US"/>
        </w:rPr>
        <w:t>C</w:t>
      </w:r>
      <w:r w:rsidR="001A0D2B">
        <w:rPr>
          <w:rFonts w:ascii="Times New Roman" w:eastAsia="Times New Roman" w:hAnsi="Times New Roman" w:cs="Times New Roman"/>
          <w:color w:val="000000"/>
          <w:sz w:val="28"/>
          <w:szCs w:val="28"/>
          <w:lang w:val="en-US"/>
        </w:rPr>
        <w:t>ondition of separate components</w:t>
      </w:r>
    </w:p>
    <w:p w:rsidR="008A0E8F" w:rsidRPr="008A0E8F" w:rsidRDefault="008A0E8F" w:rsidP="008A0E8F">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8A0E8F">
        <w:rPr>
          <w:rFonts w:ascii="Times New Roman" w:eastAsia="Times New Roman" w:hAnsi="Times New Roman" w:cs="Times New Roman"/>
          <w:color w:val="000000"/>
          <w:sz w:val="28"/>
          <w:szCs w:val="28"/>
          <w:lang w:val="en-US"/>
        </w:rPr>
        <w:t>At an assessment of appearance of foodstuff determine his form uniformity by the sizes, the characteristic of a surface, quality of packing, uniformity and a view of hands, a structure and the size, breaks, a condition of sauce or filling, quality of broth (its transparency, a state)</w:t>
      </w:r>
    </w:p>
    <w:p w:rsidR="008A0E8F" w:rsidRDefault="008A0E8F" w:rsidP="008A0E8F">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8A0E8F">
        <w:rPr>
          <w:rFonts w:ascii="Times New Roman" w:eastAsia="Times New Roman" w:hAnsi="Times New Roman" w:cs="Times New Roman"/>
          <w:color w:val="000000"/>
          <w:sz w:val="28"/>
          <w:szCs w:val="28"/>
          <w:lang w:val="en-US"/>
        </w:rPr>
        <w:t>At an organoleptic assessment of color establish deviations from color characteristic of a definable type of products, define purity of color, consider the phenomenon of contrast of paints, applying the corresponding background.</w:t>
      </w:r>
    </w:p>
    <w:p w:rsidR="008A0E8F" w:rsidRPr="008A0E8F" w:rsidRDefault="008A0E8F" w:rsidP="008A0E8F">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8A0E8F">
        <w:rPr>
          <w:rFonts w:ascii="Times New Roman" w:eastAsia="Times New Roman" w:hAnsi="Times New Roman" w:cs="Times New Roman"/>
          <w:color w:val="000000"/>
          <w:sz w:val="28"/>
          <w:szCs w:val="28"/>
          <w:lang w:val="en-US"/>
        </w:rPr>
        <w:t>The term "smell" unites concepts of aroma (it is a smell peculiar to initial raw materials), the smell is formed owing to technological to processing of a product.</w:t>
      </w:r>
    </w:p>
    <w:p w:rsidR="008A0E8F" w:rsidRPr="008A0E8F" w:rsidRDefault="008A0E8F" w:rsidP="008A0E8F">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8A0E8F">
        <w:rPr>
          <w:rFonts w:ascii="Times New Roman" w:eastAsia="Times New Roman" w:hAnsi="Times New Roman" w:cs="Times New Roman"/>
          <w:color w:val="000000"/>
          <w:sz w:val="28"/>
          <w:szCs w:val="28"/>
          <w:lang w:val="en-US"/>
        </w:rPr>
        <w:t>When determining smells it is necessary to follow the following rules:</w:t>
      </w:r>
    </w:p>
    <w:p w:rsidR="008A0E8F" w:rsidRPr="008A0E8F" w:rsidRDefault="008A0E8F" w:rsidP="008A0E8F">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8A0E8F">
        <w:rPr>
          <w:rFonts w:ascii="Times New Roman" w:eastAsia="Times New Roman" w:hAnsi="Times New Roman" w:cs="Times New Roman"/>
          <w:color w:val="000000"/>
          <w:sz w:val="28"/>
          <w:szCs w:val="28"/>
          <w:lang w:val="en-US"/>
        </w:rPr>
        <w:t>1. During definition it isn't recommended to smoke or use products with hot spices.</w:t>
      </w:r>
    </w:p>
    <w:p w:rsidR="008A0E8F" w:rsidRPr="008A0E8F" w:rsidRDefault="008A0E8F" w:rsidP="008A0E8F">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8A0E8F">
        <w:rPr>
          <w:rFonts w:ascii="Times New Roman" w:eastAsia="Times New Roman" w:hAnsi="Times New Roman" w:cs="Times New Roman"/>
          <w:color w:val="000000"/>
          <w:sz w:val="28"/>
          <w:szCs w:val="28"/>
          <w:lang w:val="en-US"/>
        </w:rPr>
        <w:t>2. It is forbidden to use perfumery or other cosmetics.</w:t>
      </w:r>
    </w:p>
    <w:p w:rsidR="008A0E8F" w:rsidRDefault="008A0E8F" w:rsidP="008A0E8F">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1674D1">
        <w:rPr>
          <w:rFonts w:ascii="Times New Roman" w:eastAsia="Times New Roman" w:hAnsi="Times New Roman" w:cs="Times New Roman"/>
          <w:color w:val="000000"/>
          <w:sz w:val="28"/>
          <w:szCs w:val="28"/>
          <w:lang w:val="en-US"/>
        </w:rPr>
        <w:t>3. It is necessary to define a smell, slowly with breaks.</w:t>
      </w:r>
    </w:p>
    <w:p w:rsidR="002A3FD5" w:rsidRPr="008A0E8F" w:rsidRDefault="008A0E8F" w:rsidP="008A0E8F">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8A0E8F">
        <w:rPr>
          <w:rFonts w:ascii="Times New Roman" w:eastAsia="Times New Roman" w:hAnsi="Times New Roman" w:cs="Times New Roman"/>
          <w:color w:val="000000"/>
          <w:sz w:val="28"/>
          <w:szCs w:val="28"/>
          <w:lang w:val="en-US"/>
        </w:rPr>
        <w:t>The consistence is an important indicator of quality of foodstuff. The concept "consistence" means properties of a product which perceive visually both prikasaniye fingers and sensitive muscles of a mouth. Taste is a feeling which arises at irritation of a mucous membrane of language food and some not feedstuffs. Taste is characterized by flavoring feelings and happens sweet, salty, bitter and sour. Also there is an accepted number of the combined tastes: sweet-sour, it is sweet - sour, sour-salty, and bitter and salty. Flavoring feelings are shown on a miscellaneous: sweet at a temperature of 370C, bitter at a temperature of 170C at the same time it is most expressed salt or taste is felt, sweet and sour tastes are perceived slowly and long, and the feeling of bitterness arises slowly and doesn't fade long, in comparison with others. For emergence of flavoring feelings of a product will be «dissolved" by saliva enzymes.</w:t>
      </w:r>
    </w:p>
    <w:p w:rsidR="002A3FD5" w:rsidRPr="008A0E8F" w:rsidRDefault="008A0E8F" w:rsidP="002A3FD5">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8A0E8F">
        <w:rPr>
          <w:rFonts w:ascii="Times New Roman" w:eastAsia="Times New Roman" w:hAnsi="Times New Roman" w:cs="Times New Roman"/>
          <w:color w:val="000000"/>
          <w:sz w:val="28"/>
          <w:szCs w:val="28"/>
          <w:lang w:val="en-US"/>
        </w:rPr>
        <w:t>For neutralization of flavoring receptors of a mouth before the next assessment has to rinse a mouth tea drink without sugar (to20-40oC), 3-4 teaspoons of dry tea on 1 l of boiled water, to boil 5 min. Fruit and mineral water, fruit and vegetable juice is forbidden. It is allowed to live a piece of stale bread, not sour apple, grated carrots</w:t>
      </w:r>
      <w:r w:rsidR="002A3FD5" w:rsidRPr="008A0E8F">
        <w:rPr>
          <w:rFonts w:ascii="Times New Roman" w:eastAsia="Times New Roman" w:hAnsi="Times New Roman" w:cs="Times New Roman"/>
          <w:color w:val="000000"/>
          <w:sz w:val="28"/>
          <w:szCs w:val="28"/>
          <w:lang w:val="en-US"/>
        </w:rPr>
        <w:t>.</w:t>
      </w:r>
    </w:p>
    <w:p w:rsidR="008A0E8F" w:rsidRPr="008A0E8F" w:rsidRDefault="008A0E8F" w:rsidP="008A0E8F">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8A0E8F">
        <w:rPr>
          <w:rFonts w:ascii="Times New Roman" w:eastAsia="Times New Roman" w:hAnsi="Times New Roman" w:cs="Times New Roman"/>
          <w:color w:val="000000"/>
          <w:sz w:val="28"/>
          <w:szCs w:val="28"/>
          <w:lang w:val="en-US"/>
        </w:rPr>
        <w:lastRenderedPageBreak/>
        <w:t>Solutions of the main flavoring substances for carrying out test on flavoring daltonism dilute with the distilled water to the corresponding concentration (tab. 21)</w:t>
      </w:r>
    </w:p>
    <w:p w:rsidR="008A0E8F" w:rsidRPr="008A0E8F" w:rsidRDefault="008A0E8F" w:rsidP="008A0E8F">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8A0E8F">
        <w:rPr>
          <w:rFonts w:ascii="Times New Roman" w:eastAsia="Times New Roman" w:hAnsi="Times New Roman" w:cs="Times New Roman"/>
          <w:color w:val="000000"/>
          <w:sz w:val="28"/>
          <w:szCs w:val="28"/>
          <w:lang w:val="en-US"/>
        </w:rPr>
        <w:t>Sweet taste – 10% sucrose solution;</w:t>
      </w:r>
    </w:p>
    <w:p w:rsidR="008A0E8F" w:rsidRPr="008A0E8F" w:rsidRDefault="008A0E8F" w:rsidP="008A0E8F">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8A0E8F">
        <w:rPr>
          <w:rFonts w:ascii="Times New Roman" w:eastAsia="Times New Roman" w:hAnsi="Times New Roman" w:cs="Times New Roman"/>
          <w:color w:val="000000"/>
          <w:sz w:val="28"/>
          <w:szCs w:val="28"/>
          <w:lang w:val="en-US"/>
        </w:rPr>
        <w:t>Salty taste – 1% NaCl solution;</w:t>
      </w:r>
    </w:p>
    <w:p w:rsidR="008A0E8F" w:rsidRPr="008A0E8F" w:rsidRDefault="008A0E8F" w:rsidP="008A0E8F">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8A0E8F">
        <w:rPr>
          <w:rFonts w:ascii="Times New Roman" w:eastAsia="Times New Roman" w:hAnsi="Times New Roman" w:cs="Times New Roman"/>
          <w:color w:val="000000"/>
          <w:sz w:val="28"/>
          <w:szCs w:val="28"/>
          <w:lang w:val="en-US"/>
        </w:rPr>
        <w:t>Sour taste – 1% solution of wine acid;</w:t>
      </w:r>
    </w:p>
    <w:p w:rsidR="008A0E8F" w:rsidRPr="008A0E8F" w:rsidRDefault="008A0E8F" w:rsidP="008A0E8F">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8A0E8F">
        <w:rPr>
          <w:rFonts w:ascii="Times New Roman" w:eastAsia="Times New Roman" w:hAnsi="Times New Roman" w:cs="Times New Roman"/>
          <w:color w:val="000000"/>
          <w:sz w:val="28"/>
          <w:szCs w:val="28"/>
          <w:lang w:val="en-US"/>
        </w:rPr>
        <w:t>Bitter taste – 0,5% solution of caffeine of 0,1% solution of a hiningidrakhlorid.</w:t>
      </w:r>
    </w:p>
    <w:p w:rsidR="002A3FD5" w:rsidRPr="008A0E8F" w:rsidRDefault="008A0E8F" w:rsidP="008A0E8F">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8A0E8F">
        <w:rPr>
          <w:rFonts w:ascii="Times New Roman" w:eastAsia="Times New Roman" w:hAnsi="Times New Roman" w:cs="Times New Roman"/>
          <w:color w:val="000000"/>
          <w:sz w:val="28"/>
          <w:szCs w:val="28"/>
          <w:lang w:val="en-US"/>
        </w:rPr>
        <w:t>Test on flavoring daltonism.</w:t>
      </w:r>
    </w:p>
    <w:p w:rsidR="008A0E8F" w:rsidRPr="008A0E8F" w:rsidRDefault="008A0E8F" w:rsidP="008A0E8F">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8A0E8F">
        <w:rPr>
          <w:rFonts w:ascii="Times New Roman" w:eastAsia="Times New Roman" w:hAnsi="Times New Roman" w:cs="Times New Roman"/>
          <w:color w:val="000000"/>
          <w:sz w:val="28"/>
          <w:szCs w:val="28"/>
          <w:lang w:val="en-US"/>
        </w:rPr>
        <w:t>The prepared solutions spill in 9 flasks with a capacity of 100 ml at the same time three types of taste repeat twice, and one three times. Each test designates in figure and a row the type of taste registers.</w:t>
      </w:r>
    </w:p>
    <w:p w:rsidR="008A0E8F" w:rsidRPr="008A0E8F" w:rsidRDefault="008A0E8F" w:rsidP="008A0E8F">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8A0E8F">
        <w:rPr>
          <w:rFonts w:ascii="Times New Roman" w:eastAsia="Times New Roman" w:hAnsi="Times New Roman" w:cs="Times New Roman"/>
          <w:color w:val="000000"/>
          <w:sz w:val="28"/>
          <w:szCs w:val="28"/>
          <w:lang w:val="en-US"/>
        </w:rPr>
        <w:t>After that solutions (on 10 ml) are offered for tasting. After definition of a look, taste results register in the form.</w:t>
      </w:r>
    </w:p>
    <w:p w:rsidR="008A0E8F" w:rsidRPr="008A0E8F" w:rsidRDefault="008A0E8F" w:rsidP="008A0E8F">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p>
    <w:p w:rsidR="008A0E8F" w:rsidRDefault="008A0E8F" w:rsidP="008A0E8F">
      <w:pPr>
        <w:shd w:val="clear" w:color="auto" w:fill="FFFFFF"/>
        <w:spacing w:after="0" w:line="240" w:lineRule="auto"/>
        <w:ind w:firstLine="709"/>
        <w:jc w:val="both"/>
        <w:rPr>
          <w:rFonts w:ascii="Times New Roman" w:eastAsia="Times New Roman" w:hAnsi="Times New Roman" w:cs="Times New Roman"/>
          <w:color w:val="000000"/>
          <w:sz w:val="28"/>
          <w:szCs w:val="28"/>
          <w:lang w:val="en-US"/>
        </w:rPr>
      </w:pPr>
      <w:r w:rsidRPr="008A0E8F">
        <w:rPr>
          <w:rFonts w:ascii="Times New Roman" w:eastAsia="Times New Roman" w:hAnsi="Times New Roman" w:cs="Times New Roman"/>
          <w:color w:val="000000"/>
          <w:sz w:val="28"/>
          <w:szCs w:val="28"/>
        </w:rPr>
        <w:t>Table 21</w:t>
      </w:r>
    </w:p>
    <w:tbl>
      <w:tblPr>
        <w:tblW w:w="0" w:type="auto"/>
        <w:tblCellSpacing w:w="15" w:type="dxa"/>
        <w:shd w:val="clear" w:color="auto" w:fill="FFFFFF"/>
        <w:tblCellMar>
          <w:top w:w="15" w:type="dxa"/>
          <w:left w:w="15" w:type="dxa"/>
          <w:bottom w:w="15" w:type="dxa"/>
          <w:right w:w="15" w:type="dxa"/>
        </w:tblCellMar>
        <w:tblLook w:val="04A0"/>
      </w:tblPr>
      <w:tblGrid>
        <w:gridCol w:w="2325"/>
        <w:gridCol w:w="2423"/>
        <w:gridCol w:w="2340"/>
        <w:gridCol w:w="2340"/>
      </w:tblGrid>
      <w:tr w:rsidR="002A3FD5" w:rsidRPr="00465C3E" w:rsidTr="00915F43">
        <w:trPr>
          <w:trHeight w:val="381"/>
          <w:tblCellSpacing w:w="15" w:type="dxa"/>
        </w:trPr>
        <w:tc>
          <w:tcPr>
            <w:tcW w:w="228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vAlign w:val="center"/>
            <w:hideMark/>
          </w:tcPr>
          <w:p w:rsidR="002A3FD5" w:rsidRPr="00F613AD" w:rsidRDefault="00F613AD" w:rsidP="00F613AD">
            <w:pPr>
              <w:spacing w:after="0" w:line="240" w:lineRule="auto"/>
              <w:jc w:val="both"/>
              <w:rPr>
                <w:rFonts w:ascii="Times New Roman" w:eastAsia="Times New Roman" w:hAnsi="Times New Roman" w:cs="Times New Roman"/>
                <w:sz w:val="24"/>
                <w:szCs w:val="24"/>
              </w:rPr>
            </w:pPr>
            <w:r w:rsidRPr="00F613AD">
              <w:rPr>
                <w:rFonts w:ascii="Times New Roman" w:eastAsia="Times New Roman" w:hAnsi="Times New Roman" w:cs="Times New Roman"/>
                <w:sz w:val="24"/>
                <w:szCs w:val="24"/>
              </w:rPr>
              <w:t>Type of taste</w:t>
            </w:r>
          </w:p>
        </w:tc>
        <w:tc>
          <w:tcPr>
            <w:tcW w:w="239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vAlign w:val="center"/>
            <w:hideMark/>
          </w:tcPr>
          <w:p w:rsidR="002A3FD5" w:rsidRPr="00F613AD" w:rsidRDefault="00915F43" w:rsidP="002A3FD5">
            <w:pPr>
              <w:spacing w:after="0" w:line="240" w:lineRule="auto"/>
              <w:jc w:val="both"/>
              <w:rPr>
                <w:rFonts w:ascii="Times New Roman" w:eastAsia="Times New Roman" w:hAnsi="Times New Roman" w:cs="Times New Roman"/>
                <w:sz w:val="24"/>
                <w:szCs w:val="24"/>
                <w:lang w:val="en-US"/>
              </w:rPr>
            </w:pPr>
            <w:r w:rsidRPr="00F613AD">
              <w:rPr>
                <w:rFonts w:ascii="Times New Roman" w:eastAsia="Times New Roman" w:hAnsi="Times New Roman" w:cs="Times New Roman"/>
                <w:sz w:val="24"/>
                <w:szCs w:val="24"/>
                <w:lang w:val="en-US"/>
              </w:rPr>
              <w:t>Name of substance</w:t>
            </w:r>
          </w:p>
        </w:tc>
        <w:tc>
          <w:tcPr>
            <w:tcW w:w="231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vAlign w:val="center"/>
            <w:hideMark/>
          </w:tcPr>
          <w:p w:rsidR="002A3FD5" w:rsidRPr="00F613AD" w:rsidRDefault="00915F43" w:rsidP="002A3FD5">
            <w:pPr>
              <w:spacing w:after="0" w:line="240" w:lineRule="auto"/>
              <w:jc w:val="both"/>
              <w:rPr>
                <w:rFonts w:ascii="Times New Roman" w:eastAsia="Times New Roman" w:hAnsi="Times New Roman" w:cs="Times New Roman"/>
                <w:sz w:val="24"/>
                <w:szCs w:val="24"/>
              </w:rPr>
            </w:pPr>
            <w:r w:rsidRPr="00F613AD">
              <w:rPr>
                <w:rStyle w:val="refresult"/>
                <w:rFonts w:ascii="Times New Roman" w:hAnsi="Times New Roman" w:cs="Times New Roman"/>
                <w:sz w:val="24"/>
                <w:szCs w:val="24"/>
              </w:rPr>
              <w:t>solute concentration</w:t>
            </w:r>
          </w:p>
        </w:tc>
        <w:tc>
          <w:tcPr>
            <w:tcW w:w="2295"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vAlign w:val="center"/>
            <w:hideMark/>
          </w:tcPr>
          <w:p w:rsidR="002A3FD5" w:rsidRPr="001674D1" w:rsidRDefault="00915F43" w:rsidP="00915F43">
            <w:pPr>
              <w:spacing w:after="0" w:line="240" w:lineRule="auto"/>
              <w:jc w:val="both"/>
              <w:rPr>
                <w:rFonts w:ascii="Times New Roman" w:eastAsia="Times New Roman" w:hAnsi="Times New Roman" w:cs="Times New Roman"/>
                <w:sz w:val="24"/>
                <w:szCs w:val="24"/>
                <w:lang w:val="en-US"/>
              </w:rPr>
            </w:pPr>
            <w:r w:rsidRPr="00F613AD">
              <w:rPr>
                <w:rFonts w:ascii="Times New Roman" w:eastAsia="Times New Roman" w:hAnsi="Times New Roman" w:cs="Times New Roman"/>
                <w:sz w:val="24"/>
                <w:szCs w:val="24"/>
                <w:lang w:val="en-US"/>
              </w:rPr>
              <w:t xml:space="preserve">Amount of the main solution on </w:t>
            </w:r>
            <w:r w:rsidR="002A3FD5" w:rsidRPr="00F613AD">
              <w:rPr>
                <w:rFonts w:ascii="Times New Roman" w:eastAsia="Times New Roman" w:hAnsi="Times New Roman" w:cs="Times New Roman"/>
                <w:sz w:val="24"/>
                <w:szCs w:val="24"/>
                <w:lang w:val="en-US"/>
              </w:rPr>
              <w:t>100</w:t>
            </w:r>
          </w:p>
        </w:tc>
      </w:tr>
      <w:tr w:rsidR="002A3FD5" w:rsidRPr="00F613AD" w:rsidTr="00915F43">
        <w:trPr>
          <w:tblCellSpacing w:w="15" w:type="dxa"/>
        </w:trPr>
        <w:tc>
          <w:tcPr>
            <w:tcW w:w="228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vAlign w:val="center"/>
            <w:hideMark/>
          </w:tcPr>
          <w:p w:rsidR="002A3FD5" w:rsidRPr="00F613AD" w:rsidRDefault="00915F43" w:rsidP="002A3FD5">
            <w:pPr>
              <w:spacing w:after="0" w:line="240" w:lineRule="auto"/>
              <w:jc w:val="both"/>
              <w:rPr>
                <w:rFonts w:ascii="Times New Roman" w:eastAsia="Times New Roman" w:hAnsi="Times New Roman" w:cs="Times New Roman"/>
                <w:sz w:val="24"/>
                <w:szCs w:val="24"/>
                <w:lang w:val="en-US"/>
              </w:rPr>
            </w:pPr>
            <w:r w:rsidRPr="00F613AD">
              <w:rPr>
                <w:rFonts w:ascii="Times New Roman" w:eastAsia="Times New Roman" w:hAnsi="Times New Roman" w:cs="Times New Roman"/>
                <w:sz w:val="24"/>
                <w:szCs w:val="24"/>
                <w:lang w:val="en-US"/>
              </w:rPr>
              <w:t xml:space="preserve">Sweet </w:t>
            </w:r>
          </w:p>
        </w:tc>
        <w:tc>
          <w:tcPr>
            <w:tcW w:w="239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vAlign w:val="center"/>
            <w:hideMark/>
          </w:tcPr>
          <w:p w:rsidR="002A3FD5" w:rsidRPr="00F613AD" w:rsidRDefault="00915F43" w:rsidP="00F613AD">
            <w:pPr>
              <w:spacing w:after="0" w:line="240" w:lineRule="auto"/>
              <w:jc w:val="both"/>
              <w:rPr>
                <w:rFonts w:ascii="Times New Roman" w:eastAsia="Times New Roman" w:hAnsi="Times New Roman" w:cs="Times New Roman"/>
                <w:sz w:val="24"/>
                <w:szCs w:val="24"/>
              </w:rPr>
            </w:pPr>
            <w:r w:rsidRPr="00F613AD">
              <w:rPr>
                <w:rFonts w:ascii="Times New Roman" w:eastAsia="Times New Roman" w:hAnsi="Times New Roman" w:cs="Times New Roman"/>
                <w:sz w:val="24"/>
                <w:szCs w:val="24"/>
              </w:rPr>
              <w:t>Sucrose</w:t>
            </w:r>
          </w:p>
        </w:tc>
        <w:tc>
          <w:tcPr>
            <w:tcW w:w="231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vAlign w:val="center"/>
            <w:hideMark/>
          </w:tcPr>
          <w:p w:rsidR="002A3FD5" w:rsidRPr="00F613AD" w:rsidRDefault="002A3FD5" w:rsidP="002A3FD5">
            <w:pPr>
              <w:spacing w:after="0" w:line="240" w:lineRule="auto"/>
              <w:ind w:firstLine="709"/>
              <w:jc w:val="both"/>
              <w:rPr>
                <w:rFonts w:ascii="Times New Roman" w:eastAsia="Times New Roman" w:hAnsi="Times New Roman" w:cs="Times New Roman"/>
                <w:sz w:val="24"/>
                <w:szCs w:val="24"/>
              </w:rPr>
            </w:pPr>
            <w:r w:rsidRPr="00F613AD">
              <w:rPr>
                <w:rFonts w:ascii="Times New Roman" w:eastAsia="Times New Roman" w:hAnsi="Times New Roman" w:cs="Times New Roman"/>
                <w:sz w:val="24"/>
                <w:szCs w:val="24"/>
              </w:rPr>
              <w:t>0,8</w:t>
            </w:r>
          </w:p>
        </w:tc>
        <w:tc>
          <w:tcPr>
            <w:tcW w:w="2295"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vAlign w:val="center"/>
            <w:hideMark/>
          </w:tcPr>
          <w:p w:rsidR="002A3FD5" w:rsidRPr="00F613AD" w:rsidRDefault="002A3FD5" w:rsidP="002A3FD5">
            <w:pPr>
              <w:spacing w:after="0" w:line="240" w:lineRule="auto"/>
              <w:ind w:firstLine="709"/>
              <w:jc w:val="both"/>
              <w:rPr>
                <w:rFonts w:ascii="Times New Roman" w:eastAsia="Times New Roman" w:hAnsi="Times New Roman" w:cs="Times New Roman"/>
                <w:sz w:val="24"/>
                <w:szCs w:val="24"/>
              </w:rPr>
            </w:pPr>
            <w:r w:rsidRPr="00F613AD">
              <w:rPr>
                <w:rFonts w:ascii="Times New Roman" w:eastAsia="Times New Roman" w:hAnsi="Times New Roman" w:cs="Times New Roman"/>
                <w:sz w:val="24"/>
                <w:szCs w:val="24"/>
              </w:rPr>
              <w:t>8</w:t>
            </w:r>
          </w:p>
        </w:tc>
      </w:tr>
      <w:tr w:rsidR="002A3FD5" w:rsidRPr="00F613AD" w:rsidTr="00915F43">
        <w:trPr>
          <w:tblCellSpacing w:w="15" w:type="dxa"/>
        </w:trPr>
        <w:tc>
          <w:tcPr>
            <w:tcW w:w="228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vAlign w:val="center"/>
            <w:hideMark/>
          </w:tcPr>
          <w:p w:rsidR="002A3FD5" w:rsidRPr="00F613AD" w:rsidRDefault="00915F43" w:rsidP="002A3FD5">
            <w:pPr>
              <w:spacing w:after="0" w:line="240" w:lineRule="auto"/>
              <w:jc w:val="both"/>
              <w:rPr>
                <w:rFonts w:ascii="Times New Roman" w:eastAsia="Times New Roman" w:hAnsi="Times New Roman" w:cs="Times New Roman"/>
                <w:sz w:val="24"/>
                <w:szCs w:val="24"/>
                <w:lang w:val="en-US"/>
              </w:rPr>
            </w:pPr>
            <w:r w:rsidRPr="00F613AD">
              <w:rPr>
                <w:rFonts w:ascii="Times New Roman" w:eastAsia="Times New Roman" w:hAnsi="Times New Roman" w:cs="Times New Roman"/>
                <w:sz w:val="24"/>
                <w:szCs w:val="24"/>
                <w:lang w:val="en-US"/>
              </w:rPr>
              <w:t>salty</w:t>
            </w:r>
          </w:p>
        </w:tc>
        <w:tc>
          <w:tcPr>
            <w:tcW w:w="239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vAlign w:val="center"/>
            <w:hideMark/>
          </w:tcPr>
          <w:p w:rsidR="002A3FD5" w:rsidRPr="00F613AD" w:rsidRDefault="002A3FD5" w:rsidP="002A3FD5">
            <w:pPr>
              <w:spacing w:after="0" w:line="240" w:lineRule="auto"/>
              <w:jc w:val="both"/>
              <w:rPr>
                <w:rFonts w:ascii="Times New Roman" w:eastAsia="Times New Roman" w:hAnsi="Times New Roman" w:cs="Times New Roman"/>
                <w:sz w:val="24"/>
                <w:szCs w:val="24"/>
              </w:rPr>
            </w:pPr>
            <w:r w:rsidRPr="00F613AD">
              <w:rPr>
                <w:rFonts w:ascii="Times New Roman" w:eastAsia="Times New Roman" w:hAnsi="Times New Roman" w:cs="Times New Roman"/>
                <w:sz w:val="24"/>
                <w:szCs w:val="24"/>
              </w:rPr>
              <w:t>NaCl</w:t>
            </w:r>
          </w:p>
        </w:tc>
        <w:tc>
          <w:tcPr>
            <w:tcW w:w="231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vAlign w:val="center"/>
            <w:hideMark/>
          </w:tcPr>
          <w:p w:rsidR="002A3FD5" w:rsidRPr="00F613AD" w:rsidRDefault="002A3FD5" w:rsidP="002A3FD5">
            <w:pPr>
              <w:spacing w:after="0" w:line="240" w:lineRule="auto"/>
              <w:ind w:firstLine="709"/>
              <w:jc w:val="both"/>
              <w:rPr>
                <w:rFonts w:ascii="Times New Roman" w:eastAsia="Times New Roman" w:hAnsi="Times New Roman" w:cs="Times New Roman"/>
                <w:sz w:val="24"/>
                <w:szCs w:val="24"/>
              </w:rPr>
            </w:pPr>
            <w:r w:rsidRPr="00F613AD">
              <w:rPr>
                <w:rFonts w:ascii="Times New Roman" w:eastAsia="Times New Roman" w:hAnsi="Times New Roman" w:cs="Times New Roman"/>
                <w:sz w:val="24"/>
                <w:szCs w:val="24"/>
              </w:rPr>
              <w:t>0,25</w:t>
            </w:r>
          </w:p>
        </w:tc>
        <w:tc>
          <w:tcPr>
            <w:tcW w:w="2295"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vAlign w:val="center"/>
            <w:hideMark/>
          </w:tcPr>
          <w:p w:rsidR="002A3FD5" w:rsidRPr="00F613AD" w:rsidRDefault="002A3FD5" w:rsidP="002A3FD5">
            <w:pPr>
              <w:spacing w:after="0" w:line="240" w:lineRule="auto"/>
              <w:ind w:firstLine="709"/>
              <w:jc w:val="both"/>
              <w:rPr>
                <w:rFonts w:ascii="Times New Roman" w:eastAsia="Times New Roman" w:hAnsi="Times New Roman" w:cs="Times New Roman"/>
                <w:sz w:val="24"/>
                <w:szCs w:val="24"/>
              </w:rPr>
            </w:pPr>
            <w:r w:rsidRPr="00F613AD">
              <w:rPr>
                <w:rFonts w:ascii="Times New Roman" w:eastAsia="Times New Roman" w:hAnsi="Times New Roman" w:cs="Times New Roman"/>
                <w:sz w:val="24"/>
                <w:szCs w:val="24"/>
              </w:rPr>
              <w:t>25</w:t>
            </w:r>
          </w:p>
        </w:tc>
      </w:tr>
      <w:tr w:rsidR="002A3FD5" w:rsidRPr="00F613AD" w:rsidTr="00915F43">
        <w:trPr>
          <w:tblCellSpacing w:w="15" w:type="dxa"/>
        </w:trPr>
        <w:tc>
          <w:tcPr>
            <w:tcW w:w="228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vAlign w:val="center"/>
            <w:hideMark/>
          </w:tcPr>
          <w:p w:rsidR="002A3FD5" w:rsidRPr="00F613AD" w:rsidRDefault="00915F43" w:rsidP="002A3FD5">
            <w:pPr>
              <w:spacing w:after="0" w:line="240" w:lineRule="auto"/>
              <w:jc w:val="both"/>
              <w:rPr>
                <w:rFonts w:ascii="Times New Roman" w:eastAsia="Times New Roman" w:hAnsi="Times New Roman" w:cs="Times New Roman"/>
                <w:sz w:val="24"/>
                <w:szCs w:val="24"/>
              </w:rPr>
            </w:pPr>
            <w:r w:rsidRPr="00F613AD">
              <w:rPr>
                <w:rStyle w:val="refresult"/>
                <w:rFonts w:ascii="Times New Roman" w:hAnsi="Times New Roman" w:cs="Times New Roman"/>
                <w:sz w:val="24"/>
                <w:szCs w:val="24"/>
              </w:rPr>
              <w:t>sour</w:t>
            </w:r>
          </w:p>
        </w:tc>
        <w:tc>
          <w:tcPr>
            <w:tcW w:w="239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vAlign w:val="center"/>
            <w:hideMark/>
          </w:tcPr>
          <w:p w:rsidR="002A3FD5" w:rsidRPr="00F613AD" w:rsidRDefault="00915F43" w:rsidP="00915F43">
            <w:pPr>
              <w:spacing w:after="0" w:line="240" w:lineRule="auto"/>
              <w:jc w:val="both"/>
              <w:rPr>
                <w:rFonts w:ascii="Times New Roman" w:eastAsia="Times New Roman" w:hAnsi="Times New Roman" w:cs="Times New Roman"/>
                <w:sz w:val="24"/>
                <w:szCs w:val="24"/>
              </w:rPr>
            </w:pPr>
            <w:r w:rsidRPr="00F613AD">
              <w:rPr>
                <w:rFonts w:ascii="Times New Roman" w:eastAsia="Times New Roman" w:hAnsi="Times New Roman" w:cs="Times New Roman"/>
                <w:sz w:val="24"/>
                <w:szCs w:val="24"/>
              </w:rPr>
              <w:t xml:space="preserve">Wine acid </w:t>
            </w:r>
          </w:p>
        </w:tc>
        <w:tc>
          <w:tcPr>
            <w:tcW w:w="231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vAlign w:val="center"/>
            <w:hideMark/>
          </w:tcPr>
          <w:p w:rsidR="002A3FD5" w:rsidRPr="00F613AD" w:rsidRDefault="002A3FD5" w:rsidP="002A3FD5">
            <w:pPr>
              <w:spacing w:after="0" w:line="240" w:lineRule="auto"/>
              <w:ind w:firstLine="709"/>
              <w:jc w:val="both"/>
              <w:rPr>
                <w:rFonts w:ascii="Times New Roman" w:eastAsia="Times New Roman" w:hAnsi="Times New Roman" w:cs="Times New Roman"/>
                <w:sz w:val="24"/>
                <w:szCs w:val="24"/>
              </w:rPr>
            </w:pPr>
            <w:r w:rsidRPr="00F613AD">
              <w:rPr>
                <w:rFonts w:ascii="Times New Roman" w:eastAsia="Times New Roman" w:hAnsi="Times New Roman" w:cs="Times New Roman"/>
                <w:sz w:val="24"/>
                <w:szCs w:val="24"/>
              </w:rPr>
              <w:t>0,018</w:t>
            </w:r>
          </w:p>
        </w:tc>
        <w:tc>
          <w:tcPr>
            <w:tcW w:w="2295"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vAlign w:val="center"/>
            <w:hideMark/>
          </w:tcPr>
          <w:p w:rsidR="002A3FD5" w:rsidRPr="00F613AD" w:rsidRDefault="002A3FD5" w:rsidP="002A3FD5">
            <w:pPr>
              <w:spacing w:after="0" w:line="240" w:lineRule="auto"/>
              <w:ind w:firstLine="709"/>
              <w:jc w:val="both"/>
              <w:rPr>
                <w:rFonts w:ascii="Times New Roman" w:eastAsia="Times New Roman" w:hAnsi="Times New Roman" w:cs="Times New Roman"/>
                <w:sz w:val="24"/>
                <w:szCs w:val="24"/>
              </w:rPr>
            </w:pPr>
            <w:r w:rsidRPr="00F613AD">
              <w:rPr>
                <w:rFonts w:ascii="Times New Roman" w:eastAsia="Times New Roman" w:hAnsi="Times New Roman" w:cs="Times New Roman"/>
                <w:sz w:val="24"/>
                <w:szCs w:val="24"/>
              </w:rPr>
              <w:t>1,8</w:t>
            </w:r>
          </w:p>
        </w:tc>
      </w:tr>
      <w:tr w:rsidR="002A3FD5" w:rsidRPr="00F613AD" w:rsidTr="00915F43">
        <w:trPr>
          <w:tblCellSpacing w:w="15" w:type="dxa"/>
        </w:trPr>
        <w:tc>
          <w:tcPr>
            <w:tcW w:w="228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vAlign w:val="center"/>
            <w:hideMark/>
          </w:tcPr>
          <w:p w:rsidR="002A3FD5" w:rsidRPr="00F613AD" w:rsidRDefault="00915F43" w:rsidP="002A3FD5">
            <w:pPr>
              <w:spacing w:after="0" w:line="240" w:lineRule="auto"/>
              <w:jc w:val="both"/>
              <w:rPr>
                <w:rFonts w:ascii="Times New Roman" w:eastAsia="Times New Roman" w:hAnsi="Times New Roman" w:cs="Times New Roman"/>
                <w:sz w:val="24"/>
                <w:szCs w:val="24"/>
              </w:rPr>
            </w:pPr>
            <w:r w:rsidRPr="00F613AD">
              <w:rPr>
                <w:rStyle w:val="refresult"/>
                <w:rFonts w:ascii="Times New Roman" w:hAnsi="Times New Roman" w:cs="Times New Roman"/>
                <w:sz w:val="24"/>
                <w:szCs w:val="24"/>
              </w:rPr>
              <w:t>bitter</w:t>
            </w:r>
          </w:p>
        </w:tc>
        <w:tc>
          <w:tcPr>
            <w:tcW w:w="239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vAlign w:val="center"/>
            <w:hideMark/>
          </w:tcPr>
          <w:p w:rsidR="002A3FD5" w:rsidRPr="00F613AD" w:rsidRDefault="00915F43" w:rsidP="00915F43">
            <w:pPr>
              <w:spacing w:after="0" w:line="240" w:lineRule="auto"/>
              <w:jc w:val="both"/>
              <w:rPr>
                <w:rFonts w:ascii="Times New Roman" w:eastAsia="Times New Roman" w:hAnsi="Times New Roman" w:cs="Times New Roman"/>
                <w:sz w:val="24"/>
                <w:szCs w:val="24"/>
              </w:rPr>
            </w:pPr>
            <w:r w:rsidRPr="00F613AD">
              <w:rPr>
                <w:rFonts w:ascii="Times New Roman" w:eastAsia="Times New Roman" w:hAnsi="Times New Roman" w:cs="Times New Roman"/>
                <w:sz w:val="24"/>
                <w:szCs w:val="24"/>
              </w:rPr>
              <w:t>Caffeine or quinine hydrochloride</w:t>
            </w:r>
          </w:p>
        </w:tc>
        <w:tc>
          <w:tcPr>
            <w:tcW w:w="231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vAlign w:val="center"/>
            <w:hideMark/>
          </w:tcPr>
          <w:p w:rsidR="002A3FD5" w:rsidRPr="00F613AD" w:rsidRDefault="002A3FD5" w:rsidP="002A3FD5">
            <w:pPr>
              <w:spacing w:after="0" w:line="240" w:lineRule="auto"/>
              <w:ind w:firstLine="709"/>
              <w:jc w:val="both"/>
              <w:rPr>
                <w:rFonts w:ascii="Times New Roman" w:eastAsia="Times New Roman" w:hAnsi="Times New Roman" w:cs="Times New Roman"/>
                <w:sz w:val="24"/>
                <w:szCs w:val="24"/>
              </w:rPr>
            </w:pPr>
            <w:r w:rsidRPr="00F613AD">
              <w:rPr>
                <w:rFonts w:ascii="Times New Roman" w:eastAsia="Times New Roman" w:hAnsi="Times New Roman" w:cs="Times New Roman"/>
                <w:sz w:val="24"/>
                <w:szCs w:val="24"/>
              </w:rPr>
              <w:t>0,004</w:t>
            </w:r>
          </w:p>
        </w:tc>
        <w:tc>
          <w:tcPr>
            <w:tcW w:w="2295"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vAlign w:val="center"/>
            <w:hideMark/>
          </w:tcPr>
          <w:p w:rsidR="002A3FD5" w:rsidRPr="00F613AD" w:rsidRDefault="002A3FD5" w:rsidP="002A3FD5">
            <w:pPr>
              <w:spacing w:after="0" w:line="240" w:lineRule="auto"/>
              <w:ind w:firstLine="709"/>
              <w:jc w:val="both"/>
              <w:rPr>
                <w:rFonts w:ascii="Times New Roman" w:eastAsia="Times New Roman" w:hAnsi="Times New Roman" w:cs="Times New Roman"/>
                <w:sz w:val="24"/>
                <w:szCs w:val="24"/>
              </w:rPr>
            </w:pPr>
            <w:r w:rsidRPr="00F613AD">
              <w:rPr>
                <w:rFonts w:ascii="Times New Roman" w:eastAsia="Times New Roman" w:hAnsi="Times New Roman" w:cs="Times New Roman"/>
                <w:sz w:val="24"/>
                <w:szCs w:val="24"/>
              </w:rPr>
              <w:t>0,4</w:t>
            </w:r>
          </w:p>
        </w:tc>
      </w:tr>
    </w:tbl>
    <w:p w:rsidR="00F613AD" w:rsidRPr="00F613AD" w:rsidRDefault="00F613AD" w:rsidP="00F613AD">
      <w:pPr>
        <w:shd w:val="clear" w:color="auto" w:fill="FFFFFF"/>
        <w:autoSpaceDE w:val="0"/>
        <w:spacing w:after="0" w:line="240" w:lineRule="auto"/>
        <w:ind w:firstLine="709"/>
        <w:jc w:val="both"/>
        <w:rPr>
          <w:rFonts w:ascii="Times New Roman" w:hAnsi="Times New Roman" w:cs="Times New Roman"/>
          <w:b/>
          <w:color w:val="000000"/>
          <w:sz w:val="28"/>
          <w:szCs w:val="28"/>
          <w:lang w:val="kk-KZ"/>
        </w:rPr>
      </w:pPr>
      <w:r w:rsidRPr="00F613AD">
        <w:rPr>
          <w:rFonts w:ascii="Times New Roman" w:hAnsi="Times New Roman" w:cs="Times New Roman"/>
          <w:b/>
          <w:color w:val="000000"/>
          <w:sz w:val="28"/>
          <w:szCs w:val="28"/>
          <w:lang w:val="kk-KZ"/>
        </w:rPr>
        <w:t xml:space="preserve">Task 1. Check on an olfactory anosmiya </w:t>
      </w:r>
    </w:p>
    <w:p w:rsidR="00F613AD" w:rsidRPr="00F613AD" w:rsidRDefault="00F613AD" w:rsidP="00F613AD">
      <w:pPr>
        <w:shd w:val="clear" w:color="auto" w:fill="FFFFFF"/>
        <w:autoSpaceDE w:val="0"/>
        <w:spacing w:after="0" w:line="240" w:lineRule="auto"/>
        <w:ind w:firstLine="709"/>
        <w:jc w:val="both"/>
        <w:rPr>
          <w:rFonts w:ascii="Times New Roman" w:hAnsi="Times New Roman" w:cs="Times New Roman"/>
          <w:color w:val="000000"/>
          <w:sz w:val="28"/>
          <w:szCs w:val="28"/>
          <w:lang w:val="kk-KZ"/>
        </w:rPr>
      </w:pPr>
      <w:r w:rsidRPr="00F613AD">
        <w:rPr>
          <w:rFonts w:ascii="Times New Roman" w:hAnsi="Times New Roman" w:cs="Times New Roman"/>
          <w:color w:val="000000"/>
          <w:sz w:val="28"/>
          <w:szCs w:val="28"/>
          <w:lang w:val="kk-KZ"/>
        </w:rPr>
        <w:t>Olfactory anosmiya - total or partial absence of olfactory feelings</w:t>
      </w:r>
    </w:p>
    <w:p w:rsidR="00F613AD" w:rsidRPr="00F613AD" w:rsidRDefault="00F613AD" w:rsidP="00F613AD">
      <w:pPr>
        <w:shd w:val="clear" w:color="auto" w:fill="FFFFFF"/>
        <w:autoSpaceDE w:val="0"/>
        <w:spacing w:after="0" w:line="240" w:lineRule="auto"/>
        <w:ind w:firstLine="709"/>
        <w:jc w:val="both"/>
        <w:rPr>
          <w:rFonts w:ascii="Times New Roman" w:hAnsi="Times New Roman" w:cs="Times New Roman"/>
          <w:color w:val="000000"/>
          <w:sz w:val="28"/>
          <w:szCs w:val="28"/>
          <w:lang w:val="kk-KZ"/>
        </w:rPr>
      </w:pPr>
      <w:r w:rsidRPr="00F613AD">
        <w:rPr>
          <w:rFonts w:ascii="Times New Roman" w:hAnsi="Times New Roman" w:cs="Times New Roman"/>
          <w:color w:val="000000"/>
          <w:sz w:val="28"/>
          <w:szCs w:val="28"/>
          <w:lang w:val="kk-KZ"/>
        </w:rPr>
        <w:t>For check of an olfactory anosmiya the set is used I have begun to smell solutions given in table 22.</w:t>
      </w:r>
    </w:p>
    <w:p w:rsidR="00F613AD" w:rsidRPr="00F613AD" w:rsidRDefault="00F613AD" w:rsidP="00F613AD">
      <w:pPr>
        <w:shd w:val="clear" w:color="auto" w:fill="FFFFFF"/>
        <w:autoSpaceDE w:val="0"/>
        <w:spacing w:after="0" w:line="240" w:lineRule="auto"/>
        <w:ind w:firstLine="709"/>
        <w:jc w:val="both"/>
        <w:rPr>
          <w:rFonts w:ascii="Times New Roman" w:hAnsi="Times New Roman" w:cs="Times New Roman"/>
          <w:color w:val="000000"/>
          <w:sz w:val="28"/>
          <w:szCs w:val="28"/>
          <w:lang w:val="kk-KZ"/>
        </w:rPr>
      </w:pPr>
    </w:p>
    <w:p w:rsidR="00F613AD" w:rsidRPr="00F613AD" w:rsidRDefault="00F613AD" w:rsidP="00F613AD">
      <w:pPr>
        <w:shd w:val="clear" w:color="auto" w:fill="FFFFFF"/>
        <w:autoSpaceDE w:val="0"/>
        <w:spacing w:after="0" w:line="240" w:lineRule="auto"/>
        <w:ind w:firstLine="709"/>
        <w:jc w:val="both"/>
        <w:rPr>
          <w:rFonts w:ascii="Times New Roman" w:hAnsi="Times New Roman" w:cs="Times New Roman"/>
          <w:color w:val="000000"/>
          <w:sz w:val="28"/>
          <w:szCs w:val="28"/>
          <w:lang w:val="kk-KZ"/>
        </w:rPr>
      </w:pPr>
      <w:r w:rsidRPr="00F613AD">
        <w:rPr>
          <w:rFonts w:ascii="Times New Roman" w:hAnsi="Times New Roman" w:cs="Times New Roman"/>
          <w:color w:val="000000"/>
          <w:sz w:val="28"/>
          <w:szCs w:val="28"/>
          <w:lang w:val="kk-KZ"/>
        </w:rPr>
        <w:t>Table 22</w:t>
      </w:r>
    </w:p>
    <w:p w:rsidR="002A3FD5" w:rsidRPr="00F613AD" w:rsidRDefault="00F613AD" w:rsidP="00F613AD">
      <w:pPr>
        <w:shd w:val="clear" w:color="auto" w:fill="FFFFFF"/>
        <w:autoSpaceDE w:val="0"/>
        <w:spacing w:after="0" w:line="240" w:lineRule="auto"/>
        <w:ind w:firstLine="709"/>
        <w:jc w:val="both"/>
        <w:rPr>
          <w:rFonts w:ascii="Times New Roman" w:hAnsi="Times New Roman" w:cs="Times New Roman"/>
          <w:color w:val="000000"/>
          <w:sz w:val="28"/>
          <w:szCs w:val="28"/>
          <w:lang w:val="kk-KZ"/>
        </w:rPr>
      </w:pPr>
      <w:r w:rsidRPr="00F613AD">
        <w:rPr>
          <w:rFonts w:ascii="Times New Roman" w:hAnsi="Times New Roman" w:cs="Times New Roman"/>
          <w:color w:val="000000"/>
          <w:sz w:val="28"/>
          <w:szCs w:val="28"/>
          <w:lang w:val="kk-KZ"/>
        </w:rPr>
        <w:t>Concentration of solutions for check</w:t>
      </w:r>
    </w:p>
    <w:p w:rsidR="00F613AD" w:rsidRPr="00F613AD" w:rsidRDefault="00F613AD" w:rsidP="00F613AD">
      <w:pPr>
        <w:shd w:val="clear" w:color="auto" w:fill="FFFFFF"/>
        <w:autoSpaceDE w:val="0"/>
        <w:spacing w:after="0" w:line="240" w:lineRule="auto"/>
        <w:ind w:firstLine="709"/>
        <w:jc w:val="both"/>
        <w:rPr>
          <w:rFonts w:ascii="Times New Roman" w:eastAsia="Arial" w:hAnsi="Times New Roman" w:cs="Times New Roman"/>
          <w:b/>
          <w:color w:val="000000"/>
          <w:sz w:val="28"/>
          <w:szCs w:val="28"/>
          <w:lang w:val="en-US"/>
        </w:rPr>
      </w:pPr>
    </w:p>
    <w:tbl>
      <w:tblPr>
        <w:tblW w:w="9508" w:type="dxa"/>
        <w:tblLayout w:type="fixed"/>
        <w:tblCellMar>
          <w:left w:w="10" w:type="dxa"/>
          <w:right w:w="10" w:type="dxa"/>
        </w:tblCellMar>
        <w:tblLook w:val="04A0"/>
      </w:tblPr>
      <w:tblGrid>
        <w:gridCol w:w="4263"/>
        <w:gridCol w:w="5245"/>
      </w:tblGrid>
      <w:tr w:rsidR="002A3FD5" w:rsidRPr="00F613AD" w:rsidTr="002A3FD5">
        <w:trPr>
          <w:trHeight w:hRule="exact" w:val="297"/>
        </w:trPr>
        <w:tc>
          <w:tcPr>
            <w:tcW w:w="4263" w:type="dxa"/>
            <w:tcBorders>
              <w:top w:val="single" w:sz="4" w:space="0" w:color="auto"/>
              <w:left w:val="single" w:sz="4" w:space="0" w:color="auto"/>
            </w:tcBorders>
            <w:shd w:val="clear" w:color="auto" w:fill="FFFFFF"/>
          </w:tcPr>
          <w:p w:rsidR="002A3FD5" w:rsidRPr="00F613AD" w:rsidRDefault="00F613AD" w:rsidP="002A3FD5">
            <w:pPr>
              <w:pStyle w:val="39"/>
              <w:shd w:val="clear" w:color="auto" w:fill="auto"/>
              <w:spacing w:after="0" w:line="240" w:lineRule="auto"/>
              <w:ind w:firstLine="0"/>
              <w:jc w:val="both"/>
              <w:rPr>
                <w:sz w:val="24"/>
                <w:szCs w:val="24"/>
                <w:lang w:val="en-US"/>
              </w:rPr>
            </w:pPr>
            <w:r w:rsidRPr="00F613AD">
              <w:rPr>
                <w:rStyle w:val="Arial85pt0pt"/>
                <w:rFonts w:ascii="Times New Roman" w:hAnsi="Times New Roman" w:cs="Times New Roman"/>
                <w:sz w:val="24"/>
                <w:szCs w:val="24"/>
              </w:rPr>
              <w:t>Smell solutions</w:t>
            </w:r>
          </w:p>
        </w:tc>
        <w:tc>
          <w:tcPr>
            <w:tcW w:w="5245" w:type="dxa"/>
            <w:tcBorders>
              <w:top w:val="single" w:sz="4" w:space="0" w:color="auto"/>
              <w:left w:val="single" w:sz="4" w:space="0" w:color="auto"/>
              <w:right w:val="single" w:sz="4" w:space="0" w:color="auto"/>
            </w:tcBorders>
            <w:shd w:val="clear" w:color="auto" w:fill="FFFFFF"/>
          </w:tcPr>
          <w:p w:rsidR="002A3FD5" w:rsidRPr="00F613AD" w:rsidRDefault="00F613AD" w:rsidP="002A3FD5">
            <w:pPr>
              <w:pStyle w:val="39"/>
              <w:shd w:val="clear" w:color="auto" w:fill="auto"/>
              <w:spacing w:after="0" w:line="240" w:lineRule="auto"/>
              <w:ind w:firstLine="0"/>
              <w:jc w:val="both"/>
              <w:rPr>
                <w:sz w:val="24"/>
                <w:szCs w:val="24"/>
                <w:lang w:val="en-US"/>
              </w:rPr>
            </w:pPr>
            <w:r w:rsidRPr="00F613AD">
              <w:rPr>
                <w:rStyle w:val="27"/>
                <w:sz w:val="24"/>
                <w:szCs w:val="24"/>
                <w:lang w:val="en-US"/>
              </w:rPr>
              <w:t xml:space="preserve">Solute concentration </w:t>
            </w:r>
          </w:p>
        </w:tc>
      </w:tr>
      <w:tr w:rsidR="001A0D2B" w:rsidRPr="001A0D2B" w:rsidTr="002A3FD5">
        <w:trPr>
          <w:trHeight w:hRule="exact" w:val="429"/>
        </w:trPr>
        <w:tc>
          <w:tcPr>
            <w:tcW w:w="4263" w:type="dxa"/>
            <w:tcBorders>
              <w:top w:val="single" w:sz="4" w:space="0" w:color="auto"/>
              <w:left w:val="single" w:sz="4" w:space="0" w:color="auto"/>
            </w:tcBorders>
            <w:shd w:val="clear" w:color="auto" w:fill="FFFFFF"/>
          </w:tcPr>
          <w:p w:rsidR="001A0D2B" w:rsidRPr="001A0D2B" w:rsidRDefault="001A0D2B" w:rsidP="001A0D2B">
            <w:pPr>
              <w:rPr>
                <w:rFonts w:ascii="Times New Roman" w:hAnsi="Times New Roman" w:cs="Times New Roman"/>
                <w:sz w:val="24"/>
                <w:szCs w:val="24"/>
              </w:rPr>
            </w:pPr>
            <w:r w:rsidRPr="001A0D2B">
              <w:rPr>
                <w:rFonts w:ascii="Times New Roman" w:hAnsi="Times New Roman" w:cs="Times New Roman"/>
                <w:sz w:val="24"/>
                <w:szCs w:val="24"/>
              </w:rPr>
              <w:t>Timol</w:t>
            </w:r>
          </w:p>
        </w:tc>
        <w:tc>
          <w:tcPr>
            <w:tcW w:w="5245" w:type="dxa"/>
            <w:tcBorders>
              <w:top w:val="single" w:sz="4" w:space="0" w:color="auto"/>
              <w:left w:val="single" w:sz="4" w:space="0" w:color="auto"/>
              <w:right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4"/>
                <w:szCs w:val="24"/>
              </w:rPr>
            </w:pPr>
            <w:r w:rsidRPr="001A0D2B">
              <w:rPr>
                <w:rStyle w:val="27"/>
                <w:sz w:val="24"/>
                <w:szCs w:val="24"/>
              </w:rPr>
              <w:t xml:space="preserve">0.1 </w:t>
            </w:r>
            <w:r>
              <w:rPr>
                <w:rStyle w:val="27"/>
                <w:sz w:val="24"/>
                <w:szCs w:val="24"/>
                <w:lang w:val="en-US"/>
              </w:rPr>
              <w:t>g</w:t>
            </w:r>
            <w:r w:rsidRPr="001A0D2B">
              <w:rPr>
                <w:rStyle w:val="27"/>
                <w:sz w:val="24"/>
                <w:szCs w:val="24"/>
              </w:rPr>
              <w:t>/</w:t>
            </w:r>
            <w:r>
              <w:rPr>
                <w:rStyle w:val="27"/>
                <w:sz w:val="24"/>
                <w:szCs w:val="24"/>
                <w:lang w:val="en-US"/>
              </w:rPr>
              <w:t>dm</w:t>
            </w:r>
            <w:r w:rsidRPr="001A0D2B">
              <w:rPr>
                <w:rStyle w:val="27"/>
                <w:sz w:val="24"/>
                <w:szCs w:val="24"/>
                <w:vertAlign w:val="superscript"/>
              </w:rPr>
              <w:t>3</w:t>
            </w:r>
          </w:p>
        </w:tc>
      </w:tr>
      <w:tr w:rsidR="001A0D2B" w:rsidRPr="001A0D2B" w:rsidTr="002A3FD5">
        <w:trPr>
          <w:trHeight w:hRule="exact" w:val="412"/>
        </w:trPr>
        <w:tc>
          <w:tcPr>
            <w:tcW w:w="4263" w:type="dxa"/>
            <w:tcBorders>
              <w:left w:val="single" w:sz="4" w:space="0" w:color="auto"/>
            </w:tcBorders>
            <w:shd w:val="clear" w:color="auto" w:fill="FFFFFF"/>
          </w:tcPr>
          <w:p w:rsidR="001A0D2B" w:rsidRPr="001A0D2B" w:rsidRDefault="001A0D2B" w:rsidP="001A0D2B">
            <w:pPr>
              <w:rPr>
                <w:rFonts w:ascii="Times New Roman" w:hAnsi="Times New Roman" w:cs="Times New Roman"/>
                <w:sz w:val="24"/>
                <w:szCs w:val="24"/>
              </w:rPr>
            </w:pPr>
            <w:r w:rsidRPr="001A0D2B">
              <w:rPr>
                <w:rFonts w:ascii="Times New Roman" w:hAnsi="Times New Roman" w:cs="Times New Roman"/>
                <w:sz w:val="24"/>
                <w:szCs w:val="24"/>
              </w:rPr>
              <w:t>Vinegar</w:t>
            </w:r>
          </w:p>
        </w:tc>
        <w:tc>
          <w:tcPr>
            <w:tcW w:w="5245" w:type="dxa"/>
            <w:tcBorders>
              <w:left w:val="single" w:sz="4" w:space="0" w:color="auto"/>
              <w:right w:val="single" w:sz="4" w:space="0" w:color="auto"/>
            </w:tcBorders>
            <w:shd w:val="clear" w:color="auto" w:fill="FFFFFF"/>
          </w:tcPr>
          <w:p w:rsidR="001A0D2B" w:rsidRPr="001A0D2B" w:rsidRDefault="001A0D2B" w:rsidP="002A3FD5">
            <w:pPr>
              <w:pStyle w:val="39"/>
              <w:shd w:val="clear" w:color="auto" w:fill="auto"/>
              <w:spacing w:after="0" w:line="240" w:lineRule="auto"/>
              <w:ind w:firstLine="0"/>
              <w:jc w:val="both"/>
              <w:rPr>
                <w:sz w:val="24"/>
                <w:szCs w:val="24"/>
              </w:rPr>
            </w:pPr>
            <w:r w:rsidRPr="001A0D2B">
              <w:rPr>
                <w:rStyle w:val="27"/>
                <w:sz w:val="24"/>
                <w:szCs w:val="24"/>
              </w:rPr>
              <w:t>1.0 %</w:t>
            </w:r>
          </w:p>
        </w:tc>
      </w:tr>
      <w:tr w:rsidR="001A0D2B" w:rsidRPr="001A0D2B" w:rsidTr="002A3FD5">
        <w:trPr>
          <w:trHeight w:hRule="exact" w:val="341"/>
        </w:trPr>
        <w:tc>
          <w:tcPr>
            <w:tcW w:w="4263" w:type="dxa"/>
            <w:tcBorders>
              <w:left w:val="single" w:sz="4" w:space="0" w:color="auto"/>
            </w:tcBorders>
            <w:shd w:val="clear" w:color="auto" w:fill="FFFFFF"/>
          </w:tcPr>
          <w:p w:rsidR="001A0D2B" w:rsidRPr="001A0D2B" w:rsidRDefault="001A0D2B" w:rsidP="001A0D2B">
            <w:pPr>
              <w:rPr>
                <w:rFonts w:ascii="Times New Roman" w:hAnsi="Times New Roman" w:cs="Times New Roman"/>
                <w:sz w:val="24"/>
                <w:szCs w:val="24"/>
              </w:rPr>
            </w:pPr>
            <w:r w:rsidRPr="001A0D2B">
              <w:rPr>
                <w:rFonts w:ascii="Times New Roman" w:hAnsi="Times New Roman" w:cs="Times New Roman"/>
                <w:sz w:val="24"/>
                <w:szCs w:val="24"/>
              </w:rPr>
              <w:t>Mint oil</w:t>
            </w:r>
          </w:p>
        </w:tc>
        <w:tc>
          <w:tcPr>
            <w:tcW w:w="5245" w:type="dxa"/>
            <w:tcBorders>
              <w:left w:val="single" w:sz="4" w:space="0" w:color="auto"/>
              <w:right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4"/>
                <w:szCs w:val="24"/>
              </w:rPr>
            </w:pPr>
            <w:r w:rsidRPr="001A0D2B">
              <w:rPr>
                <w:rStyle w:val="27"/>
                <w:sz w:val="24"/>
                <w:szCs w:val="24"/>
              </w:rPr>
              <w:t xml:space="preserve">0.1 </w:t>
            </w:r>
            <w:r>
              <w:rPr>
                <w:rStyle w:val="27"/>
                <w:sz w:val="24"/>
                <w:szCs w:val="24"/>
                <w:lang w:val="en-US"/>
              </w:rPr>
              <w:t>g</w:t>
            </w:r>
            <w:r w:rsidRPr="001A0D2B">
              <w:rPr>
                <w:rStyle w:val="27"/>
                <w:sz w:val="24"/>
                <w:szCs w:val="24"/>
              </w:rPr>
              <w:t>/</w:t>
            </w:r>
            <w:r>
              <w:rPr>
                <w:rStyle w:val="27"/>
                <w:sz w:val="24"/>
                <w:szCs w:val="24"/>
                <w:lang w:val="en-US"/>
              </w:rPr>
              <w:t>dm</w:t>
            </w:r>
            <w:r w:rsidRPr="001A0D2B">
              <w:rPr>
                <w:rStyle w:val="27"/>
                <w:sz w:val="24"/>
                <w:szCs w:val="24"/>
                <w:vertAlign w:val="superscript"/>
              </w:rPr>
              <w:t>3</w:t>
            </w:r>
          </w:p>
        </w:tc>
      </w:tr>
      <w:tr w:rsidR="001A0D2B" w:rsidRPr="001A0D2B" w:rsidTr="002A3FD5">
        <w:trPr>
          <w:trHeight w:hRule="exact" w:val="387"/>
        </w:trPr>
        <w:tc>
          <w:tcPr>
            <w:tcW w:w="4263" w:type="dxa"/>
            <w:tcBorders>
              <w:left w:val="single" w:sz="4" w:space="0" w:color="auto"/>
              <w:bottom w:val="single" w:sz="4" w:space="0" w:color="auto"/>
            </w:tcBorders>
            <w:shd w:val="clear" w:color="auto" w:fill="FFFFFF"/>
          </w:tcPr>
          <w:p w:rsidR="001A0D2B" w:rsidRPr="001A0D2B" w:rsidRDefault="001A0D2B" w:rsidP="001A0D2B">
            <w:pPr>
              <w:rPr>
                <w:rFonts w:ascii="Times New Roman" w:hAnsi="Times New Roman" w:cs="Times New Roman"/>
                <w:sz w:val="24"/>
                <w:szCs w:val="24"/>
              </w:rPr>
            </w:pPr>
            <w:r w:rsidRPr="001A0D2B">
              <w:rPr>
                <w:rFonts w:ascii="Times New Roman" w:hAnsi="Times New Roman" w:cs="Times New Roman"/>
                <w:sz w:val="24"/>
                <w:szCs w:val="24"/>
              </w:rPr>
              <w:t>Ethanol (alcohol)</w:t>
            </w:r>
          </w:p>
        </w:tc>
        <w:tc>
          <w:tcPr>
            <w:tcW w:w="5245" w:type="dxa"/>
            <w:tcBorders>
              <w:left w:val="single" w:sz="4" w:space="0" w:color="auto"/>
              <w:bottom w:val="single" w:sz="4" w:space="0" w:color="auto"/>
              <w:right w:val="single" w:sz="4" w:space="0" w:color="auto"/>
            </w:tcBorders>
            <w:shd w:val="clear" w:color="auto" w:fill="FFFFFF"/>
          </w:tcPr>
          <w:p w:rsidR="001A0D2B" w:rsidRPr="001A0D2B" w:rsidRDefault="001A0D2B" w:rsidP="002A3FD5">
            <w:pPr>
              <w:pStyle w:val="39"/>
              <w:shd w:val="clear" w:color="auto" w:fill="auto"/>
              <w:spacing w:after="0" w:line="240" w:lineRule="auto"/>
              <w:ind w:firstLine="0"/>
              <w:jc w:val="both"/>
              <w:rPr>
                <w:sz w:val="24"/>
                <w:szCs w:val="24"/>
              </w:rPr>
            </w:pPr>
            <w:r w:rsidRPr="001A0D2B">
              <w:rPr>
                <w:rStyle w:val="27"/>
                <w:sz w:val="24"/>
                <w:szCs w:val="24"/>
              </w:rPr>
              <w:t>5.0 %</w:t>
            </w:r>
          </w:p>
        </w:tc>
      </w:tr>
    </w:tbl>
    <w:p w:rsidR="002A3FD5" w:rsidRPr="00A84F42" w:rsidRDefault="002A3FD5" w:rsidP="002A3FD5">
      <w:pPr>
        <w:shd w:val="clear" w:color="auto" w:fill="FFFFFF"/>
        <w:autoSpaceDE w:val="0"/>
        <w:spacing w:after="0" w:line="240" w:lineRule="auto"/>
        <w:ind w:firstLine="709"/>
        <w:jc w:val="both"/>
        <w:rPr>
          <w:rFonts w:ascii="Times New Roman" w:eastAsia="Arial" w:hAnsi="Times New Roman" w:cs="Times New Roman"/>
          <w:b/>
          <w:color w:val="000000"/>
          <w:sz w:val="28"/>
          <w:szCs w:val="28"/>
        </w:rPr>
      </w:pPr>
    </w:p>
    <w:p w:rsidR="001A0D2B" w:rsidRPr="001A0D2B" w:rsidRDefault="001A0D2B" w:rsidP="001A0D2B">
      <w:pPr>
        <w:shd w:val="clear" w:color="auto" w:fill="FFFFFF"/>
        <w:autoSpaceDE w:val="0"/>
        <w:spacing w:after="0" w:line="240" w:lineRule="auto"/>
        <w:ind w:firstLine="709"/>
        <w:jc w:val="both"/>
        <w:rPr>
          <w:rFonts w:ascii="Times New Roman" w:hAnsi="Times New Roman" w:cs="Times New Roman"/>
          <w:color w:val="000000"/>
          <w:sz w:val="28"/>
          <w:szCs w:val="28"/>
          <w:lang w:val="kk-KZ"/>
        </w:rPr>
      </w:pPr>
      <w:r w:rsidRPr="001A0D2B">
        <w:rPr>
          <w:rFonts w:ascii="Times New Roman" w:hAnsi="Times New Roman" w:cs="Times New Roman"/>
          <w:color w:val="000000"/>
          <w:sz w:val="28"/>
          <w:szCs w:val="28"/>
          <w:lang w:val="kk-KZ"/>
        </w:rPr>
        <w:t>The examinee receives 6 test tubes with solutions on 10 cm3, and the same solution is placed in two of them, smells serially</w:t>
      </w:r>
      <w:r>
        <w:rPr>
          <w:rFonts w:ascii="Times New Roman" w:hAnsi="Times New Roman" w:cs="Times New Roman"/>
          <w:color w:val="000000"/>
          <w:sz w:val="28"/>
          <w:szCs w:val="28"/>
          <w:lang w:val="en-US"/>
        </w:rPr>
        <w:t xml:space="preserve"> </w:t>
      </w:r>
      <w:r w:rsidRPr="001A0D2B">
        <w:rPr>
          <w:rFonts w:ascii="Times New Roman" w:hAnsi="Times New Roman" w:cs="Times New Roman"/>
          <w:color w:val="000000"/>
          <w:sz w:val="28"/>
          <w:szCs w:val="28"/>
          <w:lang w:val="kk-KZ"/>
        </w:rPr>
        <w:t>each solution in a test tube also calls a smell.</w:t>
      </w:r>
    </w:p>
    <w:p w:rsidR="002A3FD5" w:rsidRPr="00622140" w:rsidRDefault="001A0D2B" w:rsidP="001A0D2B">
      <w:pPr>
        <w:shd w:val="clear" w:color="auto" w:fill="FFFFFF"/>
        <w:autoSpaceDE w:val="0"/>
        <w:spacing w:after="0" w:line="240" w:lineRule="auto"/>
        <w:ind w:firstLine="709"/>
        <w:jc w:val="both"/>
        <w:rPr>
          <w:rFonts w:ascii="Times New Roman" w:hAnsi="Times New Roman" w:cs="Times New Roman"/>
          <w:color w:val="000000"/>
          <w:sz w:val="28"/>
          <w:szCs w:val="28"/>
          <w:lang w:val="kk-KZ"/>
        </w:rPr>
      </w:pPr>
      <w:r w:rsidRPr="001A0D2B">
        <w:rPr>
          <w:rFonts w:ascii="Times New Roman" w:hAnsi="Times New Roman" w:cs="Times New Roman"/>
          <w:color w:val="000000"/>
          <w:sz w:val="28"/>
          <w:szCs w:val="28"/>
          <w:lang w:val="kk-KZ"/>
        </w:rPr>
        <w:t>It is recommended to smell solutions the right nostril as passability of her nasal course is better in comparison with the left nostril because of</w:t>
      </w:r>
      <w:r>
        <w:rPr>
          <w:rFonts w:ascii="Times New Roman" w:hAnsi="Times New Roman" w:cs="Times New Roman"/>
          <w:color w:val="000000"/>
          <w:sz w:val="28"/>
          <w:szCs w:val="28"/>
          <w:lang w:val="en-US"/>
        </w:rPr>
        <w:t xml:space="preserve"> </w:t>
      </w:r>
      <w:r w:rsidRPr="001A0D2B">
        <w:rPr>
          <w:rFonts w:ascii="Times New Roman" w:hAnsi="Times New Roman" w:cs="Times New Roman"/>
          <w:color w:val="000000"/>
          <w:sz w:val="28"/>
          <w:szCs w:val="28"/>
          <w:lang w:val="kk-KZ"/>
        </w:rPr>
        <w:t>anatomic structure of a nose. If approbation of a smell of right</w:t>
      </w:r>
      <w:r>
        <w:rPr>
          <w:rFonts w:ascii="Times New Roman" w:hAnsi="Times New Roman" w:cs="Times New Roman"/>
          <w:color w:val="000000"/>
          <w:sz w:val="28"/>
          <w:szCs w:val="28"/>
          <w:lang w:val="en-US"/>
        </w:rPr>
        <w:t xml:space="preserve"> </w:t>
      </w:r>
      <w:r w:rsidRPr="001A0D2B">
        <w:rPr>
          <w:rFonts w:ascii="Times New Roman" w:hAnsi="Times New Roman" w:cs="Times New Roman"/>
          <w:color w:val="000000"/>
          <w:sz w:val="28"/>
          <w:szCs w:val="28"/>
          <w:lang w:val="kk-KZ"/>
        </w:rPr>
        <w:t>by nostril it is complicated for any reasons, the examinee can</w:t>
      </w:r>
      <w:r>
        <w:rPr>
          <w:rFonts w:ascii="Times New Roman" w:hAnsi="Times New Roman" w:cs="Times New Roman"/>
          <w:color w:val="000000"/>
          <w:sz w:val="28"/>
          <w:szCs w:val="28"/>
          <w:lang w:val="en-US"/>
        </w:rPr>
        <w:t xml:space="preserve"> </w:t>
      </w:r>
      <w:r w:rsidRPr="001A0D2B">
        <w:rPr>
          <w:rFonts w:ascii="Times New Roman" w:hAnsi="Times New Roman" w:cs="Times New Roman"/>
          <w:color w:val="000000"/>
          <w:sz w:val="28"/>
          <w:szCs w:val="28"/>
          <w:lang w:val="kk-KZ"/>
        </w:rPr>
        <w:t>to test a smell as it is convenient to it (the left nostril or two</w:t>
      </w:r>
      <w:r>
        <w:rPr>
          <w:rFonts w:ascii="Times New Roman" w:hAnsi="Times New Roman" w:cs="Times New Roman"/>
          <w:color w:val="000000"/>
          <w:sz w:val="28"/>
          <w:szCs w:val="28"/>
          <w:lang w:val="en-US"/>
        </w:rPr>
        <w:t xml:space="preserve"> </w:t>
      </w:r>
      <w:r w:rsidRPr="001A0D2B">
        <w:rPr>
          <w:rFonts w:ascii="Times New Roman" w:hAnsi="Times New Roman" w:cs="Times New Roman"/>
          <w:color w:val="000000"/>
          <w:sz w:val="28"/>
          <w:szCs w:val="28"/>
          <w:lang w:val="kk-KZ"/>
        </w:rPr>
        <w:t>nostrils).</w:t>
      </w:r>
    </w:p>
    <w:p w:rsidR="001A0D2B" w:rsidRPr="001A0D2B" w:rsidRDefault="001A0D2B" w:rsidP="001A0D2B">
      <w:pPr>
        <w:shd w:val="clear" w:color="auto" w:fill="FFFFFF"/>
        <w:autoSpaceDE w:val="0"/>
        <w:spacing w:after="0" w:line="240" w:lineRule="auto"/>
        <w:ind w:firstLine="709"/>
        <w:jc w:val="both"/>
        <w:rPr>
          <w:rFonts w:ascii="Times New Roman" w:hAnsi="Times New Roman" w:cs="Times New Roman"/>
          <w:color w:val="000000"/>
          <w:sz w:val="28"/>
          <w:szCs w:val="28"/>
          <w:lang w:val="kk-KZ"/>
        </w:rPr>
      </w:pPr>
      <w:r w:rsidRPr="001A0D2B">
        <w:rPr>
          <w:rFonts w:ascii="Times New Roman" w:hAnsi="Times New Roman" w:cs="Times New Roman"/>
          <w:color w:val="000000"/>
          <w:sz w:val="28"/>
          <w:szCs w:val="28"/>
          <w:lang w:val="kk-KZ"/>
        </w:rPr>
        <w:lastRenderedPageBreak/>
        <w:t>At inability of the examinee it is correct to call one of smells the olfactory anosmiya and the examinee is stated</w:t>
      </w:r>
      <w:r>
        <w:rPr>
          <w:rFonts w:ascii="Times New Roman" w:hAnsi="Times New Roman" w:cs="Times New Roman"/>
          <w:color w:val="000000"/>
          <w:sz w:val="28"/>
          <w:szCs w:val="28"/>
          <w:lang w:val="en-US"/>
        </w:rPr>
        <w:t xml:space="preserve"> </w:t>
      </w:r>
      <w:r w:rsidRPr="001A0D2B">
        <w:rPr>
          <w:rFonts w:ascii="Times New Roman" w:hAnsi="Times New Roman" w:cs="Times New Roman"/>
          <w:color w:val="000000"/>
          <w:sz w:val="28"/>
          <w:szCs w:val="28"/>
          <w:lang w:val="kk-KZ"/>
        </w:rPr>
        <w:t>it is discharged of all further tests.</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b/>
          <w:sz w:val="28"/>
          <w:szCs w:val="28"/>
          <w:lang w:val="en-US"/>
        </w:rPr>
        <w:t>Task 2.</w:t>
      </w:r>
      <w:r w:rsidRPr="001A0D2B">
        <w:rPr>
          <w:rFonts w:ascii="Times New Roman" w:hAnsi="Times New Roman" w:cs="Times New Roman"/>
          <w:sz w:val="28"/>
          <w:szCs w:val="28"/>
          <w:lang w:val="en-US"/>
        </w:rPr>
        <w:t xml:space="preserve"> Assessment of the level of the olfactory sensor detection sensitivity in a student</w:t>
      </w:r>
    </w:p>
    <w:p w:rsidR="001A0D2B" w:rsidRPr="001A0D2B" w:rsidRDefault="001A0D2B" w:rsidP="001A0D2B">
      <w:pPr>
        <w:spacing w:after="0" w:line="240" w:lineRule="auto"/>
        <w:ind w:firstLine="709"/>
        <w:jc w:val="both"/>
        <w:rPr>
          <w:rFonts w:ascii="Times New Roman" w:hAnsi="Times New Roman" w:cs="Times New Roman"/>
          <w:i/>
          <w:sz w:val="28"/>
          <w:szCs w:val="28"/>
          <w:lang w:val="en-US"/>
        </w:rPr>
      </w:pPr>
    </w:p>
    <w:p w:rsidR="001A0D2B" w:rsidRPr="001A0D2B" w:rsidRDefault="001A0D2B" w:rsidP="001A0D2B">
      <w:pPr>
        <w:spacing w:after="0" w:line="240" w:lineRule="auto"/>
        <w:ind w:firstLine="709"/>
        <w:jc w:val="both"/>
        <w:rPr>
          <w:rFonts w:ascii="Times New Roman" w:hAnsi="Times New Roman" w:cs="Times New Roman"/>
          <w:i/>
          <w:sz w:val="28"/>
          <w:szCs w:val="28"/>
          <w:lang w:val="en-US"/>
        </w:rPr>
      </w:pPr>
      <w:r w:rsidRPr="001A0D2B">
        <w:rPr>
          <w:rFonts w:ascii="Times New Roman" w:hAnsi="Times New Roman" w:cs="Times New Roman"/>
          <w:i/>
          <w:sz w:val="28"/>
          <w:szCs w:val="28"/>
          <w:lang w:val="en-US"/>
        </w:rPr>
        <w:t>Necessary equipment and materials:</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914"/>
        <w:gridCol w:w="1914"/>
        <w:gridCol w:w="1914"/>
        <w:gridCol w:w="1914"/>
        <w:gridCol w:w="1915"/>
      </w:tblGrid>
      <w:tr w:rsidR="001A0D2B" w:rsidRPr="00465C3E" w:rsidTr="001A0D2B">
        <w:tc>
          <w:tcPr>
            <w:tcW w:w="1914" w:type="dxa"/>
            <w:vMerge w:val="restart"/>
          </w:tcPr>
          <w:p w:rsidR="001A0D2B" w:rsidRPr="001A0D2B" w:rsidRDefault="001A0D2B" w:rsidP="006F2422">
            <w:pPr>
              <w:autoSpaceDE w:val="0"/>
              <w:autoSpaceDN w:val="0"/>
              <w:adjustRightInd w:val="0"/>
              <w:spacing w:after="0" w:line="240" w:lineRule="auto"/>
              <w:jc w:val="both"/>
              <w:rPr>
                <w:rFonts w:ascii="Times New Roman" w:hAnsi="Times New Roman" w:cs="Times New Roman"/>
                <w:color w:val="000000"/>
                <w:sz w:val="28"/>
                <w:szCs w:val="28"/>
              </w:rPr>
            </w:pPr>
            <w:r w:rsidRPr="001A0D2B">
              <w:rPr>
                <w:rFonts w:ascii="Times New Roman" w:hAnsi="Times New Roman" w:cs="Times New Roman"/>
                <w:sz w:val="28"/>
                <w:szCs w:val="28"/>
                <w:lang w:val="en-US"/>
              </w:rPr>
              <w:t>Substance</w:t>
            </w:r>
          </w:p>
        </w:tc>
        <w:tc>
          <w:tcPr>
            <w:tcW w:w="7657" w:type="dxa"/>
            <w:gridSpan w:val="4"/>
          </w:tcPr>
          <w:p w:rsidR="001A0D2B" w:rsidRPr="001A0D2B" w:rsidRDefault="001A0D2B" w:rsidP="001A0D2B">
            <w:pPr>
              <w:spacing w:after="0" w:line="240" w:lineRule="auto"/>
              <w:jc w:val="both"/>
              <w:rPr>
                <w:rFonts w:ascii="Times New Roman" w:hAnsi="Times New Roman" w:cs="Times New Roman"/>
                <w:color w:val="000000"/>
                <w:sz w:val="28"/>
                <w:szCs w:val="28"/>
                <w:lang w:val="en-US"/>
              </w:rPr>
            </w:pPr>
            <w:r w:rsidRPr="001A0D2B">
              <w:rPr>
                <w:rFonts w:ascii="Times New Roman" w:hAnsi="Times New Roman" w:cs="Times New Roman"/>
                <w:sz w:val="28"/>
                <w:szCs w:val="28"/>
                <w:lang w:val="en-US"/>
              </w:rPr>
              <w:t>Concentration of odor substances solutions depending on the level of the olfactory sensitivity sensor detection</w:t>
            </w:r>
          </w:p>
        </w:tc>
      </w:tr>
      <w:tr w:rsidR="001A0D2B" w:rsidRPr="001A0D2B" w:rsidTr="001A0D2B">
        <w:tc>
          <w:tcPr>
            <w:tcW w:w="1914" w:type="dxa"/>
            <w:vMerge/>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lang w:val="en-US"/>
              </w:rPr>
            </w:pPr>
          </w:p>
        </w:tc>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4</w:t>
            </w:r>
          </w:p>
        </w:tc>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3</w:t>
            </w:r>
          </w:p>
        </w:tc>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2</w:t>
            </w:r>
          </w:p>
        </w:tc>
        <w:tc>
          <w:tcPr>
            <w:tcW w:w="191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1</w:t>
            </w:r>
          </w:p>
        </w:tc>
      </w:tr>
      <w:tr w:rsidR="001A0D2B" w:rsidRPr="001A0D2B" w:rsidTr="001A0D2B">
        <w:tc>
          <w:tcPr>
            <w:tcW w:w="1914" w:type="dxa"/>
          </w:tcPr>
          <w:p w:rsidR="001A0D2B" w:rsidRPr="001A0D2B" w:rsidRDefault="001A0D2B" w:rsidP="001A0D2B">
            <w:pPr>
              <w:autoSpaceDE w:val="0"/>
              <w:autoSpaceDN w:val="0"/>
              <w:adjustRightInd w:val="0"/>
              <w:spacing w:after="0" w:line="240" w:lineRule="auto"/>
              <w:jc w:val="both"/>
              <w:rPr>
                <w:rFonts w:ascii="Times New Roman" w:hAnsi="Times New Roman" w:cs="Times New Roman"/>
                <w:color w:val="000000"/>
                <w:sz w:val="28"/>
                <w:szCs w:val="28"/>
                <w:vertAlign w:val="superscript"/>
              </w:rPr>
            </w:pPr>
            <w:r w:rsidRPr="001A0D2B">
              <w:rPr>
                <w:rFonts w:ascii="Times New Roman" w:hAnsi="Times New Roman" w:cs="Times New Roman"/>
                <w:sz w:val="28"/>
                <w:szCs w:val="28"/>
                <w:lang w:val="en-US"/>
              </w:rPr>
              <w:t>Thymol</w:t>
            </w:r>
            <w:r w:rsidRPr="001A0D2B">
              <w:rPr>
                <w:rFonts w:ascii="Times New Roman" w:hAnsi="Times New Roman" w:cs="Times New Roman"/>
                <w:color w:val="000000"/>
                <w:sz w:val="28"/>
                <w:szCs w:val="28"/>
              </w:rPr>
              <w:t xml:space="preserve">, </w:t>
            </w:r>
            <w:r w:rsidRPr="001A0D2B">
              <w:rPr>
                <w:rFonts w:ascii="Times New Roman" w:hAnsi="Times New Roman" w:cs="Times New Roman"/>
                <w:sz w:val="28"/>
                <w:szCs w:val="28"/>
                <w:lang w:val="en-US"/>
              </w:rPr>
              <w:t>g/dm</w:t>
            </w:r>
            <w:r w:rsidRPr="001A0D2B">
              <w:rPr>
                <w:rFonts w:ascii="Times New Roman" w:hAnsi="Times New Roman" w:cs="Times New Roman"/>
                <w:sz w:val="28"/>
                <w:szCs w:val="28"/>
                <w:vertAlign w:val="superscript"/>
                <w:lang w:val="en-US"/>
              </w:rPr>
              <w:t>3</w:t>
            </w:r>
            <w:r w:rsidRPr="001A0D2B">
              <w:rPr>
                <w:rFonts w:ascii="Times New Roman" w:hAnsi="Times New Roman" w:cs="Times New Roman"/>
                <w:sz w:val="28"/>
                <w:szCs w:val="28"/>
                <w:lang w:val="en-US"/>
              </w:rPr>
              <w:t xml:space="preserve"> </w:t>
            </w:r>
          </w:p>
        </w:tc>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vertAlign w:val="superscript"/>
              </w:rPr>
            </w:pPr>
            <w:r w:rsidRPr="001A0D2B">
              <w:rPr>
                <w:rFonts w:ascii="Times New Roman" w:hAnsi="Times New Roman" w:cs="Times New Roman"/>
                <w:color w:val="000000"/>
                <w:sz w:val="28"/>
                <w:szCs w:val="28"/>
              </w:rPr>
              <w:t>4</w:t>
            </w:r>
            <w:r w:rsidRPr="001A0D2B">
              <w:rPr>
                <w:rFonts w:ascii="Times New Roman" w:hAnsi="Times New Roman" w:cs="Times New Roman"/>
                <w:color w:val="000000"/>
                <w:sz w:val="28"/>
                <w:szCs w:val="28"/>
                <w:vertAlign w:val="superscript"/>
              </w:rPr>
              <w:t>.</w:t>
            </w:r>
            <w:r w:rsidRPr="001A0D2B">
              <w:rPr>
                <w:rFonts w:ascii="Times New Roman" w:hAnsi="Times New Roman" w:cs="Times New Roman"/>
                <w:color w:val="000000"/>
                <w:sz w:val="28"/>
                <w:szCs w:val="28"/>
              </w:rPr>
              <w:t>10</w:t>
            </w:r>
            <w:r w:rsidRPr="001A0D2B">
              <w:rPr>
                <w:rFonts w:ascii="Times New Roman" w:hAnsi="Times New Roman" w:cs="Times New Roman"/>
                <w:color w:val="000000"/>
                <w:sz w:val="28"/>
                <w:szCs w:val="28"/>
                <w:vertAlign w:val="superscript"/>
              </w:rPr>
              <w:t>4</w:t>
            </w:r>
          </w:p>
        </w:tc>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8</w:t>
            </w:r>
            <w:r w:rsidRPr="001A0D2B">
              <w:rPr>
                <w:rFonts w:ascii="Times New Roman" w:hAnsi="Times New Roman" w:cs="Times New Roman"/>
                <w:color w:val="000000"/>
                <w:sz w:val="28"/>
                <w:szCs w:val="28"/>
                <w:vertAlign w:val="superscript"/>
              </w:rPr>
              <w:t>.</w:t>
            </w:r>
            <w:r w:rsidRPr="001A0D2B">
              <w:rPr>
                <w:rFonts w:ascii="Times New Roman" w:hAnsi="Times New Roman" w:cs="Times New Roman"/>
                <w:color w:val="000000"/>
                <w:sz w:val="28"/>
                <w:szCs w:val="28"/>
              </w:rPr>
              <w:t>10</w:t>
            </w:r>
            <w:r w:rsidRPr="001A0D2B">
              <w:rPr>
                <w:rFonts w:ascii="Times New Roman" w:hAnsi="Times New Roman" w:cs="Times New Roman"/>
                <w:color w:val="000000"/>
                <w:sz w:val="28"/>
                <w:szCs w:val="28"/>
                <w:vertAlign w:val="superscript"/>
              </w:rPr>
              <w:t>4</w:t>
            </w:r>
          </w:p>
        </w:tc>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15</w:t>
            </w:r>
            <w:r w:rsidRPr="001A0D2B">
              <w:rPr>
                <w:rFonts w:ascii="Times New Roman" w:hAnsi="Times New Roman" w:cs="Times New Roman"/>
                <w:color w:val="000000"/>
                <w:sz w:val="28"/>
                <w:szCs w:val="28"/>
                <w:vertAlign w:val="superscript"/>
              </w:rPr>
              <w:t>.</w:t>
            </w:r>
            <w:r w:rsidRPr="001A0D2B">
              <w:rPr>
                <w:rFonts w:ascii="Times New Roman" w:hAnsi="Times New Roman" w:cs="Times New Roman"/>
                <w:color w:val="000000"/>
                <w:sz w:val="28"/>
                <w:szCs w:val="28"/>
              </w:rPr>
              <w:t>10</w:t>
            </w:r>
            <w:r w:rsidRPr="001A0D2B">
              <w:rPr>
                <w:rFonts w:ascii="Times New Roman" w:hAnsi="Times New Roman" w:cs="Times New Roman"/>
                <w:color w:val="000000"/>
                <w:sz w:val="28"/>
                <w:szCs w:val="28"/>
                <w:vertAlign w:val="superscript"/>
              </w:rPr>
              <w:t>4</w:t>
            </w:r>
          </w:p>
        </w:tc>
        <w:tc>
          <w:tcPr>
            <w:tcW w:w="191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20</w:t>
            </w:r>
            <w:r w:rsidRPr="001A0D2B">
              <w:rPr>
                <w:rFonts w:ascii="Times New Roman" w:hAnsi="Times New Roman" w:cs="Times New Roman"/>
                <w:color w:val="000000"/>
                <w:sz w:val="28"/>
                <w:szCs w:val="28"/>
                <w:vertAlign w:val="superscript"/>
              </w:rPr>
              <w:t>.</w:t>
            </w:r>
            <w:r w:rsidRPr="001A0D2B">
              <w:rPr>
                <w:rFonts w:ascii="Times New Roman" w:hAnsi="Times New Roman" w:cs="Times New Roman"/>
                <w:color w:val="000000"/>
                <w:sz w:val="28"/>
                <w:szCs w:val="28"/>
              </w:rPr>
              <w:t>10</w:t>
            </w:r>
            <w:r w:rsidRPr="001A0D2B">
              <w:rPr>
                <w:rFonts w:ascii="Times New Roman" w:hAnsi="Times New Roman" w:cs="Times New Roman"/>
                <w:color w:val="000000"/>
                <w:sz w:val="28"/>
                <w:szCs w:val="28"/>
                <w:vertAlign w:val="superscript"/>
              </w:rPr>
              <w:t>4</w:t>
            </w:r>
          </w:p>
        </w:tc>
      </w:tr>
      <w:tr w:rsidR="001A0D2B" w:rsidRPr="001A0D2B" w:rsidTr="001A0D2B">
        <w:tc>
          <w:tcPr>
            <w:tcW w:w="1914" w:type="dxa"/>
          </w:tcPr>
          <w:p w:rsidR="001A0D2B" w:rsidRPr="001A0D2B" w:rsidRDefault="001A0D2B" w:rsidP="001A0D2B">
            <w:pPr>
              <w:autoSpaceDE w:val="0"/>
              <w:autoSpaceDN w:val="0"/>
              <w:adjustRightInd w:val="0"/>
              <w:spacing w:after="0" w:line="240" w:lineRule="auto"/>
              <w:jc w:val="both"/>
              <w:rPr>
                <w:rFonts w:ascii="Times New Roman" w:hAnsi="Times New Roman" w:cs="Times New Roman"/>
                <w:color w:val="000000"/>
                <w:sz w:val="28"/>
                <w:szCs w:val="28"/>
              </w:rPr>
            </w:pPr>
            <w:r w:rsidRPr="001A0D2B">
              <w:rPr>
                <w:rFonts w:ascii="Times New Roman" w:hAnsi="Times New Roman" w:cs="Times New Roman"/>
                <w:sz w:val="28"/>
                <w:szCs w:val="28"/>
                <w:lang w:val="en-US"/>
              </w:rPr>
              <w:t xml:space="preserve">Vinegar,% </w:t>
            </w:r>
          </w:p>
        </w:tc>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0,007</w:t>
            </w:r>
          </w:p>
        </w:tc>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0,010</w:t>
            </w:r>
          </w:p>
        </w:tc>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0,025</w:t>
            </w:r>
          </w:p>
        </w:tc>
        <w:tc>
          <w:tcPr>
            <w:tcW w:w="191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0,060</w:t>
            </w:r>
          </w:p>
        </w:tc>
      </w:tr>
      <w:tr w:rsidR="001A0D2B" w:rsidRPr="001A0D2B" w:rsidTr="001A0D2B">
        <w:tc>
          <w:tcPr>
            <w:tcW w:w="1914" w:type="dxa"/>
          </w:tcPr>
          <w:p w:rsidR="001A0D2B" w:rsidRPr="001A0D2B" w:rsidRDefault="001A0D2B" w:rsidP="001A0D2B">
            <w:pPr>
              <w:autoSpaceDE w:val="0"/>
              <w:autoSpaceDN w:val="0"/>
              <w:adjustRightInd w:val="0"/>
              <w:spacing w:after="0" w:line="240" w:lineRule="auto"/>
              <w:jc w:val="both"/>
              <w:rPr>
                <w:rFonts w:ascii="Times New Roman" w:hAnsi="Times New Roman" w:cs="Times New Roman"/>
                <w:color w:val="000000"/>
                <w:sz w:val="28"/>
                <w:szCs w:val="28"/>
                <w:vertAlign w:val="superscript"/>
              </w:rPr>
            </w:pPr>
            <w:r w:rsidRPr="001A0D2B">
              <w:rPr>
                <w:rFonts w:ascii="Times New Roman" w:hAnsi="Times New Roman" w:cs="Times New Roman"/>
                <w:sz w:val="28"/>
                <w:szCs w:val="28"/>
                <w:lang w:val="en-US"/>
              </w:rPr>
              <w:t>Mint</w:t>
            </w:r>
            <w:r w:rsidRPr="001A0D2B">
              <w:rPr>
                <w:rFonts w:ascii="Times New Roman" w:hAnsi="Times New Roman" w:cs="Times New Roman"/>
                <w:sz w:val="28"/>
                <w:szCs w:val="28"/>
              </w:rPr>
              <w:t xml:space="preserve"> </w:t>
            </w:r>
            <w:r w:rsidRPr="001A0D2B">
              <w:rPr>
                <w:rFonts w:ascii="Times New Roman" w:hAnsi="Times New Roman" w:cs="Times New Roman"/>
                <w:sz w:val="28"/>
                <w:szCs w:val="28"/>
                <w:lang w:val="en-US"/>
              </w:rPr>
              <w:t>oil</w:t>
            </w:r>
            <w:r w:rsidRPr="001A0D2B">
              <w:rPr>
                <w:rFonts w:ascii="Times New Roman" w:hAnsi="Times New Roman" w:cs="Times New Roman"/>
                <w:sz w:val="28"/>
                <w:szCs w:val="28"/>
              </w:rPr>
              <w:t>,</w:t>
            </w:r>
            <w:r w:rsidRPr="001A0D2B">
              <w:rPr>
                <w:rFonts w:ascii="Times New Roman" w:hAnsi="Times New Roman" w:cs="Times New Roman"/>
                <w:sz w:val="28"/>
                <w:szCs w:val="28"/>
                <w:lang w:val="en-US"/>
              </w:rPr>
              <w:t>g</w:t>
            </w:r>
            <w:r w:rsidRPr="001A0D2B">
              <w:rPr>
                <w:rFonts w:ascii="Times New Roman" w:hAnsi="Times New Roman" w:cs="Times New Roman"/>
                <w:sz w:val="28"/>
                <w:szCs w:val="28"/>
              </w:rPr>
              <w:t>/</w:t>
            </w:r>
            <w:r w:rsidRPr="001A0D2B">
              <w:rPr>
                <w:rFonts w:ascii="Times New Roman" w:hAnsi="Times New Roman" w:cs="Times New Roman"/>
                <w:sz w:val="28"/>
                <w:szCs w:val="28"/>
                <w:lang w:val="en-US"/>
              </w:rPr>
              <w:t>dm</w:t>
            </w:r>
            <w:r w:rsidRPr="001A0D2B">
              <w:rPr>
                <w:rFonts w:ascii="Times New Roman" w:hAnsi="Times New Roman" w:cs="Times New Roman"/>
                <w:sz w:val="28"/>
                <w:szCs w:val="28"/>
                <w:vertAlign w:val="superscript"/>
              </w:rPr>
              <w:t>3</w:t>
            </w:r>
            <w:r w:rsidRPr="001A0D2B">
              <w:rPr>
                <w:rFonts w:ascii="Times New Roman" w:hAnsi="Times New Roman" w:cs="Times New Roman"/>
                <w:sz w:val="28"/>
                <w:szCs w:val="28"/>
              </w:rPr>
              <w:t xml:space="preserve"> </w:t>
            </w:r>
          </w:p>
        </w:tc>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4</w:t>
            </w:r>
            <w:r w:rsidRPr="001A0D2B">
              <w:rPr>
                <w:rFonts w:ascii="Times New Roman" w:hAnsi="Times New Roman" w:cs="Times New Roman"/>
                <w:color w:val="000000"/>
                <w:sz w:val="28"/>
                <w:szCs w:val="28"/>
                <w:vertAlign w:val="superscript"/>
              </w:rPr>
              <w:t>.</w:t>
            </w:r>
            <w:r w:rsidRPr="001A0D2B">
              <w:rPr>
                <w:rFonts w:ascii="Times New Roman" w:hAnsi="Times New Roman" w:cs="Times New Roman"/>
                <w:color w:val="000000"/>
                <w:sz w:val="28"/>
                <w:szCs w:val="28"/>
              </w:rPr>
              <w:t>10</w:t>
            </w:r>
            <w:r w:rsidRPr="001A0D2B">
              <w:rPr>
                <w:rFonts w:ascii="Times New Roman" w:hAnsi="Times New Roman" w:cs="Times New Roman"/>
                <w:color w:val="000000"/>
                <w:sz w:val="28"/>
                <w:szCs w:val="28"/>
                <w:vertAlign w:val="superscript"/>
              </w:rPr>
              <w:t>4</w:t>
            </w:r>
          </w:p>
        </w:tc>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8</w:t>
            </w:r>
            <w:r w:rsidRPr="001A0D2B">
              <w:rPr>
                <w:rFonts w:ascii="Times New Roman" w:hAnsi="Times New Roman" w:cs="Times New Roman"/>
                <w:color w:val="000000"/>
                <w:sz w:val="28"/>
                <w:szCs w:val="28"/>
                <w:vertAlign w:val="superscript"/>
              </w:rPr>
              <w:t>.</w:t>
            </w:r>
            <w:r w:rsidRPr="001A0D2B">
              <w:rPr>
                <w:rFonts w:ascii="Times New Roman" w:hAnsi="Times New Roman" w:cs="Times New Roman"/>
                <w:color w:val="000000"/>
                <w:sz w:val="28"/>
                <w:szCs w:val="28"/>
              </w:rPr>
              <w:t>10</w:t>
            </w:r>
            <w:r w:rsidRPr="001A0D2B">
              <w:rPr>
                <w:rFonts w:ascii="Times New Roman" w:hAnsi="Times New Roman" w:cs="Times New Roman"/>
                <w:color w:val="000000"/>
                <w:sz w:val="28"/>
                <w:szCs w:val="28"/>
                <w:vertAlign w:val="superscript"/>
              </w:rPr>
              <w:t>4</w:t>
            </w:r>
          </w:p>
        </w:tc>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14</w:t>
            </w:r>
            <w:r w:rsidRPr="001A0D2B">
              <w:rPr>
                <w:rFonts w:ascii="Times New Roman" w:hAnsi="Times New Roman" w:cs="Times New Roman"/>
                <w:color w:val="000000"/>
                <w:sz w:val="28"/>
                <w:szCs w:val="28"/>
                <w:vertAlign w:val="superscript"/>
              </w:rPr>
              <w:t>.</w:t>
            </w:r>
            <w:r w:rsidRPr="001A0D2B">
              <w:rPr>
                <w:rFonts w:ascii="Times New Roman" w:hAnsi="Times New Roman" w:cs="Times New Roman"/>
                <w:color w:val="000000"/>
                <w:sz w:val="28"/>
                <w:szCs w:val="28"/>
              </w:rPr>
              <w:t>10</w:t>
            </w:r>
            <w:r w:rsidRPr="001A0D2B">
              <w:rPr>
                <w:rFonts w:ascii="Times New Roman" w:hAnsi="Times New Roman" w:cs="Times New Roman"/>
                <w:color w:val="000000"/>
                <w:sz w:val="28"/>
                <w:szCs w:val="28"/>
                <w:vertAlign w:val="superscript"/>
              </w:rPr>
              <w:t>4</w:t>
            </w:r>
          </w:p>
        </w:tc>
        <w:tc>
          <w:tcPr>
            <w:tcW w:w="191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22</w:t>
            </w:r>
            <w:r w:rsidRPr="001A0D2B">
              <w:rPr>
                <w:rFonts w:ascii="Times New Roman" w:hAnsi="Times New Roman" w:cs="Times New Roman"/>
                <w:color w:val="000000"/>
                <w:sz w:val="28"/>
                <w:szCs w:val="28"/>
                <w:vertAlign w:val="superscript"/>
              </w:rPr>
              <w:t>.</w:t>
            </w:r>
            <w:r w:rsidRPr="001A0D2B">
              <w:rPr>
                <w:rFonts w:ascii="Times New Roman" w:hAnsi="Times New Roman" w:cs="Times New Roman"/>
                <w:color w:val="000000"/>
                <w:sz w:val="28"/>
                <w:szCs w:val="28"/>
              </w:rPr>
              <w:t>10</w:t>
            </w:r>
            <w:r w:rsidRPr="001A0D2B">
              <w:rPr>
                <w:rFonts w:ascii="Times New Roman" w:hAnsi="Times New Roman" w:cs="Times New Roman"/>
                <w:color w:val="000000"/>
                <w:sz w:val="28"/>
                <w:szCs w:val="28"/>
                <w:vertAlign w:val="superscript"/>
              </w:rPr>
              <w:t>4</w:t>
            </w:r>
          </w:p>
        </w:tc>
      </w:tr>
      <w:tr w:rsidR="001A0D2B" w:rsidRPr="001A0D2B" w:rsidTr="001A0D2B">
        <w:tc>
          <w:tcPr>
            <w:tcW w:w="1914" w:type="dxa"/>
          </w:tcPr>
          <w:p w:rsidR="001A0D2B" w:rsidRPr="001A0D2B" w:rsidRDefault="001A0D2B" w:rsidP="001A0D2B">
            <w:pPr>
              <w:autoSpaceDE w:val="0"/>
              <w:autoSpaceDN w:val="0"/>
              <w:adjustRightInd w:val="0"/>
              <w:spacing w:after="0" w:line="240" w:lineRule="auto"/>
              <w:jc w:val="both"/>
              <w:rPr>
                <w:rFonts w:ascii="Times New Roman" w:hAnsi="Times New Roman" w:cs="Times New Roman"/>
                <w:color w:val="000000"/>
                <w:sz w:val="28"/>
                <w:szCs w:val="28"/>
              </w:rPr>
            </w:pPr>
            <w:r w:rsidRPr="001A0D2B">
              <w:rPr>
                <w:rFonts w:ascii="Times New Roman" w:hAnsi="Times New Roman" w:cs="Times New Roman"/>
                <w:sz w:val="28"/>
                <w:szCs w:val="28"/>
                <w:lang w:val="en-US"/>
              </w:rPr>
              <w:t>Ethanol</w:t>
            </w:r>
            <w:r w:rsidRPr="001A0D2B">
              <w:rPr>
                <w:rFonts w:ascii="Times New Roman" w:hAnsi="Times New Roman" w:cs="Times New Roman"/>
                <w:color w:val="000000"/>
                <w:sz w:val="28"/>
                <w:szCs w:val="28"/>
              </w:rPr>
              <w:t>, %</w:t>
            </w:r>
          </w:p>
        </w:tc>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0,04</w:t>
            </w:r>
          </w:p>
        </w:tc>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0,08</w:t>
            </w:r>
          </w:p>
        </w:tc>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0,20</w:t>
            </w:r>
          </w:p>
        </w:tc>
        <w:tc>
          <w:tcPr>
            <w:tcW w:w="191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0,60</w:t>
            </w:r>
          </w:p>
        </w:tc>
      </w:tr>
    </w:tbl>
    <w:p w:rsidR="001A0D2B" w:rsidRPr="001A0D2B" w:rsidRDefault="001A0D2B" w:rsidP="001A0D2B">
      <w:pPr>
        <w:shd w:val="clear" w:color="auto" w:fill="FFFFFF"/>
        <w:autoSpaceDE w:val="0"/>
        <w:autoSpaceDN w:val="0"/>
        <w:adjustRightInd w:val="0"/>
        <w:spacing w:after="0" w:line="240" w:lineRule="auto"/>
        <w:ind w:firstLine="709"/>
        <w:jc w:val="both"/>
        <w:rPr>
          <w:rFonts w:ascii="Times New Roman" w:hAnsi="Times New Roman" w:cs="Times New Roman"/>
          <w:b/>
          <w:color w:val="000000"/>
          <w:sz w:val="28"/>
          <w:szCs w:val="28"/>
        </w:rPr>
      </w:pP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For the determining the level of olfactory sensitivity to the 16 tubes fills in 10sm</w:t>
      </w:r>
      <w:r w:rsidRPr="001A0D2B">
        <w:rPr>
          <w:rFonts w:ascii="Times New Roman" w:hAnsi="Times New Roman" w:cs="Times New Roman"/>
          <w:sz w:val="28"/>
          <w:szCs w:val="28"/>
          <w:vertAlign w:val="superscript"/>
          <w:lang w:val="en-US"/>
        </w:rPr>
        <w:t>3</w:t>
      </w:r>
      <w:r w:rsidRPr="001A0D2B">
        <w:rPr>
          <w:rFonts w:ascii="Times New Roman" w:hAnsi="Times New Roman" w:cs="Times New Roman"/>
          <w:sz w:val="28"/>
          <w:szCs w:val="28"/>
          <w:lang w:val="en-US"/>
        </w:rPr>
        <w:t xml:space="preserve"> solutions with concentrations corresponding to the above.</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To the 4 tubes fill in 10sm</w:t>
      </w:r>
      <w:r w:rsidRPr="001A0D2B">
        <w:rPr>
          <w:rFonts w:ascii="Times New Roman" w:hAnsi="Times New Roman" w:cs="Times New Roman"/>
          <w:sz w:val="28"/>
          <w:szCs w:val="28"/>
          <w:vertAlign w:val="superscript"/>
          <w:lang w:val="en-US"/>
        </w:rPr>
        <w:t>3</w:t>
      </w:r>
      <w:r w:rsidRPr="001A0D2B">
        <w:rPr>
          <w:rFonts w:ascii="Times New Roman" w:hAnsi="Times New Roman" w:cs="Times New Roman"/>
          <w:sz w:val="28"/>
          <w:szCs w:val="28"/>
          <w:lang w:val="en-US"/>
        </w:rPr>
        <w:t xml:space="preserve"> of distilled water. The order of presentation solutions by undergraduates give the teacher.</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For the undergraduates is a task: sniffing each solution in turn, determine its smell. A sample of distilled water has not any odor.</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Prior for the test the undergraduates set up to work in the area of ​​low concentrations. For this purpose for them handing four test solution for the testing, the concentration of which correspond to the first level sensor detection sensitivity and distilled water in sequence: vinegar, peppermint oil, alcohol, thymol, distilled water.</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After setting up the analyzer starts the testing of solutions to determine student sensor detection sensitivity. At a signal from the teacher undergraduates consistently analyze the smell of each solution. The contents of the tube shaken and try the forced two breaths. After three seconds, repeated testing. If necessary undergraduate can hold up to three repeat testing. The results of trials undergraduate record in the survey map to check olfactory senso</w:t>
      </w:r>
      <w:r w:rsidR="006F2422">
        <w:rPr>
          <w:rFonts w:ascii="Times New Roman" w:hAnsi="Times New Roman" w:cs="Times New Roman"/>
          <w:sz w:val="28"/>
          <w:szCs w:val="28"/>
          <w:lang w:val="en-US"/>
        </w:rPr>
        <w:t xml:space="preserve">r detection sensitivity (Annex </w:t>
      </w:r>
      <w:r w:rsidRPr="001A0D2B">
        <w:rPr>
          <w:rFonts w:ascii="Times New Roman" w:hAnsi="Times New Roman" w:cs="Times New Roman"/>
          <w:sz w:val="28"/>
          <w:szCs w:val="28"/>
          <w:lang w:val="en-US"/>
        </w:rPr>
        <w:t>1).</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p>
    <w:p w:rsidR="001A0D2B" w:rsidRPr="001A0D2B" w:rsidRDefault="001A0D2B" w:rsidP="001A0D2B">
      <w:pPr>
        <w:spacing w:after="0" w:line="240" w:lineRule="auto"/>
        <w:ind w:firstLine="709"/>
        <w:jc w:val="both"/>
        <w:rPr>
          <w:rFonts w:ascii="Times New Roman" w:hAnsi="Times New Roman" w:cs="Times New Roman"/>
          <w:i/>
          <w:sz w:val="28"/>
          <w:szCs w:val="28"/>
          <w:lang w:val="en-US"/>
        </w:rPr>
      </w:pPr>
      <w:r w:rsidRPr="001A0D2B">
        <w:rPr>
          <w:rFonts w:ascii="Times New Roman" w:hAnsi="Times New Roman" w:cs="Times New Roman"/>
          <w:i/>
          <w:sz w:val="28"/>
          <w:szCs w:val="28"/>
          <w:lang w:val="en-US"/>
        </w:rPr>
        <w:t>Annex 1</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Map survey to determine the level of sensitivity to the main sensor detection smells</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Name, Surname</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Identify the smell of the solution and write it in the box the card corresponding to the number of the solution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914"/>
        <w:gridCol w:w="1914"/>
        <w:gridCol w:w="1914"/>
        <w:gridCol w:w="1914"/>
        <w:gridCol w:w="1915"/>
      </w:tblGrid>
      <w:tr w:rsidR="001A0D2B" w:rsidRPr="001A0D2B" w:rsidTr="001A0D2B">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1</w:t>
            </w:r>
          </w:p>
        </w:tc>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2</w:t>
            </w:r>
          </w:p>
        </w:tc>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3</w:t>
            </w:r>
          </w:p>
        </w:tc>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4</w:t>
            </w:r>
          </w:p>
        </w:tc>
        <w:tc>
          <w:tcPr>
            <w:tcW w:w="191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5</w:t>
            </w:r>
          </w:p>
        </w:tc>
      </w:tr>
      <w:tr w:rsidR="001A0D2B" w:rsidRPr="001A0D2B" w:rsidTr="001A0D2B">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6</w:t>
            </w:r>
          </w:p>
        </w:tc>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7</w:t>
            </w:r>
          </w:p>
        </w:tc>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8</w:t>
            </w:r>
          </w:p>
        </w:tc>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9</w:t>
            </w:r>
          </w:p>
        </w:tc>
        <w:tc>
          <w:tcPr>
            <w:tcW w:w="191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10</w:t>
            </w:r>
          </w:p>
        </w:tc>
      </w:tr>
      <w:tr w:rsidR="001A0D2B" w:rsidRPr="001A0D2B" w:rsidTr="001A0D2B">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11</w:t>
            </w:r>
          </w:p>
        </w:tc>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12</w:t>
            </w:r>
          </w:p>
        </w:tc>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13</w:t>
            </w:r>
          </w:p>
        </w:tc>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14</w:t>
            </w:r>
          </w:p>
        </w:tc>
        <w:tc>
          <w:tcPr>
            <w:tcW w:w="191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15</w:t>
            </w:r>
          </w:p>
        </w:tc>
      </w:tr>
      <w:tr w:rsidR="001A0D2B" w:rsidRPr="001A0D2B" w:rsidTr="001A0D2B">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16</w:t>
            </w:r>
          </w:p>
        </w:tc>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17</w:t>
            </w:r>
          </w:p>
        </w:tc>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18</w:t>
            </w:r>
          </w:p>
        </w:tc>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19</w:t>
            </w:r>
          </w:p>
        </w:tc>
        <w:tc>
          <w:tcPr>
            <w:tcW w:w="191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20</w:t>
            </w:r>
          </w:p>
        </w:tc>
      </w:tr>
    </w:tbl>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lastRenderedPageBreak/>
        <w:t>Note: it should be used the following notation solutions: T - thymol, V -vinegar, M - mint oil, E- ethanol, DW distilled water.</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Date                                   Sensitivity level</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Signature ...............           thymol……..; vinegar………...</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Undergraduate student      mint oil ........; ethanol………...</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p>
    <w:p w:rsidR="001A0D2B" w:rsidRPr="001A0D2B" w:rsidRDefault="001A0D2B" w:rsidP="001A0D2B">
      <w:pPr>
        <w:spacing w:after="0" w:line="240" w:lineRule="auto"/>
        <w:ind w:firstLine="709"/>
        <w:jc w:val="both"/>
        <w:rPr>
          <w:rFonts w:ascii="Times New Roman" w:hAnsi="Times New Roman" w:cs="Times New Roman"/>
          <w:sz w:val="28"/>
          <w:szCs w:val="28"/>
          <w:lang w:val="kk-KZ"/>
        </w:rPr>
      </w:pPr>
      <w:r w:rsidRPr="001A0D2B">
        <w:rPr>
          <w:rFonts w:ascii="Times New Roman" w:hAnsi="Times New Roman" w:cs="Times New Roman"/>
          <w:sz w:val="28"/>
          <w:szCs w:val="28"/>
          <w:lang w:val="en-US"/>
        </w:rPr>
        <w:t>In the case of identifying errors by teacher in recognition of some solutions, discrepancies and their inability to identify, undergraduate should repeatedly probing the holding of these solutions.</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b/>
          <w:sz w:val="28"/>
          <w:szCs w:val="28"/>
          <w:lang w:val="en-US"/>
        </w:rPr>
        <w:t>Task 3:</w:t>
      </w:r>
      <w:r w:rsidRPr="001A0D2B">
        <w:rPr>
          <w:rFonts w:ascii="Times New Roman" w:hAnsi="Times New Roman" w:cs="Times New Roman"/>
          <w:sz w:val="28"/>
          <w:szCs w:val="28"/>
          <w:lang w:val="en-US"/>
        </w:rPr>
        <w:t xml:space="preserve"> </w:t>
      </w:r>
      <w:r w:rsidRPr="006F2422">
        <w:rPr>
          <w:rFonts w:ascii="Times New Roman" w:hAnsi="Times New Roman" w:cs="Times New Roman"/>
          <w:b/>
          <w:sz w:val="28"/>
          <w:szCs w:val="28"/>
          <w:lang w:val="en-US"/>
        </w:rPr>
        <w:t>The determination of the level of the individual distinctive olfactory sensitivity of the taster</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Each taster receives a set of 16 pairs of solutions of 10 cm</w:t>
      </w:r>
      <w:r w:rsidRPr="001A0D2B">
        <w:rPr>
          <w:rFonts w:ascii="Times New Roman" w:hAnsi="Times New Roman" w:cs="Times New Roman"/>
          <w:sz w:val="28"/>
          <w:szCs w:val="28"/>
          <w:vertAlign w:val="superscript"/>
          <w:lang w:val="en-US"/>
        </w:rPr>
        <w:t>3</w:t>
      </w:r>
      <w:r w:rsidRPr="001A0D2B">
        <w:rPr>
          <w:rFonts w:ascii="Times New Roman" w:hAnsi="Times New Roman" w:cs="Times New Roman"/>
          <w:sz w:val="28"/>
          <w:szCs w:val="28"/>
          <w:lang w:val="en-US"/>
        </w:rPr>
        <w:t xml:space="preserve"> (total 32 solutions). In each of the four pairs of inspection sensitivity distinguishing basic odors include sodium concentration corresponding to the individual level sensor detection sensitivity, and the solution concentration of one of the distinctive levels of sensitivity (see. Table </w:t>
      </w:r>
      <w:r w:rsidR="006F2422">
        <w:rPr>
          <w:rFonts w:ascii="Times New Roman" w:hAnsi="Times New Roman" w:cs="Times New Roman"/>
          <w:sz w:val="28"/>
          <w:szCs w:val="28"/>
          <w:lang w:val="en-US"/>
        </w:rPr>
        <w:t>22</w:t>
      </w:r>
      <w:r w:rsidRPr="001A0D2B">
        <w:rPr>
          <w:rFonts w:ascii="Times New Roman" w:hAnsi="Times New Roman" w:cs="Times New Roman"/>
          <w:sz w:val="28"/>
          <w:szCs w:val="28"/>
          <w:lang w:val="en-US"/>
        </w:rPr>
        <w:t>)</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For the tasters following task: by comparing alternate solutions in each pair, to indicate a more concentrated (stronger) smell.</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Before the test starting of subjects’ distinctive sensitivity are set to work in the area of ​​low concentrations. For this test solutions provide four pairs of main odor concentration in which the pair meet their individual level of sensitivity for each distinctive smell. Pairs of solutions impose in the following order: thymol, vinegar, peppermint oil, alcohol.</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The contents of the two tubes will test by forced inhalation. Then, the testers begin to smell over power solutions. Testers taste a first solution of the first pair, and then immediately the second solution. The results of the analysis of the test write to the survey card for the analyzing the sensitivity of the major distinctive smell (Annex 2), and then proceeds to analyze the next couple of solutions.</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In the case of identifying by teacher errors, inaccuracies in the identification of more concentrated scents in pair’s subjects were asked to re-probing the conduct of these pairs.</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p>
    <w:p w:rsidR="001A0D2B" w:rsidRPr="001A0D2B" w:rsidRDefault="001A0D2B" w:rsidP="001A0D2B">
      <w:pPr>
        <w:spacing w:after="0" w:line="240" w:lineRule="auto"/>
        <w:ind w:firstLine="709"/>
        <w:jc w:val="both"/>
        <w:rPr>
          <w:rFonts w:ascii="Times New Roman" w:hAnsi="Times New Roman" w:cs="Times New Roman"/>
          <w:i/>
          <w:sz w:val="28"/>
          <w:szCs w:val="28"/>
          <w:lang w:val="en-US"/>
        </w:rPr>
      </w:pPr>
      <w:r w:rsidRPr="001A0D2B">
        <w:rPr>
          <w:rFonts w:ascii="Times New Roman" w:hAnsi="Times New Roman" w:cs="Times New Roman"/>
          <w:i/>
          <w:sz w:val="28"/>
          <w:szCs w:val="28"/>
          <w:lang w:val="en-US"/>
        </w:rPr>
        <w:t>Annex 2</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Map surveys for the determining the level of sensitivity to the main distinctive odors</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Name, Surname</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To determine the solution with a strong odor of each pair of solutions and write its number in the column of the pair</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Date                                     Sensitivity level</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Signature .........                   vinegar……., mint oil…......</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Undergraduates                   alcohol ........, thymol ……..</w:t>
      </w:r>
    </w:p>
    <w:p w:rsidR="001A0D2B" w:rsidRPr="006F2422" w:rsidRDefault="001A0D2B" w:rsidP="001A0D2B">
      <w:pPr>
        <w:spacing w:after="0" w:line="240" w:lineRule="auto"/>
        <w:ind w:firstLine="709"/>
        <w:jc w:val="both"/>
        <w:rPr>
          <w:rFonts w:ascii="Times New Roman" w:hAnsi="Times New Roman" w:cs="Times New Roman"/>
          <w:b/>
          <w:sz w:val="28"/>
          <w:szCs w:val="28"/>
          <w:lang w:val="en-US"/>
        </w:rPr>
      </w:pPr>
    </w:p>
    <w:p w:rsidR="001A0D2B" w:rsidRPr="006F2422" w:rsidRDefault="001A0D2B" w:rsidP="001A0D2B">
      <w:pPr>
        <w:spacing w:after="0" w:line="240" w:lineRule="auto"/>
        <w:ind w:firstLine="709"/>
        <w:jc w:val="both"/>
        <w:rPr>
          <w:rFonts w:ascii="Times New Roman" w:hAnsi="Times New Roman" w:cs="Times New Roman"/>
          <w:b/>
          <w:sz w:val="28"/>
          <w:szCs w:val="28"/>
          <w:lang w:val="en-US"/>
        </w:rPr>
      </w:pPr>
      <w:r w:rsidRPr="006F2422">
        <w:rPr>
          <w:rFonts w:ascii="Times New Roman" w:hAnsi="Times New Roman" w:cs="Times New Roman"/>
          <w:b/>
          <w:sz w:val="28"/>
          <w:szCs w:val="28"/>
          <w:lang w:val="en-US"/>
        </w:rPr>
        <w:t>Task 4. Check for taste agnosia</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 xml:space="preserve">For the determining the flavor agnosia, a set of solutions given in Table </w:t>
      </w:r>
      <w:r w:rsidR="006F2422">
        <w:rPr>
          <w:rFonts w:ascii="Times New Roman" w:hAnsi="Times New Roman" w:cs="Times New Roman"/>
          <w:sz w:val="28"/>
          <w:szCs w:val="28"/>
          <w:lang w:val="en-US"/>
        </w:rPr>
        <w:t>23</w:t>
      </w:r>
      <w:r w:rsidRPr="001A0D2B">
        <w:rPr>
          <w:rFonts w:ascii="Times New Roman" w:hAnsi="Times New Roman" w:cs="Times New Roman"/>
          <w:sz w:val="28"/>
          <w:szCs w:val="28"/>
          <w:lang w:val="en-US"/>
        </w:rPr>
        <w:t>.</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p>
    <w:p w:rsidR="006F2422"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 xml:space="preserve">Table </w:t>
      </w:r>
      <w:r w:rsidR="006F2422">
        <w:rPr>
          <w:rFonts w:ascii="Times New Roman" w:hAnsi="Times New Roman" w:cs="Times New Roman"/>
          <w:sz w:val="28"/>
          <w:szCs w:val="28"/>
          <w:lang w:val="en-US"/>
        </w:rPr>
        <w:t>23</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 xml:space="preserve"> Concentration of solutions for the determining the flavor agnosia   </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p>
    <w:tbl>
      <w:tblPr>
        <w:tblpPr w:leftFromText="180" w:rightFromText="180" w:vertAnchor="text" w:horzAnchor="margin" w:tblpXSpec="center" w:tblpY="66"/>
        <w:tblOverlap w:val="never"/>
        <w:tblW w:w="0" w:type="auto"/>
        <w:tblLayout w:type="fixed"/>
        <w:tblCellMar>
          <w:left w:w="10" w:type="dxa"/>
          <w:right w:w="10" w:type="dxa"/>
        </w:tblCellMar>
        <w:tblLook w:val="04A0"/>
      </w:tblPr>
      <w:tblGrid>
        <w:gridCol w:w="3677"/>
        <w:gridCol w:w="2976"/>
        <w:gridCol w:w="1853"/>
      </w:tblGrid>
      <w:tr w:rsidR="001A0D2B" w:rsidRPr="001A0D2B" w:rsidTr="001A0D2B">
        <w:trPr>
          <w:trHeight w:hRule="exact" w:val="723"/>
        </w:trPr>
        <w:tc>
          <w:tcPr>
            <w:tcW w:w="3677" w:type="dxa"/>
            <w:tcBorders>
              <w:top w:val="single" w:sz="4" w:space="0" w:color="auto"/>
              <w:left w:val="single" w:sz="4" w:space="0" w:color="auto"/>
            </w:tcBorders>
            <w:shd w:val="clear" w:color="auto" w:fill="FFFFFF"/>
          </w:tcPr>
          <w:p w:rsidR="001A0D2B" w:rsidRPr="001A0D2B" w:rsidRDefault="001A0D2B" w:rsidP="001A0D2B">
            <w:pPr>
              <w:pStyle w:val="39"/>
              <w:shd w:val="clear" w:color="auto" w:fill="auto"/>
              <w:spacing w:after="0" w:line="240" w:lineRule="auto"/>
              <w:ind w:firstLine="709"/>
              <w:jc w:val="both"/>
              <w:rPr>
                <w:sz w:val="28"/>
                <w:szCs w:val="28"/>
                <w:lang w:val="en-US"/>
              </w:rPr>
            </w:pPr>
            <w:r w:rsidRPr="001A0D2B">
              <w:rPr>
                <w:rStyle w:val="27"/>
                <w:sz w:val="28"/>
                <w:szCs w:val="28"/>
                <w:lang w:val="en-US"/>
              </w:rPr>
              <w:t>Solution taste</w:t>
            </w:r>
          </w:p>
        </w:tc>
        <w:tc>
          <w:tcPr>
            <w:tcW w:w="2976" w:type="dxa"/>
            <w:tcBorders>
              <w:top w:val="single" w:sz="4" w:space="0" w:color="auto"/>
              <w:left w:val="single" w:sz="4" w:space="0" w:color="auto"/>
            </w:tcBorders>
            <w:shd w:val="clear" w:color="auto" w:fill="FFFFFF"/>
          </w:tcPr>
          <w:p w:rsidR="001A0D2B" w:rsidRPr="001A0D2B" w:rsidRDefault="001A0D2B" w:rsidP="001A0D2B">
            <w:pPr>
              <w:pStyle w:val="39"/>
              <w:shd w:val="clear" w:color="auto" w:fill="auto"/>
              <w:spacing w:after="0" w:line="240" w:lineRule="auto"/>
              <w:ind w:firstLine="709"/>
              <w:jc w:val="both"/>
              <w:rPr>
                <w:sz w:val="28"/>
                <w:szCs w:val="28"/>
                <w:lang w:val="en-US"/>
              </w:rPr>
            </w:pPr>
            <w:r w:rsidRPr="001A0D2B">
              <w:rPr>
                <w:rStyle w:val="27"/>
                <w:sz w:val="28"/>
                <w:szCs w:val="28"/>
                <w:lang w:val="en-US"/>
              </w:rPr>
              <w:t>Chemical compound</w:t>
            </w:r>
          </w:p>
        </w:tc>
        <w:tc>
          <w:tcPr>
            <w:tcW w:w="1853" w:type="dxa"/>
            <w:tcBorders>
              <w:top w:val="single" w:sz="4" w:space="0" w:color="auto"/>
              <w:left w:val="single" w:sz="4" w:space="0" w:color="auto"/>
              <w:right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lang w:val="en-US"/>
              </w:rPr>
            </w:pPr>
            <w:r w:rsidRPr="001A0D2B">
              <w:rPr>
                <w:rStyle w:val="27"/>
                <w:sz w:val="28"/>
                <w:szCs w:val="28"/>
                <w:lang w:val="en-US"/>
              </w:rPr>
              <w:t>Concentration</w:t>
            </w:r>
            <w:r w:rsidRPr="001A0D2B">
              <w:rPr>
                <w:rStyle w:val="27"/>
                <w:sz w:val="28"/>
                <w:szCs w:val="28"/>
              </w:rPr>
              <w:t>,</w:t>
            </w:r>
          </w:p>
          <w:p w:rsidR="001A0D2B" w:rsidRPr="001A0D2B" w:rsidRDefault="001A0D2B" w:rsidP="001A0D2B">
            <w:pPr>
              <w:pStyle w:val="39"/>
              <w:shd w:val="clear" w:color="auto" w:fill="auto"/>
              <w:spacing w:after="0" w:line="240" w:lineRule="auto"/>
              <w:ind w:firstLine="709"/>
              <w:jc w:val="both"/>
              <w:rPr>
                <w:sz w:val="28"/>
                <w:szCs w:val="28"/>
                <w:lang w:val="en-US"/>
              </w:rPr>
            </w:pPr>
            <w:r w:rsidRPr="001A0D2B">
              <w:rPr>
                <w:rStyle w:val="27"/>
                <w:sz w:val="28"/>
                <w:szCs w:val="28"/>
                <w:lang w:val="en-US"/>
              </w:rPr>
              <w:t>g</w:t>
            </w:r>
            <w:r w:rsidRPr="001A0D2B">
              <w:rPr>
                <w:rStyle w:val="27"/>
                <w:sz w:val="28"/>
                <w:szCs w:val="28"/>
              </w:rPr>
              <w:t>/</w:t>
            </w:r>
            <w:r w:rsidRPr="001A0D2B">
              <w:rPr>
                <w:rStyle w:val="27"/>
                <w:sz w:val="28"/>
                <w:szCs w:val="28"/>
                <w:lang w:val="en-US"/>
              </w:rPr>
              <w:t>dm</w:t>
            </w:r>
            <w:r w:rsidRPr="001A0D2B">
              <w:rPr>
                <w:rStyle w:val="27"/>
                <w:sz w:val="28"/>
                <w:szCs w:val="28"/>
                <w:vertAlign w:val="superscript"/>
              </w:rPr>
              <w:t>3</w:t>
            </w:r>
          </w:p>
        </w:tc>
      </w:tr>
      <w:tr w:rsidR="001A0D2B" w:rsidRPr="001A0D2B" w:rsidTr="001A0D2B">
        <w:trPr>
          <w:trHeight w:hRule="exact" w:val="281"/>
        </w:trPr>
        <w:tc>
          <w:tcPr>
            <w:tcW w:w="3677" w:type="dxa"/>
            <w:tcBorders>
              <w:top w:val="single" w:sz="4" w:space="0" w:color="auto"/>
              <w:left w:val="single" w:sz="4" w:space="0" w:color="auto"/>
            </w:tcBorders>
            <w:shd w:val="clear" w:color="auto" w:fill="FFFFFF"/>
          </w:tcPr>
          <w:p w:rsidR="001A0D2B" w:rsidRPr="001A0D2B" w:rsidRDefault="001A0D2B" w:rsidP="001A0D2B">
            <w:pPr>
              <w:pStyle w:val="39"/>
              <w:shd w:val="clear" w:color="auto" w:fill="auto"/>
              <w:spacing w:after="0" w:line="240" w:lineRule="auto"/>
              <w:ind w:firstLine="709"/>
              <w:jc w:val="both"/>
              <w:rPr>
                <w:sz w:val="28"/>
                <w:szCs w:val="28"/>
                <w:lang w:val="en-US"/>
              </w:rPr>
            </w:pPr>
            <w:r w:rsidRPr="001A0D2B">
              <w:rPr>
                <w:rStyle w:val="27"/>
                <w:sz w:val="28"/>
                <w:szCs w:val="28"/>
                <w:lang w:val="en-US"/>
              </w:rPr>
              <w:t>Salt</w:t>
            </w:r>
          </w:p>
        </w:tc>
        <w:tc>
          <w:tcPr>
            <w:tcW w:w="2976" w:type="dxa"/>
            <w:tcBorders>
              <w:top w:val="single" w:sz="4" w:space="0" w:color="auto"/>
              <w:left w:val="single" w:sz="4" w:space="0" w:color="auto"/>
            </w:tcBorders>
            <w:shd w:val="clear" w:color="auto" w:fill="FFFFFF"/>
          </w:tcPr>
          <w:p w:rsidR="001A0D2B" w:rsidRPr="001A0D2B" w:rsidRDefault="001A0D2B" w:rsidP="001A0D2B">
            <w:pPr>
              <w:pStyle w:val="39"/>
              <w:shd w:val="clear" w:color="auto" w:fill="auto"/>
              <w:spacing w:after="0" w:line="240" w:lineRule="auto"/>
              <w:ind w:firstLine="709"/>
              <w:jc w:val="both"/>
              <w:rPr>
                <w:sz w:val="28"/>
                <w:szCs w:val="28"/>
                <w:lang w:val="en-US"/>
              </w:rPr>
            </w:pPr>
            <w:r w:rsidRPr="001A0D2B">
              <w:rPr>
                <w:rStyle w:val="27"/>
                <w:sz w:val="28"/>
                <w:szCs w:val="28"/>
                <w:lang w:val="en-US"/>
              </w:rPr>
              <w:t xml:space="preserve">Sodium chloride </w:t>
            </w:r>
          </w:p>
        </w:tc>
        <w:tc>
          <w:tcPr>
            <w:tcW w:w="1853" w:type="dxa"/>
            <w:tcBorders>
              <w:top w:val="single" w:sz="4" w:space="0" w:color="auto"/>
              <w:left w:val="single" w:sz="4" w:space="0" w:color="auto"/>
              <w:right w:val="single" w:sz="4" w:space="0" w:color="auto"/>
            </w:tcBorders>
            <w:shd w:val="clear" w:color="auto" w:fill="FFFFFF"/>
          </w:tcPr>
          <w:p w:rsidR="001A0D2B" w:rsidRPr="001A0D2B" w:rsidRDefault="001A0D2B" w:rsidP="001A0D2B">
            <w:pPr>
              <w:pStyle w:val="39"/>
              <w:shd w:val="clear" w:color="auto" w:fill="auto"/>
              <w:spacing w:after="0" w:line="240" w:lineRule="auto"/>
              <w:ind w:firstLine="709"/>
              <w:jc w:val="both"/>
              <w:rPr>
                <w:sz w:val="28"/>
                <w:szCs w:val="28"/>
                <w:lang w:val="en-US"/>
              </w:rPr>
            </w:pPr>
            <w:r w:rsidRPr="001A0D2B">
              <w:rPr>
                <w:rStyle w:val="27"/>
                <w:sz w:val="28"/>
                <w:szCs w:val="28"/>
              </w:rPr>
              <w:t>5.0</w:t>
            </w:r>
          </w:p>
        </w:tc>
      </w:tr>
      <w:tr w:rsidR="001A0D2B" w:rsidRPr="001A0D2B" w:rsidTr="001A0D2B">
        <w:trPr>
          <w:trHeight w:hRule="exact" w:val="274"/>
        </w:trPr>
        <w:tc>
          <w:tcPr>
            <w:tcW w:w="3677" w:type="dxa"/>
            <w:tcBorders>
              <w:left w:val="single" w:sz="4" w:space="0" w:color="auto"/>
            </w:tcBorders>
            <w:shd w:val="clear" w:color="auto" w:fill="FFFFFF"/>
          </w:tcPr>
          <w:p w:rsidR="001A0D2B" w:rsidRPr="001A0D2B" w:rsidRDefault="001A0D2B" w:rsidP="001A0D2B">
            <w:pPr>
              <w:pStyle w:val="39"/>
              <w:shd w:val="clear" w:color="auto" w:fill="auto"/>
              <w:spacing w:after="0" w:line="240" w:lineRule="auto"/>
              <w:ind w:firstLine="709"/>
              <w:jc w:val="both"/>
              <w:rPr>
                <w:sz w:val="28"/>
                <w:szCs w:val="28"/>
                <w:lang w:val="en-US"/>
              </w:rPr>
            </w:pPr>
            <w:r w:rsidRPr="001A0D2B">
              <w:rPr>
                <w:rStyle w:val="27"/>
                <w:sz w:val="28"/>
                <w:szCs w:val="28"/>
                <w:lang w:val="en-US"/>
              </w:rPr>
              <w:t>Sour</w:t>
            </w:r>
          </w:p>
        </w:tc>
        <w:tc>
          <w:tcPr>
            <w:tcW w:w="2976" w:type="dxa"/>
            <w:tcBorders>
              <w:left w:val="single" w:sz="4" w:space="0" w:color="auto"/>
            </w:tcBorders>
            <w:shd w:val="clear" w:color="auto" w:fill="FFFFFF"/>
          </w:tcPr>
          <w:p w:rsidR="001A0D2B" w:rsidRPr="001A0D2B" w:rsidRDefault="001A0D2B" w:rsidP="001A0D2B">
            <w:pPr>
              <w:pStyle w:val="39"/>
              <w:shd w:val="clear" w:color="auto" w:fill="auto"/>
              <w:spacing w:after="0" w:line="240" w:lineRule="auto"/>
              <w:ind w:firstLine="709"/>
              <w:jc w:val="both"/>
              <w:rPr>
                <w:sz w:val="28"/>
                <w:szCs w:val="28"/>
                <w:lang w:val="en-US"/>
              </w:rPr>
            </w:pPr>
            <w:r w:rsidRPr="001A0D2B">
              <w:rPr>
                <w:rStyle w:val="27"/>
                <w:sz w:val="28"/>
                <w:szCs w:val="28"/>
                <w:lang w:val="en-US"/>
              </w:rPr>
              <w:t>T</w:t>
            </w:r>
            <w:r w:rsidRPr="001A0D2B">
              <w:rPr>
                <w:rStyle w:val="27"/>
                <w:sz w:val="28"/>
                <w:szCs w:val="28"/>
              </w:rPr>
              <w:t>artaric acid</w:t>
            </w:r>
          </w:p>
        </w:tc>
        <w:tc>
          <w:tcPr>
            <w:tcW w:w="1853" w:type="dxa"/>
            <w:tcBorders>
              <w:left w:val="single" w:sz="4" w:space="0" w:color="auto"/>
              <w:right w:val="single" w:sz="4" w:space="0" w:color="auto"/>
            </w:tcBorders>
            <w:shd w:val="clear" w:color="auto" w:fill="FFFFFF"/>
          </w:tcPr>
          <w:p w:rsidR="001A0D2B" w:rsidRPr="001A0D2B" w:rsidRDefault="001A0D2B" w:rsidP="001A0D2B">
            <w:pPr>
              <w:pStyle w:val="39"/>
              <w:shd w:val="clear" w:color="auto" w:fill="auto"/>
              <w:spacing w:after="0" w:line="240" w:lineRule="auto"/>
              <w:ind w:firstLine="709"/>
              <w:jc w:val="both"/>
              <w:rPr>
                <w:sz w:val="28"/>
                <w:szCs w:val="28"/>
                <w:lang w:val="en-US"/>
              </w:rPr>
            </w:pPr>
            <w:r w:rsidRPr="001A0D2B">
              <w:rPr>
                <w:rStyle w:val="27"/>
                <w:sz w:val="28"/>
                <w:szCs w:val="28"/>
              </w:rPr>
              <w:t>0.2</w:t>
            </w:r>
          </w:p>
        </w:tc>
      </w:tr>
      <w:tr w:rsidR="001A0D2B" w:rsidRPr="001A0D2B" w:rsidTr="001A0D2B">
        <w:trPr>
          <w:trHeight w:hRule="exact" w:val="279"/>
        </w:trPr>
        <w:tc>
          <w:tcPr>
            <w:tcW w:w="3677" w:type="dxa"/>
            <w:tcBorders>
              <w:left w:val="single" w:sz="4" w:space="0" w:color="auto"/>
            </w:tcBorders>
            <w:shd w:val="clear" w:color="auto" w:fill="FFFFFF"/>
          </w:tcPr>
          <w:p w:rsidR="001A0D2B" w:rsidRPr="001A0D2B" w:rsidRDefault="001A0D2B" w:rsidP="001A0D2B">
            <w:pPr>
              <w:pStyle w:val="39"/>
              <w:shd w:val="clear" w:color="auto" w:fill="auto"/>
              <w:spacing w:after="0" w:line="240" w:lineRule="auto"/>
              <w:ind w:firstLine="709"/>
              <w:jc w:val="both"/>
              <w:rPr>
                <w:sz w:val="28"/>
                <w:szCs w:val="28"/>
                <w:lang w:val="en-US"/>
              </w:rPr>
            </w:pPr>
            <w:r w:rsidRPr="001A0D2B">
              <w:rPr>
                <w:rStyle w:val="27"/>
                <w:sz w:val="28"/>
                <w:szCs w:val="28"/>
                <w:lang w:val="en-US"/>
              </w:rPr>
              <w:t>Sweet</w:t>
            </w:r>
          </w:p>
        </w:tc>
        <w:tc>
          <w:tcPr>
            <w:tcW w:w="2976" w:type="dxa"/>
            <w:tcBorders>
              <w:left w:val="single" w:sz="4" w:space="0" w:color="auto"/>
            </w:tcBorders>
            <w:shd w:val="clear" w:color="auto" w:fill="FFFFFF"/>
          </w:tcPr>
          <w:p w:rsidR="001A0D2B" w:rsidRPr="001A0D2B" w:rsidRDefault="001A0D2B" w:rsidP="001A0D2B">
            <w:pPr>
              <w:pStyle w:val="39"/>
              <w:shd w:val="clear" w:color="auto" w:fill="auto"/>
              <w:spacing w:after="0" w:line="240" w:lineRule="auto"/>
              <w:ind w:firstLine="709"/>
              <w:jc w:val="both"/>
              <w:rPr>
                <w:sz w:val="28"/>
                <w:szCs w:val="28"/>
                <w:lang w:val="en-US"/>
              </w:rPr>
            </w:pPr>
            <w:r w:rsidRPr="001A0D2B">
              <w:rPr>
                <w:rStyle w:val="27"/>
                <w:sz w:val="28"/>
                <w:szCs w:val="28"/>
                <w:lang w:val="en-US"/>
              </w:rPr>
              <w:t>S</w:t>
            </w:r>
            <w:r w:rsidRPr="001A0D2B">
              <w:rPr>
                <w:rStyle w:val="27"/>
                <w:sz w:val="28"/>
                <w:szCs w:val="28"/>
              </w:rPr>
              <w:t>ucrose</w:t>
            </w:r>
          </w:p>
        </w:tc>
        <w:tc>
          <w:tcPr>
            <w:tcW w:w="1853" w:type="dxa"/>
            <w:tcBorders>
              <w:left w:val="single" w:sz="4" w:space="0" w:color="auto"/>
              <w:right w:val="single" w:sz="4" w:space="0" w:color="auto"/>
            </w:tcBorders>
            <w:shd w:val="clear" w:color="auto" w:fill="FFFFFF"/>
          </w:tcPr>
          <w:p w:rsidR="001A0D2B" w:rsidRPr="001A0D2B" w:rsidRDefault="001A0D2B" w:rsidP="001A0D2B">
            <w:pPr>
              <w:pStyle w:val="39"/>
              <w:shd w:val="clear" w:color="auto" w:fill="auto"/>
              <w:spacing w:after="0" w:line="240" w:lineRule="auto"/>
              <w:ind w:firstLine="709"/>
              <w:jc w:val="both"/>
              <w:rPr>
                <w:sz w:val="28"/>
                <w:szCs w:val="28"/>
                <w:lang w:val="en-US"/>
              </w:rPr>
            </w:pPr>
            <w:r w:rsidRPr="001A0D2B">
              <w:rPr>
                <w:rStyle w:val="27"/>
                <w:sz w:val="28"/>
                <w:szCs w:val="28"/>
              </w:rPr>
              <w:t>20.0</w:t>
            </w:r>
          </w:p>
        </w:tc>
      </w:tr>
      <w:tr w:rsidR="001A0D2B" w:rsidRPr="001A0D2B" w:rsidTr="001A0D2B">
        <w:trPr>
          <w:trHeight w:hRule="exact" w:val="347"/>
        </w:trPr>
        <w:tc>
          <w:tcPr>
            <w:tcW w:w="3677" w:type="dxa"/>
            <w:tcBorders>
              <w:left w:val="single" w:sz="4" w:space="0" w:color="auto"/>
              <w:bottom w:val="single" w:sz="4" w:space="0" w:color="auto"/>
            </w:tcBorders>
            <w:shd w:val="clear" w:color="auto" w:fill="FFFFFF"/>
          </w:tcPr>
          <w:p w:rsidR="001A0D2B" w:rsidRPr="001A0D2B" w:rsidRDefault="001A0D2B" w:rsidP="001A0D2B">
            <w:pPr>
              <w:pStyle w:val="39"/>
              <w:shd w:val="clear" w:color="auto" w:fill="auto"/>
              <w:spacing w:after="0" w:line="240" w:lineRule="auto"/>
              <w:ind w:firstLine="709"/>
              <w:jc w:val="both"/>
              <w:rPr>
                <w:sz w:val="28"/>
                <w:szCs w:val="28"/>
              </w:rPr>
            </w:pPr>
            <w:r w:rsidRPr="001A0D2B">
              <w:rPr>
                <w:sz w:val="28"/>
                <w:szCs w:val="28"/>
                <w:lang w:val="en-US"/>
              </w:rPr>
              <w:t>B</w:t>
            </w:r>
            <w:r w:rsidRPr="001A0D2B">
              <w:rPr>
                <w:sz w:val="28"/>
                <w:szCs w:val="28"/>
              </w:rPr>
              <w:t>itter</w:t>
            </w:r>
          </w:p>
        </w:tc>
        <w:tc>
          <w:tcPr>
            <w:tcW w:w="2976" w:type="dxa"/>
            <w:tcBorders>
              <w:left w:val="single" w:sz="4" w:space="0" w:color="auto"/>
              <w:bottom w:val="single" w:sz="4" w:space="0" w:color="auto"/>
            </w:tcBorders>
            <w:shd w:val="clear" w:color="auto" w:fill="FFFFFF"/>
          </w:tcPr>
          <w:p w:rsidR="001A0D2B" w:rsidRPr="001A0D2B" w:rsidRDefault="001A0D2B" w:rsidP="001A0D2B">
            <w:pPr>
              <w:pStyle w:val="39"/>
              <w:shd w:val="clear" w:color="auto" w:fill="auto"/>
              <w:spacing w:after="0" w:line="240" w:lineRule="auto"/>
              <w:ind w:firstLine="709"/>
              <w:jc w:val="both"/>
              <w:rPr>
                <w:sz w:val="28"/>
                <w:szCs w:val="28"/>
              </w:rPr>
            </w:pPr>
            <w:r w:rsidRPr="001A0D2B">
              <w:rPr>
                <w:rStyle w:val="27"/>
                <w:sz w:val="28"/>
                <w:szCs w:val="28"/>
                <w:lang w:val="en-US"/>
              </w:rPr>
              <w:t xml:space="preserve">Quinine </w:t>
            </w:r>
            <w:r w:rsidRPr="001A0D2B">
              <w:rPr>
                <w:rStyle w:val="27"/>
                <w:sz w:val="28"/>
                <w:szCs w:val="28"/>
              </w:rPr>
              <w:t>hydrochloride</w:t>
            </w:r>
          </w:p>
        </w:tc>
        <w:tc>
          <w:tcPr>
            <w:tcW w:w="1853" w:type="dxa"/>
            <w:tcBorders>
              <w:left w:val="single" w:sz="4" w:space="0" w:color="auto"/>
              <w:bottom w:val="single" w:sz="4" w:space="0" w:color="auto"/>
              <w:right w:val="single" w:sz="4" w:space="0" w:color="auto"/>
            </w:tcBorders>
            <w:shd w:val="clear" w:color="auto" w:fill="FFFFFF"/>
          </w:tcPr>
          <w:p w:rsidR="001A0D2B" w:rsidRPr="001A0D2B" w:rsidRDefault="001A0D2B" w:rsidP="001A0D2B">
            <w:pPr>
              <w:pStyle w:val="39"/>
              <w:shd w:val="clear" w:color="auto" w:fill="auto"/>
              <w:spacing w:after="0" w:line="240" w:lineRule="auto"/>
              <w:ind w:firstLine="709"/>
              <w:jc w:val="both"/>
              <w:rPr>
                <w:sz w:val="28"/>
                <w:szCs w:val="28"/>
              </w:rPr>
            </w:pPr>
            <w:r w:rsidRPr="001A0D2B">
              <w:rPr>
                <w:rStyle w:val="27"/>
                <w:sz w:val="28"/>
                <w:szCs w:val="28"/>
              </w:rPr>
              <w:t>0.0015</w:t>
            </w:r>
          </w:p>
        </w:tc>
      </w:tr>
    </w:tbl>
    <w:p w:rsidR="001A0D2B" w:rsidRPr="001A0D2B" w:rsidRDefault="001A0D2B" w:rsidP="001A0D2B">
      <w:pPr>
        <w:spacing w:after="0" w:line="240" w:lineRule="auto"/>
        <w:ind w:firstLine="709"/>
        <w:jc w:val="both"/>
        <w:rPr>
          <w:rFonts w:ascii="Times New Roman" w:hAnsi="Times New Roman" w:cs="Times New Roman"/>
          <w:sz w:val="28"/>
          <w:szCs w:val="28"/>
          <w:lang w:val="en-US"/>
        </w:rPr>
      </w:pP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For the testers following objective: trying to turn every solution, call it tastes: salty, sour, sweet, bitter. For the tasting take 6 cups, poured in 30 cm</w:t>
      </w:r>
      <w:r w:rsidRPr="001A0D2B">
        <w:rPr>
          <w:rFonts w:ascii="Times New Roman" w:hAnsi="Times New Roman" w:cs="Times New Roman"/>
          <w:sz w:val="28"/>
          <w:szCs w:val="28"/>
          <w:vertAlign w:val="superscript"/>
          <w:lang w:val="en-US"/>
        </w:rPr>
        <w:t>3</w:t>
      </w:r>
      <w:r w:rsidRPr="001A0D2B">
        <w:rPr>
          <w:rFonts w:ascii="Times New Roman" w:hAnsi="Times New Roman" w:cs="Times New Roman"/>
          <w:sz w:val="28"/>
          <w:szCs w:val="28"/>
          <w:lang w:val="en-US"/>
        </w:rPr>
        <w:t xml:space="preserve"> of solutions, the two glasses can put the same solution. </w:t>
      </w:r>
    </w:p>
    <w:p w:rsidR="001A0D2B" w:rsidRPr="006F2422" w:rsidRDefault="001A0D2B" w:rsidP="001A0D2B">
      <w:pPr>
        <w:spacing w:after="0" w:line="240" w:lineRule="auto"/>
        <w:ind w:firstLine="709"/>
        <w:jc w:val="both"/>
        <w:rPr>
          <w:rFonts w:ascii="Times New Roman" w:hAnsi="Times New Roman" w:cs="Times New Roman"/>
          <w:b/>
          <w:sz w:val="28"/>
          <w:szCs w:val="28"/>
          <w:lang w:val="en-US"/>
        </w:rPr>
      </w:pPr>
      <w:r w:rsidRPr="001A0D2B">
        <w:rPr>
          <w:rFonts w:ascii="Times New Roman" w:hAnsi="Times New Roman" w:cs="Times New Roman"/>
          <w:b/>
          <w:sz w:val="28"/>
          <w:szCs w:val="28"/>
          <w:lang w:val="en-US"/>
        </w:rPr>
        <w:t>Task 5.</w:t>
      </w:r>
      <w:r w:rsidRPr="001A0D2B">
        <w:rPr>
          <w:rFonts w:ascii="Times New Roman" w:hAnsi="Times New Roman" w:cs="Times New Roman"/>
          <w:sz w:val="28"/>
          <w:szCs w:val="28"/>
          <w:lang w:val="en-US"/>
        </w:rPr>
        <w:t xml:space="preserve"> </w:t>
      </w:r>
      <w:r w:rsidRPr="006F2422">
        <w:rPr>
          <w:rFonts w:ascii="Times New Roman" w:hAnsi="Times New Roman" w:cs="Times New Roman"/>
          <w:b/>
          <w:sz w:val="28"/>
          <w:szCs w:val="28"/>
          <w:lang w:val="en-US"/>
        </w:rPr>
        <w:t>The assessment of individual levels of sensor detection taste sensitivity of the taster</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The practical dimension of the individual levels of sensor detection sensitivity of taste taster is to implement the following procedures.</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For the determining of the level sensor detection sensitivity pour into 16 cups in 30 cm</w:t>
      </w:r>
      <w:r w:rsidRPr="001A0D2B">
        <w:rPr>
          <w:rFonts w:ascii="Times New Roman" w:hAnsi="Times New Roman" w:cs="Times New Roman"/>
          <w:sz w:val="28"/>
          <w:szCs w:val="28"/>
          <w:vertAlign w:val="superscript"/>
          <w:lang w:val="en-US"/>
        </w:rPr>
        <w:t>3</w:t>
      </w:r>
      <w:r w:rsidRPr="001A0D2B">
        <w:rPr>
          <w:rFonts w:ascii="Times New Roman" w:hAnsi="Times New Roman" w:cs="Times New Roman"/>
          <w:sz w:val="28"/>
          <w:szCs w:val="28"/>
          <w:lang w:val="en-US"/>
        </w:rPr>
        <w:t xml:space="preserve"> solutions whose concentration corresponds are shown in Table 1.3 for sensor detection sensitivity from 1 to level 4, four concentrations of each of the four agents. Into 4 cups pour in 30 cm</w:t>
      </w:r>
      <w:r w:rsidRPr="001A0D2B">
        <w:rPr>
          <w:rFonts w:ascii="Times New Roman" w:hAnsi="Times New Roman" w:cs="Times New Roman"/>
          <w:sz w:val="28"/>
          <w:szCs w:val="28"/>
          <w:vertAlign w:val="superscript"/>
          <w:lang w:val="en-US"/>
        </w:rPr>
        <w:t>3</w:t>
      </w:r>
      <w:r w:rsidRPr="001A0D2B">
        <w:rPr>
          <w:rFonts w:ascii="Times New Roman" w:hAnsi="Times New Roman" w:cs="Times New Roman"/>
          <w:sz w:val="28"/>
          <w:szCs w:val="28"/>
          <w:lang w:val="en-US"/>
        </w:rPr>
        <w:t xml:space="preserve"> of distilled water. The order of presentation of solution of the test sets teacher before testing</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p>
    <w:p w:rsidR="006F2422"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 xml:space="preserve">Table </w:t>
      </w:r>
      <w:r w:rsidR="006F2422">
        <w:rPr>
          <w:rFonts w:ascii="Times New Roman" w:hAnsi="Times New Roman" w:cs="Times New Roman"/>
          <w:sz w:val="28"/>
          <w:szCs w:val="28"/>
          <w:lang w:val="en-US"/>
        </w:rPr>
        <w:t>24</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The diagnostic concentration of taste solutions to assess the levels of sensor detection taste sensitivity of the tasters</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p>
    <w:tbl>
      <w:tblPr>
        <w:tblpPr w:leftFromText="180" w:rightFromText="180" w:vertAnchor="text" w:horzAnchor="margin" w:tblpY="-51"/>
        <w:tblOverlap w:val="never"/>
        <w:tblW w:w="8232" w:type="dxa"/>
        <w:tblLayout w:type="fixed"/>
        <w:tblCellMar>
          <w:left w:w="10" w:type="dxa"/>
          <w:right w:w="10" w:type="dxa"/>
        </w:tblCellMar>
        <w:tblLook w:val="04A0"/>
      </w:tblPr>
      <w:tblGrid>
        <w:gridCol w:w="2963"/>
        <w:gridCol w:w="1262"/>
        <w:gridCol w:w="1258"/>
        <w:gridCol w:w="1426"/>
        <w:gridCol w:w="1323"/>
      </w:tblGrid>
      <w:tr w:rsidR="001A0D2B" w:rsidRPr="001A0D2B" w:rsidTr="001A0D2B">
        <w:trPr>
          <w:trHeight w:hRule="exact" w:val="289"/>
        </w:trPr>
        <w:tc>
          <w:tcPr>
            <w:tcW w:w="2963" w:type="dxa"/>
            <w:tcBorders>
              <w:top w:val="single" w:sz="4" w:space="0" w:color="auto"/>
              <w:left w:val="single" w:sz="4" w:space="0" w:color="auto"/>
            </w:tcBorders>
            <w:shd w:val="clear" w:color="auto" w:fill="FFFFFF"/>
          </w:tcPr>
          <w:p w:rsidR="001A0D2B" w:rsidRPr="001A0D2B" w:rsidRDefault="001A0D2B" w:rsidP="001A0D2B">
            <w:pPr>
              <w:pStyle w:val="39"/>
              <w:shd w:val="clear" w:color="auto" w:fill="auto"/>
              <w:spacing w:after="0" w:line="240" w:lineRule="auto"/>
              <w:ind w:firstLine="709"/>
              <w:jc w:val="both"/>
              <w:rPr>
                <w:sz w:val="28"/>
                <w:szCs w:val="28"/>
              </w:rPr>
            </w:pPr>
            <w:r w:rsidRPr="001A0D2B">
              <w:rPr>
                <w:rStyle w:val="27"/>
                <w:sz w:val="28"/>
                <w:szCs w:val="28"/>
                <w:lang w:val="en-US"/>
              </w:rPr>
              <w:t>Vinegar</w:t>
            </w:r>
          </w:p>
        </w:tc>
        <w:tc>
          <w:tcPr>
            <w:tcW w:w="1262" w:type="dxa"/>
            <w:tcBorders>
              <w:top w:val="single" w:sz="4" w:space="0" w:color="auto"/>
              <w:left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1-</w:t>
            </w:r>
            <w:r w:rsidRPr="001A0D2B">
              <w:rPr>
                <w:rStyle w:val="27"/>
                <w:sz w:val="28"/>
                <w:szCs w:val="28"/>
                <w:lang w:val="en-US"/>
              </w:rPr>
              <w:t>st pair</w:t>
            </w:r>
          </w:p>
        </w:tc>
        <w:tc>
          <w:tcPr>
            <w:tcW w:w="1258" w:type="dxa"/>
            <w:tcBorders>
              <w:top w:val="single" w:sz="4" w:space="0" w:color="auto"/>
              <w:left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2-</w:t>
            </w:r>
            <w:r w:rsidRPr="001A0D2B">
              <w:rPr>
                <w:rStyle w:val="27"/>
                <w:sz w:val="28"/>
                <w:szCs w:val="28"/>
                <w:lang w:val="en-US"/>
              </w:rPr>
              <w:t>nd</w:t>
            </w:r>
            <w:r w:rsidRPr="001A0D2B">
              <w:rPr>
                <w:rStyle w:val="27"/>
                <w:sz w:val="28"/>
                <w:szCs w:val="28"/>
              </w:rPr>
              <w:t xml:space="preserve"> </w:t>
            </w:r>
            <w:r w:rsidRPr="001A0D2B">
              <w:rPr>
                <w:rStyle w:val="27"/>
                <w:sz w:val="28"/>
                <w:szCs w:val="28"/>
                <w:lang w:val="en-US"/>
              </w:rPr>
              <w:t>pair</w:t>
            </w:r>
          </w:p>
        </w:tc>
        <w:tc>
          <w:tcPr>
            <w:tcW w:w="1426" w:type="dxa"/>
            <w:tcBorders>
              <w:top w:val="single" w:sz="4" w:space="0" w:color="auto"/>
              <w:left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3-</w:t>
            </w:r>
            <w:r w:rsidRPr="001A0D2B">
              <w:rPr>
                <w:rStyle w:val="27"/>
                <w:sz w:val="28"/>
                <w:szCs w:val="28"/>
                <w:lang w:val="en-US"/>
              </w:rPr>
              <w:t>d pair</w:t>
            </w:r>
          </w:p>
        </w:tc>
        <w:tc>
          <w:tcPr>
            <w:tcW w:w="1323" w:type="dxa"/>
            <w:tcBorders>
              <w:top w:val="single" w:sz="4" w:space="0" w:color="auto"/>
              <w:left w:val="single" w:sz="4" w:space="0" w:color="auto"/>
              <w:right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4-</w:t>
            </w:r>
            <w:r w:rsidRPr="001A0D2B">
              <w:rPr>
                <w:rStyle w:val="27"/>
                <w:sz w:val="28"/>
                <w:szCs w:val="28"/>
                <w:lang w:val="en-US"/>
              </w:rPr>
              <w:t>th pair</w:t>
            </w:r>
          </w:p>
        </w:tc>
      </w:tr>
      <w:tr w:rsidR="001A0D2B" w:rsidRPr="001A0D2B" w:rsidTr="001A0D2B">
        <w:trPr>
          <w:trHeight w:hRule="exact" w:val="293"/>
        </w:trPr>
        <w:tc>
          <w:tcPr>
            <w:tcW w:w="2963" w:type="dxa"/>
            <w:tcBorders>
              <w:top w:val="single" w:sz="4" w:space="0" w:color="auto"/>
              <w:left w:val="single" w:sz="4" w:space="0" w:color="auto"/>
            </w:tcBorders>
            <w:shd w:val="clear" w:color="auto" w:fill="FFFFFF"/>
          </w:tcPr>
          <w:p w:rsidR="001A0D2B" w:rsidRPr="001A0D2B" w:rsidRDefault="001A0D2B" w:rsidP="001A0D2B">
            <w:pPr>
              <w:pStyle w:val="39"/>
              <w:shd w:val="clear" w:color="auto" w:fill="auto"/>
              <w:spacing w:after="0" w:line="240" w:lineRule="auto"/>
              <w:ind w:firstLine="709"/>
              <w:jc w:val="both"/>
              <w:rPr>
                <w:sz w:val="28"/>
                <w:szCs w:val="28"/>
              </w:rPr>
            </w:pPr>
            <w:r w:rsidRPr="001A0D2B">
              <w:rPr>
                <w:rStyle w:val="27"/>
                <w:sz w:val="28"/>
                <w:szCs w:val="28"/>
                <w:lang w:val="en-US"/>
              </w:rPr>
              <w:t>Mint oil</w:t>
            </w:r>
          </w:p>
        </w:tc>
        <w:tc>
          <w:tcPr>
            <w:tcW w:w="1262" w:type="dxa"/>
            <w:tcBorders>
              <w:top w:val="single" w:sz="4" w:space="0" w:color="auto"/>
              <w:left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1-</w:t>
            </w:r>
            <w:r w:rsidRPr="001A0D2B">
              <w:rPr>
                <w:rStyle w:val="27"/>
                <w:sz w:val="28"/>
                <w:szCs w:val="28"/>
                <w:lang w:val="en-US"/>
              </w:rPr>
              <w:t>st pair</w:t>
            </w:r>
          </w:p>
        </w:tc>
        <w:tc>
          <w:tcPr>
            <w:tcW w:w="1258" w:type="dxa"/>
            <w:tcBorders>
              <w:top w:val="single" w:sz="4" w:space="0" w:color="auto"/>
              <w:left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2-</w:t>
            </w:r>
            <w:r w:rsidRPr="001A0D2B">
              <w:rPr>
                <w:rStyle w:val="27"/>
                <w:sz w:val="28"/>
                <w:szCs w:val="28"/>
                <w:lang w:val="en-US"/>
              </w:rPr>
              <w:t xml:space="preserve"> nd</w:t>
            </w:r>
            <w:r w:rsidRPr="001A0D2B">
              <w:rPr>
                <w:rStyle w:val="27"/>
                <w:sz w:val="28"/>
                <w:szCs w:val="28"/>
              </w:rPr>
              <w:t xml:space="preserve"> </w:t>
            </w:r>
            <w:r w:rsidRPr="001A0D2B">
              <w:rPr>
                <w:rStyle w:val="27"/>
                <w:sz w:val="28"/>
                <w:szCs w:val="28"/>
                <w:lang w:val="en-US"/>
              </w:rPr>
              <w:t>pair</w:t>
            </w:r>
          </w:p>
        </w:tc>
        <w:tc>
          <w:tcPr>
            <w:tcW w:w="1426" w:type="dxa"/>
            <w:tcBorders>
              <w:top w:val="single" w:sz="4" w:space="0" w:color="auto"/>
              <w:left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3-</w:t>
            </w:r>
            <w:r w:rsidRPr="001A0D2B">
              <w:rPr>
                <w:rStyle w:val="27"/>
                <w:sz w:val="28"/>
                <w:szCs w:val="28"/>
                <w:lang w:val="en-US"/>
              </w:rPr>
              <w:t xml:space="preserve"> d pair</w:t>
            </w:r>
            <w:r w:rsidRPr="001A0D2B">
              <w:rPr>
                <w:rStyle w:val="27"/>
                <w:sz w:val="28"/>
                <w:szCs w:val="28"/>
              </w:rPr>
              <w:t xml:space="preserve"> </w:t>
            </w:r>
          </w:p>
        </w:tc>
        <w:tc>
          <w:tcPr>
            <w:tcW w:w="1323" w:type="dxa"/>
            <w:tcBorders>
              <w:top w:val="single" w:sz="4" w:space="0" w:color="auto"/>
              <w:left w:val="single" w:sz="4" w:space="0" w:color="auto"/>
              <w:right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4-</w:t>
            </w:r>
            <w:r w:rsidRPr="001A0D2B">
              <w:rPr>
                <w:rStyle w:val="27"/>
                <w:sz w:val="28"/>
                <w:szCs w:val="28"/>
                <w:lang w:val="en-US"/>
              </w:rPr>
              <w:t xml:space="preserve"> th pair</w:t>
            </w:r>
            <w:r w:rsidRPr="001A0D2B">
              <w:rPr>
                <w:rStyle w:val="27"/>
                <w:sz w:val="28"/>
                <w:szCs w:val="28"/>
              </w:rPr>
              <w:t xml:space="preserve"> </w:t>
            </w:r>
          </w:p>
        </w:tc>
      </w:tr>
      <w:tr w:rsidR="001A0D2B" w:rsidRPr="001A0D2B" w:rsidTr="001A0D2B">
        <w:trPr>
          <w:trHeight w:hRule="exact" w:val="325"/>
        </w:trPr>
        <w:tc>
          <w:tcPr>
            <w:tcW w:w="2963" w:type="dxa"/>
            <w:tcBorders>
              <w:top w:val="single" w:sz="4" w:space="0" w:color="auto"/>
              <w:left w:val="single" w:sz="4" w:space="0" w:color="auto"/>
            </w:tcBorders>
            <w:shd w:val="clear" w:color="auto" w:fill="FFFFFF"/>
          </w:tcPr>
          <w:p w:rsidR="001A0D2B" w:rsidRPr="001A0D2B" w:rsidRDefault="001A0D2B" w:rsidP="001A0D2B">
            <w:pPr>
              <w:pStyle w:val="39"/>
              <w:shd w:val="clear" w:color="auto" w:fill="auto"/>
              <w:spacing w:after="0" w:line="240" w:lineRule="auto"/>
              <w:ind w:firstLine="709"/>
              <w:jc w:val="both"/>
              <w:rPr>
                <w:sz w:val="28"/>
                <w:szCs w:val="28"/>
              </w:rPr>
            </w:pPr>
            <w:r w:rsidRPr="001A0D2B">
              <w:rPr>
                <w:rStyle w:val="27"/>
                <w:sz w:val="28"/>
                <w:szCs w:val="28"/>
                <w:lang w:val="en-US"/>
              </w:rPr>
              <w:t>Ethanol</w:t>
            </w:r>
          </w:p>
        </w:tc>
        <w:tc>
          <w:tcPr>
            <w:tcW w:w="1262" w:type="dxa"/>
            <w:tcBorders>
              <w:top w:val="single" w:sz="4" w:space="0" w:color="auto"/>
              <w:left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1-</w:t>
            </w:r>
            <w:r w:rsidRPr="001A0D2B">
              <w:rPr>
                <w:rStyle w:val="27"/>
                <w:sz w:val="28"/>
                <w:szCs w:val="28"/>
                <w:lang w:val="en-US"/>
              </w:rPr>
              <w:t>st pair</w:t>
            </w:r>
          </w:p>
        </w:tc>
        <w:tc>
          <w:tcPr>
            <w:tcW w:w="1258" w:type="dxa"/>
            <w:tcBorders>
              <w:top w:val="single" w:sz="4" w:space="0" w:color="auto"/>
              <w:left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2-</w:t>
            </w:r>
            <w:r w:rsidRPr="001A0D2B">
              <w:rPr>
                <w:rStyle w:val="27"/>
                <w:sz w:val="28"/>
                <w:szCs w:val="28"/>
                <w:lang w:val="en-US"/>
              </w:rPr>
              <w:t xml:space="preserve"> nd</w:t>
            </w:r>
            <w:r w:rsidRPr="001A0D2B">
              <w:rPr>
                <w:rStyle w:val="27"/>
                <w:sz w:val="28"/>
                <w:szCs w:val="28"/>
              </w:rPr>
              <w:t xml:space="preserve"> </w:t>
            </w:r>
            <w:r w:rsidRPr="001A0D2B">
              <w:rPr>
                <w:rStyle w:val="27"/>
                <w:sz w:val="28"/>
                <w:szCs w:val="28"/>
                <w:lang w:val="en-US"/>
              </w:rPr>
              <w:t>pair</w:t>
            </w:r>
          </w:p>
        </w:tc>
        <w:tc>
          <w:tcPr>
            <w:tcW w:w="1426" w:type="dxa"/>
            <w:tcBorders>
              <w:top w:val="single" w:sz="4" w:space="0" w:color="auto"/>
              <w:left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3-</w:t>
            </w:r>
            <w:r w:rsidRPr="001A0D2B">
              <w:rPr>
                <w:rStyle w:val="27"/>
                <w:sz w:val="28"/>
                <w:szCs w:val="28"/>
                <w:lang w:val="en-US"/>
              </w:rPr>
              <w:t xml:space="preserve"> d pair</w:t>
            </w:r>
            <w:r w:rsidRPr="001A0D2B">
              <w:rPr>
                <w:rStyle w:val="27"/>
                <w:sz w:val="28"/>
                <w:szCs w:val="28"/>
              </w:rPr>
              <w:t xml:space="preserve"> </w:t>
            </w:r>
          </w:p>
        </w:tc>
        <w:tc>
          <w:tcPr>
            <w:tcW w:w="1323" w:type="dxa"/>
            <w:tcBorders>
              <w:top w:val="single" w:sz="4" w:space="0" w:color="auto"/>
              <w:left w:val="single" w:sz="4" w:space="0" w:color="auto"/>
              <w:right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4-</w:t>
            </w:r>
            <w:r w:rsidRPr="001A0D2B">
              <w:rPr>
                <w:rStyle w:val="27"/>
                <w:sz w:val="28"/>
                <w:szCs w:val="28"/>
                <w:lang w:val="en-US"/>
              </w:rPr>
              <w:t xml:space="preserve"> th pair</w:t>
            </w:r>
            <w:r w:rsidRPr="001A0D2B">
              <w:rPr>
                <w:rStyle w:val="27"/>
                <w:sz w:val="28"/>
                <w:szCs w:val="28"/>
              </w:rPr>
              <w:t xml:space="preserve"> </w:t>
            </w:r>
          </w:p>
        </w:tc>
      </w:tr>
      <w:tr w:rsidR="001A0D2B" w:rsidRPr="001A0D2B" w:rsidTr="001A0D2B">
        <w:trPr>
          <w:trHeight w:hRule="exact" w:val="387"/>
        </w:trPr>
        <w:tc>
          <w:tcPr>
            <w:tcW w:w="2963" w:type="dxa"/>
            <w:tcBorders>
              <w:top w:val="single" w:sz="4" w:space="0" w:color="auto"/>
              <w:left w:val="single" w:sz="4" w:space="0" w:color="auto"/>
              <w:bottom w:val="single" w:sz="4" w:space="0" w:color="auto"/>
            </w:tcBorders>
            <w:shd w:val="clear" w:color="auto" w:fill="FFFFFF"/>
          </w:tcPr>
          <w:p w:rsidR="001A0D2B" w:rsidRPr="001A0D2B" w:rsidRDefault="001A0D2B" w:rsidP="001A0D2B">
            <w:pPr>
              <w:pStyle w:val="39"/>
              <w:shd w:val="clear" w:color="auto" w:fill="auto"/>
              <w:spacing w:after="0" w:line="240" w:lineRule="auto"/>
              <w:ind w:firstLine="709"/>
              <w:jc w:val="both"/>
              <w:rPr>
                <w:sz w:val="28"/>
                <w:szCs w:val="28"/>
              </w:rPr>
            </w:pPr>
            <w:r w:rsidRPr="001A0D2B">
              <w:rPr>
                <w:rStyle w:val="27"/>
                <w:sz w:val="28"/>
                <w:szCs w:val="28"/>
                <w:lang w:val="en-US"/>
              </w:rPr>
              <w:t>Thymol</w:t>
            </w:r>
          </w:p>
        </w:tc>
        <w:tc>
          <w:tcPr>
            <w:tcW w:w="1262" w:type="dxa"/>
            <w:tcBorders>
              <w:top w:val="single" w:sz="4" w:space="0" w:color="auto"/>
              <w:left w:val="single" w:sz="4" w:space="0" w:color="auto"/>
              <w:bottom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1-</w:t>
            </w:r>
            <w:r w:rsidRPr="001A0D2B">
              <w:rPr>
                <w:rStyle w:val="27"/>
                <w:sz w:val="28"/>
                <w:szCs w:val="28"/>
                <w:lang w:val="en-US"/>
              </w:rPr>
              <w:t>st pair</w:t>
            </w:r>
          </w:p>
        </w:tc>
        <w:tc>
          <w:tcPr>
            <w:tcW w:w="1258" w:type="dxa"/>
            <w:tcBorders>
              <w:top w:val="single" w:sz="4" w:space="0" w:color="auto"/>
              <w:left w:val="single" w:sz="4" w:space="0" w:color="auto"/>
              <w:bottom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2-</w:t>
            </w:r>
            <w:r w:rsidRPr="001A0D2B">
              <w:rPr>
                <w:rStyle w:val="27"/>
                <w:sz w:val="28"/>
                <w:szCs w:val="28"/>
                <w:lang w:val="en-US"/>
              </w:rPr>
              <w:t xml:space="preserve"> nd</w:t>
            </w:r>
            <w:r w:rsidRPr="001A0D2B">
              <w:rPr>
                <w:rStyle w:val="27"/>
                <w:sz w:val="28"/>
                <w:szCs w:val="28"/>
              </w:rPr>
              <w:t xml:space="preserve"> </w:t>
            </w:r>
            <w:r w:rsidRPr="001A0D2B">
              <w:rPr>
                <w:rStyle w:val="27"/>
                <w:sz w:val="28"/>
                <w:szCs w:val="28"/>
                <w:lang w:val="en-US"/>
              </w:rPr>
              <w:t>pair</w:t>
            </w:r>
          </w:p>
        </w:tc>
        <w:tc>
          <w:tcPr>
            <w:tcW w:w="1426" w:type="dxa"/>
            <w:tcBorders>
              <w:top w:val="single" w:sz="4" w:space="0" w:color="auto"/>
              <w:left w:val="single" w:sz="4" w:space="0" w:color="auto"/>
              <w:bottom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3-</w:t>
            </w:r>
            <w:r w:rsidRPr="001A0D2B">
              <w:rPr>
                <w:rStyle w:val="27"/>
                <w:sz w:val="28"/>
                <w:szCs w:val="28"/>
                <w:lang w:val="en-US"/>
              </w:rPr>
              <w:t xml:space="preserve"> d pair</w:t>
            </w:r>
            <w:r w:rsidRPr="001A0D2B">
              <w:rPr>
                <w:rStyle w:val="27"/>
                <w:sz w:val="28"/>
                <w:szCs w:val="28"/>
              </w:rPr>
              <w:t xml:space="preserve"> </w:t>
            </w:r>
          </w:p>
        </w:tc>
        <w:tc>
          <w:tcPr>
            <w:tcW w:w="1323" w:type="dxa"/>
            <w:tcBorders>
              <w:top w:val="single" w:sz="4" w:space="0" w:color="auto"/>
              <w:left w:val="single" w:sz="4" w:space="0" w:color="auto"/>
              <w:bottom w:val="single" w:sz="4" w:space="0" w:color="auto"/>
              <w:right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4-</w:t>
            </w:r>
            <w:r w:rsidRPr="001A0D2B">
              <w:rPr>
                <w:rStyle w:val="27"/>
                <w:sz w:val="28"/>
                <w:szCs w:val="28"/>
                <w:lang w:val="en-US"/>
              </w:rPr>
              <w:t xml:space="preserve"> th pair</w:t>
            </w:r>
            <w:r w:rsidRPr="001A0D2B">
              <w:rPr>
                <w:rStyle w:val="27"/>
                <w:sz w:val="28"/>
                <w:szCs w:val="28"/>
              </w:rPr>
              <w:t xml:space="preserve"> </w:t>
            </w:r>
          </w:p>
        </w:tc>
      </w:tr>
    </w:tbl>
    <w:p w:rsidR="001A0D2B" w:rsidRPr="001A0D2B" w:rsidRDefault="001A0D2B" w:rsidP="001A0D2B">
      <w:pPr>
        <w:spacing w:after="0" w:line="240" w:lineRule="auto"/>
        <w:ind w:firstLine="709"/>
        <w:jc w:val="both"/>
        <w:rPr>
          <w:rFonts w:ascii="Times New Roman" w:hAnsi="Times New Roman" w:cs="Times New Roman"/>
          <w:sz w:val="28"/>
          <w:szCs w:val="28"/>
          <w:lang w:val="en-US"/>
        </w:rPr>
      </w:pP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p>
    <w:p w:rsidR="001A0D2B" w:rsidRDefault="001A0D2B" w:rsidP="001A0D2B">
      <w:pPr>
        <w:spacing w:after="0" w:line="240" w:lineRule="auto"/>
        <w:ind w:firstLine="709"/>
        <w:jc w:val="both"/>
        <w:rPr>
          <w:rFonts w:ascii="Times New Roman" w:hAnsi="Times New Roman" w:cs="Times New Roman"/>
          <w:sz w:val="28"/>
          <w:szCs w:val="28"/>
          <w:lang w:val="en-US"/>
        </w:rPr>
      </w:pPr>
    </w:p>
    <w:p w:rsidR="006F2422" w:rsidRDefault="006F2422" w:rsidP="001A0D2B">
      <w:pPr>
        <w:spacing w:after="0" w:line="240" w:lineRule="auto"/>
        <w:ind w:firstLine="709"/>
        <w:jc w:val="both"/>
        <w:rPr>
          <w:rFonts w:ascii="Times New Roman" w:hAnsi="Times New Roman" w:cs="Times New Roman"/>
          <w:sz w:val="28"/>
          <w:szCs w:val="28"/>
          <w:lang w:val="en-US"/>
        </w:rPr>
      </w:pPr>
    </w:p>
    <w:p w:rsidR="006F2422" w:rsidRDefault="006F2422" w:rsidP="001A0D2B">
      <w:pPr>
        <w:spacing w:after="0" w:line="240" w:lineRule="auto"/>
        <w:ind w:firstLine="709"/>
        <w:jc w:val="both"/>
        <w:rPr>
          <w:rFonts w:ascii="Times New Roman" w:hAnsi="Times New Roman" w:cs="Times New Roman"/>
          <w:sz w:val="28"/>
          <w:szCs w:val="28"/>
          <w:lang w:val="en-US"/>
        </w:rPr>
      </w:pPr>
    </w:p>
    <w:p w:rsidR="006F2422" w:rsidRDefault="006F2422" w:rsidP="001A0D2B">
      <w:pPr>
        <w:spacing w:after="0" w:line="240" w:lineRule="auto"/>
        <w:ind w:firstLine="709"/>
        <w:jc w:val="both"/>
        <w:rPr>
          <w:rFonts w:ascii="Times New Roman" w:hAnsi="Times New Roman" w:cs="Times New Roman"/>
          <w:sz w:val="28"/>
          <w:szCs w:val="28"/>
          <w:lang w:val="en-US"/>
        </w:rPr>
      </w:pPr>
    </w:p>
    <w:p w:rsidR="006F2422" w:rsidRDefault="006F2422" w:rsidP="001A0D2B">
      <w:pPr>
        <w:spacing w:after="0" w:line="240" w:lineRule="auto"/>
        <w:ind w:firstLine="709"/>
        <w:jc w:val="both"/>
        <w:rPr>
          <w:rFonts w:ascii="Times New Roman" w:hAnsi="Times New Roman" w:cs="Times New Roman"/>
          <w:sz w:val="28"/>
          <w:szCs w:val="28"/>
          <w:lang w:val="en-US"/>
        </w:rPr>
      </w:pPr>
    </w:p>
    <w:p w:rsidR="006F2422" w:rsidRDefault="006F2422" w:rsidP="001A0D2B">
      <w:pPr>
        <w:spacing w:after="0" w:line="240" w:lineRule="auto"/>
        <w:ind w:firstLine="709"/>
        <w:jc w:val="both"/>
        <w:rPr>
          <w:rFonts w:ascii="Times New Roman" w:hAnsi="Times New Roman" w:cs="Times New Roman"/>
          <w:sz w:val="28"/>
          <w:szCs w:val="28"/>
          <w:lang w:val="en-US"/>
        </w:rPr>
      </w:pPr>
    </w:p>
    <w:p w:rsidR="006F2422" w:rsidRDefault="006F2422" w:rsidP="001A0D2B">
      <w:pPr>
        <w:spacing w:after="0" w:line="240" w:lineRule="auto"/>
        <w:ind w:firstLine="709"/>
        <w:jc w:val="both"/>
        <w:rPr>
          <w:rFonts w:ascii="Times New Roman" w:hAnsi="Times New Roman" w:cs="Times New Roman"/>
          <w:sz w:val="28"/>
          <w:szCs w:val="28"/>
          <w:lang w:val="en-US"/>
        </w:rPr>
      </w:pPr>
    </w:p>
    <w:p w:rsidR="006F2422" w:rsidRDefault="006F2422" w:rsidP="001A0D2B">
      <w:pPr>
        <w:spacing w:after="0" w:line="240" w:lineRule="auto"/>
        <w:ind w:firstLine="709"/>
        <w:jc w:val="both"/>
        <w:rPr>
          <w:rFonts w:ascii="Times New Roman" w:hAnsi="Times New Roman" w:cs="Times New Roman"/>
          <w:sz w:val="28"/>
          <w:szCs w:val="28"/>
          <w:lang w:val="en-US"/>
        </w:rPr>
      </w:pPr>
    </w:p>
    <w:tbl>
      <w:tblPr>
        <w:tblW w:w="0" w:type="auto"/>
        <w:tblLayout w:type="fixed"/>
        <w:tblCellMar>
          <w:left w:w="10" w:type="dxa"/>
          <w:right w:w="10" w:type="dxa"/>
        </w:tblCellMar>
        <w:tblLook w:val="04A0"/>
      </w:tblPr>
      <w:tblGrid>
        <w:gridCol w:w="3129"/>
        <w:gridCol w:w="1276"/>
        <w:gridCol w:w="1417"/>
        <w:gridCol w:w="1701"/>
        <w:gridCol w:w="1701"/>
      </w:tblGrid>
      <w:tr w:rsidR="001A0D2B" w:rsidRPr="00465C3E" w:rsidTr="001A0D2B">
        <w:trPr>
          <w:trHeight w:hRule="exact" w:val="1002"/>
        </w:trPr>
        <w:tc>
          <w:tcPr>
            <w:tcW w:w="3129" w:type="dxa"/>
            <w:vMerge w:val="restart"/>
            <w:tcBorders>
              <w:top w:val="single" w:sz="4" w:space="0" w:color="auto"/>
              <w:left w:val="single" w:sz="4" w:space="0" w:color="auto"/>
            </w:tcBorders>
            <w:shd w:val="clear" w:color="auto" w:fill="FFFFFF"/>
          </w:tcPr>
          <w:p w:rsidR="001A0D2B" w:rsidRPr="001A0D2B" w:rsidRDefault="001A0D2B" w:rsidP="001A0D2B">
            <w:pPr>
              <w:pStyle w:val="39"/>
              <w:shd w:val="clear" w:color="auto" w:fill="auto"/>
              <w:spacing w:after="0" w:line="240" w:lineRule="auto"/>
              <w:ind w:firstLine="709"/>
              <w:jc w:val="both"/>
              <w:rPr>
                <w:sz w:val="28"/>
                <w:szCs w:val="28"/>
              </w:rPr>
            </w:pPr>
            <w:r w:rsidRPr="001A0D2B">
              <w:rPr>
                <w:rStyle w:val="27"/>
                <w:sz w:val="28"/>
                <w:szCs w:val="28"/>
                <w:lang w:val="en-US"/>
              </w:rPr>
              <w:lastRenderedPageBreak/>
              <w:t>Chemical compound</w:t>
            </w:r>
          </w:p>
        </w:tc>
        <w:tc>
          <w:tcPr>
            <w:tcW w:w="6095" w:type="dxa"/>
            <w:gridSpan w:val="4"/>
            <w:tcBorders>
              <w:top w:val="single" w:sz="4" w:space="0" w:color="auto"/>
              <w:left w:val="single" w:sz="4" w:space="0" w:color="auto"/>
              <w:right w:val="single" w:sz="4" w:space="0" w:color="auto"/>
            </w:tcBorders>
            <w:shd w:val="clear" w:color="auto" w:fill="FFFFFF"/>
          </w:tcPr>
          <w:p w:rsidR="001A0D2B" w:rsidRPr="001A0D2B" w:rsidRDefault="001A0D2B" w:rsidP="001A0D2B">
            <w:pPr>
              <w:pStyle w:val="39"/>
              <w:shd w:val="clear" w:color="auto" w:fill="auto"/>
              <w:spacing w:after="0" w:line="240" w:lineRule="auto"/>
              <w:ind w:firstLine="709"/>
              <w:jc w:val="both"/>
              <w:rPr>
                <w:sz w:val="28"/>
                <w:szCs w:val="28"/>
                <w:lang w:val="en-US"/>
              </w:rPr>
            </w:pPr>
            <w:r w:rsidRPr="001A0D2B">
              <w:rPr>
                <w:rStyle w:val="27"/>
                <w:sz w:val="28"/>
                <w:szCs w:val="28"/>
                <w:lang w:val="en-US"/>
              </w:rPr>
              <w:t>Concentration of tasting substance solution</w:t>
            </w:r>
            <w:r w:rsidRPr="001A0D2B">
              <w:rPr>
                <w:rStyle w:val="27"/>
                <w:sz w:val="28"/>
                <w:szCs w:val="28"/>
              </w:rPr>
              <w:t xml:space="preserve"> (</w:t>
            </w:r>
            <w:r w:rsidRPr="001A0D2B">
              <w:rPr>
                <w:rStyle w:val="27"/>
                <w:sz w:val="28"/>
                <w:szCs w:val="28"/>
                <w:lang w:val="en-US"/>
              </w:rPr>
              <w:t>g</w:t>
            </w:r>
            <w:r w:rsidRPr="001A0D2B">
              <w:rPr>
                <w:rStyle w:val="27"/>
                <w:sz w:val="28"/>
                <w:szCs w:val="28"/>
              </w:rPr>
              <w:t>/</w:t>
            </w:r>
            <w:r w:rsidRPr="001A0D2B">
              <w:rPr>
                <w:rStyle w:val="27"/>
                <w:sz w:val="28"/>
                <w:szCs w:val="28"/>
                <w:lang w:val="en-US"/>
              </w:rPr>
              <w:t>dm</w:t>
            </w:r>
            <w:r w:rsidRPr="001A0D2B">
              <w:rPr>
                <w:rStyle w:val="27"/>
                <w:sz w:val="28"/>
                <w:szCs w:val="28"/>
                <w:vertAlign w:val="superscript"/>
              </w:rPr>
              <w:t>3</w:t>
            </w:r>
            <w:r w:rsidRPr="001A0D2B">
              <w:rPr>
                <w:rStyle w:val="27"/>
                <w:sz w:val="28"/>
                <w:szCs w:val="28"/>
              </w:rPr>
              <w:t>)</w:t>
            </w:r>
            <w:r w:rsidRPr="001A0D2B">
              <w:rPr>
                <w:rStyle w:val="27"/>
                <w:sz w:val="28"/>
                <w:szCs w:val="28"/>
                <w:lang w:val="en-US"/>
              </w:rPr>
              <w:t xml:space="preserve"> in accordance with the levels of the determining tasting sensitivity</w:t>
            </w:r>
          </w:p>
        </w:tc>
      </w:tr>
      <w:tr w:rsidR="001A0D2B" w:rsidRPr="001A0D2B" w:rsidTr="001A0D2B">
        <w:trPr>
          <w:trHeight w:hRule="exact" w:val="842"/>
        </w:trPr>
        <w:tc>
          <w:tcPr>
            <w:tcW w:w="3129" w:type="dxa"/>
            <w:vMerge/>
            <w:tcBorders>
              <w:left w:val="single" w:sz="4" w:space="0" w:color="auto"/>
            </w:tcBorders>
            <w:shd w:val="clear" w:color="auto" w:fill="FFFFFF"/>
          </w:tcPr>
          <w:p w:rsidR="001A0D2B" w:rsidRPr="001A0D2B" w:rsidRDefault="001A0D2B" w:rsidP="001A0D2B">
            <w:pPr>
              <w:spacing w:after="0" w:line="240" w:lineRule="auto"/>
              <w:ind w:firstLine="709"/>
              <w:jc w:val="both"/>
              <w:rPr>
                <w:rFonts w:ascii="Times New Roman" w:hAnsi="Times New Roman" w:cs="Times New Roman"/>
                <w:sz w:val="28"/>
                <w:szCs w:val="28"/>
                <w:lang w:val="en-US"/>
              </w:rPr>
            </w:pPr>
          </w:p>
        </w:tc>
        <w:tc>
          <w:tcPr>
            <w:tcW w:w="1276" w:type="dxa"/>
            <w:tcBorders>
              <w:top w:val="single" w:sz="4" w:space="0" w:color="auto"/>
              <w:left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4</w:t>
            </w:r>
          </w:p>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w:t>
            </w:r>
            <w:r w:rsidRPr="001A0D2B">
              <w:rPr>
                <w:rStyle w:val="27"/>
                <w:sz w:val="28"/>
                <w:szCs w:val="28"/>
                <w:lang w:val="en-US"/>
              </w:rPr>
              <w:t>excellent</w:t>
            </w:r>
            <w:r w:rsidRPr="001A0D2B">
              <w:rPr>
                <w:rStyle w:val="27"/>
                <w:sz w:val="28"/>
                <w:szCs w:val="28"/>
              </w:rPr>
              <w:t>)</w:t>
            </w:r>
          </w:p>
        </w:tc>
        <w:tc>
          <w:tcPr>
            <w:tcW w:w="1417" w:type="dxa"/>
            <w:tcBorders>
              <w:top w:val="single" w:sz="4" w:space="0" w:color="auto"/>
              <w:left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3</w:t>
            </w:r>
          </w:p>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w:t>
            </w:r>
            <w:r w:rsidRPr="001A0D2B">
              <w:rPr>
                <w:rStyle w:val="27"/>
                <w:sz w:val="28"/>
                <w:szCs w:val="28"/>
                <w:lang w:val="en-US"/>
              </w:rPr>
              <w:t>good</w:t>
            </w:r>
            <w:r w:rsidRPr="001A0D2B">
              <w:rPr>
                <w:rStyle w:val="27"/>
                <w:sz w:val="28"/>
                <w:szCs w:val="28"/>
              </w:rPr>
              <w:t>)</w:t>
            </w:r>
          </w:p>
        </w:tc>
        <w:tc>
          <w:tcPr>
            <w:tcW w:w="1701" w:type="dxa"/>
            <w:tcBorders>
              <w:top w:val="single" w:sz="4" w:space="0" w:color="auto"/>
              <w:left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2</w:t>
            </w:r>
          </w:p>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w:t>
            </w:r>
            <w:r w:rsidRPr="001A0D2B">
              <w:rPr>
                <w:rStyle w:val="27"/>
                <w:sz w:val="28"/>
                <w:szCs w:val="28"/>
                <w:lang w:val="en-US"/>
              </w:rPr>
              <w:t>satisfactory</w:t>
            </w:r>
            <w:r w:rsidRPr="001A0D2B">
              <w:rPr>
                <w:rStyle w:val="27"/>
                <w:sz w:val="28"/>
                <w:szCs w:val="28"/>
              </w:rPr>
              <w:t>)</w:t>
            </w:r>
          </w:p>
        </w:tc>
        <w:tc>
          <w:tcPr>
            <w:tcW w:w="1701" w:type="dxa"/>
            <w:tcBorders>
              <w:top w:val="single" w:sz="4" w:space="0" w:color="auto"/>
              <w:left w:val="single" w:sz="4" w:space="0" w:color="auto"/>
              <w:right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1</w:t>
            </w:r>
          </w:p>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w:t>
            </w:r>
            <w:r w:rsidRPr="001A0D2B">
              <w:rPr>
                <w:rStyle w:val="27"/>
                <w:sz w:val="28"/>
                <w:szCs w:val="28"/>
                <w:lang w:val="en-US"/>
              </w:rPr>
              <w:t>poor</w:t>
            </w:r>
            <w:r w:rsidRPr="001A0D2B">
              <w:rPr>
                <w:rStyle w:val="27"/>
                <w:sz w:val="28"/>
                <w:szCs w:val="28"/>
              </w:rPr>
              <w:t>)</w:t>
            </w:r>
          </w:p>
        </w:tc>
      </w:tr>
      <w:tr w:rsidR="001A0D2B" w:rsidRPr="001A0D2B" w:rsidTr="001A0D2B">
        <w:trPr>
          <w:trHeight w:hRule="exact" w:val="1282"/>
        </w:trPr>
        <w:tc>
          <w:tcPr>
            <w:tcW w:w="3129" w:type="dxa"/>
            <w:tcBorders>
              <w:top w:val="single" w:sz="4" w:space="0" w:color="auto"/>
              <w:left w:val="single" w:sz="4" w:space="0" w:color="auto"/>
              <w:bottom w:val="single" w:sz="4" w:space="0" w:color="auto"/>
            </w:tcBorders>
            <w:shd w:val="clear" w:color="auto" w:fill="FFFFFF"/>
          </w:tcPr>
          <w:p w:rsidR="001A0D2B" w:rsidRPr="001A0D2B" w:rsidRDefault="001A0D2B" w:rsidP="001A0D2B">
            <w:pPr>
              <w:pStyle w:val="39"/>
              <w:shd w:val="clear" w:color="auto" w:fill="auto"/>
              <w:spacing w:after="0" w:line="240" w:lineRule="auto"/>
              <w:ind w:firstLine="709"/>
              <w:jc w:val="both"/>
              <w:rPr>
                <w:rStyle w:val="27"/>
                <w:sz w:val="28"/>
                <w:szCs w:val="28"/>
                <w:lang w:val="en-US"/>
              </w:rPr>
            </w:pPr>
            <w:r w:rsidRPr="001A0D2B">
              <w:rPr>
                <w:rStyle w:val="27"/>
                <w:sz w:val="28"/>
                <w:szCs w:val="28"/>
                <w:lang w:val="en-US"/>
              </w:rPr>
              <w:t xml:space="preserve">Sodium chloride </w:t>
            </w:r>
            <w:r w:rsidRPr="001A0D2B">
              <w:rPr>
                <w:rStyle w:val="27"/>
                <w:sz w:val="28"/>
                <w:szCs w:val="28"/>
              </w:rPr>
              <w:t>(</w:t>
            </w:r>
            <w:r w:rsidRPr="001A0D2B">
              <w:rPr>
                <w:rStyle w:val="27"/>
                <w:sz w:val="28"/>
                <w:szCs w:val="28"/>
                <w:lang w:val="en-US"/>
              </w:rPr>
              <w:t>N</w:t>
            </w:r>
            <w:r w:rsidRPr="001A0D2B">
              <w:rPr>
                <w:rStyle w:val="27"/>
                <w:sz w:val="28"/>
                <w:szCs w:val="28"/>
              </w:rPr>
              <w:t xml:space="preserve">аСІ) </w:t>
            </w:r>
          </w:p>
          <w:p w:rsidR="001A0D2B" w:rsidRPr="001A0D2B" w:rsidRDefault="001A0D2B" w:rsidP="001A0D2B">
            <w:pPr>
              <w:pStyle w:val="39"/>
              <w:shd w:val="clear" w:color="auto" w:fill="auto"/>
              <w:spacing w:after="0" w:line="240" w:lineRule="auto"/>
              <w:ind w:firstLine="709"/>
              <w:jc w:val="both"/>
              <w:rPr>
                <w:sz w:val="28"/>
                <w:szCs w:val="28"/>
                <w:lang w:val="en-US"/>
              </w:rPr>
            </w:pPr>
            <w:r w:rsidRPr="001A0D2B">
              <w:rPr>
                <w:rStyle w:val="27"/>
                <w:sz w:val="28"/>
                <w:szCs w:val="28"/>
                <w:lang w:val="en-US"/>
              </w:rPr>
              <w:t>Tartaric</w:t>
            </w:r>
            <w:r w:rsidRPr="001A0D2B">
              <w:rPr>
                <w:sz w:val="28"/>
                <w:szCs w:val="28"/>
                <w:lang w:val="en-US"/>
              </w:rPr>
              <w:t xml:space="preserve"> </w:t>
            </w:r>
            <w:r w:rsidRPr="001A0D2B">
              <w:rPr>
                <w:rStyle w:val="27"/>
                <w:sz w:val="28"/>
                <w:szCs w:val="28"/>
                <w:lang w:val="en-US"/>
              </w:rPr>
              <w:t xml:space="preserve">acid </w:t>
            </w:r>
          </w:p>
          <w:p w:rsidR="001A0D2B" w:rsidRPr="001A0D2B" w:rsidRDefault="001A0D2B" w:rsidP="001A0D2B">
            <w:pPr>
              <w:pStyle w:val="39"/>
              <w:shd w:val="clear" w:color="auto" w:fill="auto"/>
              <w:spacing w:after="0" w:line="240" w:lineRule="auto"/>
              <w:ind w:firstLine="709"/>
              <w:jc w:val="both"/>
              <w:rPr>
                <w:rStyle w:val="27"/>
                <w:sz w:val="28"/>
                <w:szCs w:val="28"/>
                <w:lang w:val="en-US"/>
              </w:rPr>
            </w:pPr>
            <w:r w:rsidRPr="001A0D2B">
              <w:rPr>
                <w:rStyle w:val="27"/>
                <w:sz w:val="28"/>
                <w:szCs w:val="28"/>
                <w:lang w:val="en-US"/>
              </w:rPr>
              <w:t>S</w:t>
            </w:r>
            <w:r w:rsidRPr="001A0D2B">
              <w:rPr>
                <w:rStyle w:val="27"/>
                <w:sz w:val="28"/>
                <w:szCs w:val="28"/>
              </w:rPr>
              <w:t xml:space="preserve">ucrose </w:t>
            </w:r>
          </w:p>
          <w:p w:rsidR="001A0D2B" w:rsidRPr="001A0D2B" w:rsidRDefault="001A0D2B" w:rsidP="001A0D2B">
            <w:pPr>
              <w:pStyle w:val="39"/>
              <w:shd w:val="clear" w:color="auto" w:fill="auto"/>
              <w:spacing w:after="0" w:line="240" w:lineRule="auto"/>
              <w:ind w:firstLine="709"/>
              <w:jc w:val="both"/>
              <w:rPr>
                <w:sz w:val="28"/>
                <w:szCs w:val="28"/>
                <w:lang w:val="en-US"/>
              </w:rPr>
            </w:pPr>
            <w:r w:rsidRPr="001A0D2B">
              <w:rPr>
                <w:rStyle w:val="27"/>
                <w:sz w:val="28"/>
                <w:szCs w:val="28"/>
                <w:lang w:val="en-US"/>
              </w:rPr>
              <w:t xml:space="preserve">Quinine hydrochloride </w:t>
            </w:r>
          </w:p>
        </w:tc>
        <w:tc>
          <w:tcPr>
            <w:tcW w:w="1276" w:type="dxa"/>
            <w:tcBorders>
              <w:top w:val="single" w:sz="4" w:space="0" w:color="auto"/>
              <w:left w:val="single" w:sz="4" w:space="0" w:color="auto"/>
              <w:bottom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0.5</w:t>
            </w:r>
          </w:p>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0.025</w:t>
            </w:r>
          </w:p>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3.0</w:t>
            </w:r>
          </w:p>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0.0003</w:t>
            </w:r>
          </w:p>
        </w:tc>
        <w:tc>
          <w:tcPr>
            <w:tcW w:w="1417" w:type="dxa"/>
            <w:tcBorders>
              <w:top w:val="single" w:sz="4" w:space="0" w:color="auto"/>
              <w:left w:val="single" w:sz="4" w:space="0" w:color="auto"/>
              <w:bottom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0.75</w:t>
            </w:r>
          </w:p>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0.040</w:t>
            </w:r>
          </w:p>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3.5</w:t>
            </w:r>
          </w:p>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0.0005</w:t>
            </w:r>
          </w:p>
        </w:tc>
        <w:tc>
          <w:tcPr>
            <w:tcW w:w="1701" w:type="dxa"/>
            <w:tcBorders>
              <w:top w:val="single" w:sz="4" w:space="0" w:color="auto"/>
              <w:left w:val="single" w:sz="4" w:space="0" w:color="auto"/>
              <w:bottom w:val="single" w:sz="4" w:space="0" w:color="auto"/>
            </w:tcBorders>
            <w:shd w:val="clear" w:color="auto" w:fill="FFFFFF"/>
          </w:tcPr>
          <w:p w:rsidR="001A0D2B" w:rsidRPr="001A0D2B" w:rsidRDefault="001A0D2B" w:rsidP="001A0D2B">
            <w:pPr>
              <w:pStyle w:val="39"/>
              <w:shd w:val="clear" w:color="auto" w:fill="auto"/>
              <w:spacing w:after="0" w:line="240" w:lineRule="auto"/>
              <w:ind w:firstLine="709"/>
              <w:jc w:val="both"/>
              <w:rPr>
                <w:sz w:val="28"/>
                <w:szCs w:val="28"/>
              </w:rPr>
            </w:pPr>
            <w:r w:rsidRPr="001A0D2B">
              <w:rPr>
                <w:rStyle w:val="27"/>
                <w:sz w:val="28"/>
                <w:szCs w:val="28"/>
              </w:rPr>
              <w:t>1.0</w:t>
            </w:r>
          </w:p>
          <w:p w:rsidR="001A0D2B" w:rsidRPr="001A0D2B" w:rsidRDefault="001A0D2B" w:rsidP="001A0D2B">
            <w:pPr>
              <w:pStyle w:val="39"/>
              <w:shd w:val="clear" w:color="auto" w:fill="auto"/>
              <w:spacing w:after="0" w:line="240" w:lineRule="auto"/>
              <w:ind w:firstLine="709"/>
              <w:jc w:val="both"/>
              <w:rPr>
                <w:sz w:val="28"/>
                <w:szCs w:val="28"/>
              </w:rPr>
            </w:pPr>
            <w:r w:rsidRPr="001A0D2B">
              <w:rPr>
                <w:rStyle w:val="27"/>
                <w:sz w:val="28"/>
                <w:szCs w:val="28"/>
              </w:rPr>
              <w:t>0.05</w:t>
            </w:r>
          </w:p>
          <w:p w:rsidR="001A0D2B" w:rsidRPr="001A0D2B" w:rsidRDefault="001A0D2B" w:rsidP="001A0D2B">
            <w:pPr>
              <w:pStyle w:val="39"/>
              <w:shd w:val="clear" w:color="auto" w:fill="auto"/>
              <w:spacing w:after="0" w:line="240" w:lineRule="auto"/>
              <w:ind w:firstLine="709"/>
              <w:jc w:val="both"/>
              <w:rPr>
                <w:sz w:val="28"/>
                <w:szCs w:val="28"/>
              </w:rPr>
            </w:pPr>
            <w:r w:rsidRPr="001A0D2B">
              <w:rPr>
                <w:rStyle w:val="27"/>
                <w:sz w:val="28"/>
                <w:szCs w:val="28"/>
              </w:rPr>
              <w:t>5.2</w:t>
            </w:r>
          </w:p>
          <w:p w:rsidR="001A0D2B" w:rsidRPr="001A0D2B" w:rsidRDefault="001A0D2B" w:rsidP="001A0D2B">
            <w:pPr>
              <w:pStyle w:val="39"/>
              <w:shd w:val="clear" w:color="auto" w:fill="auto"/>
              <w:spacing w:after="0" w:line="240" w:lineRule="auto"/>
              <w:ind w:firstLine="709"/>
              <w:jc w:val="both"/>
              <w:rPr>
                <w:sz w:val="28"/>
                <w:szCs w:val="28"/>
              </w:rPr>
            </w:pPr>
            <w:r w:rsidRPr="001A0D2B">
              <w:rPr>
                <w:rStyle w:val="27"/>
                <w:sz w:val="28"/>
                <w:szCs w:val="28"/>
              </w:rPr>
              <w:t>0.0007</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1A0D2B" w:rsidRPr="001A0D2B" w:rsidRDefault="001A0D2B" w:rsidP="001A0D2B">
            <w:pPr>
              <w:pStyle w:val="39"/>
              <w:shd w:val="clear" w:color="auto" w:fill="auto"/>
              <w:spacing w:after="0" w:line="240" w:lineRule="auto"/>
              <w:ind w:firstLine="709"/>
              <w:jc w:val="both"/>
              <w:rPr>
                <w:rStyle w:val="27"/>
                <w:sz w:val="28"/>
                <w:szCs w:val="28"/>
                <w:lang w:val="en-US"/>
              </w:rPr>
            </w:pPr>
            <w:r w:rsidRPr="001A0D2B">
              <w:rPr>
                <w:rStyle w:val="27"/>
                <w:sz w:val="28"/>
                <w:szCs w:val="28"/>
                <w:lang w:val="en-US"/>
              </w:rPr>
              <w:t>1.5</w:t>
            </w:r>
          </w:p>
          <w:p w:rsidR="001A0D2B" w:rsidRPr="001A0D2B" w:rsidRDefault="001A0D2B" w:rsidP="001A0D2B">
            <w:pPr>
              <w:pStyle w:val="39"/>
              <w:shd w:val="clear" w:color="auto" w:fill="auto"/>
              <w:spacing w:after="0" w:line="240" w:lineRule="auto"/>
              <w:ind w:firstLine="709"/>
              <w:jc w:val="both"/>
              <w:rPr>
                <w:sz w:val="28"/>
                <w:szCs w:val="28"/>
                <w:lang w:val="en-US"/>
              </w:rPr>
            </w:pPr>
            <w:r w:rsidRPr="001A0D2B">
              <w:rPr>
                <w:rStyle w:val="27"/>
                <w:sz w:val="28"/>
                <w:szCs w:val="28"/>
              </w:rPr>
              <w:t>0.09</w:t>
            </w:r>
          </w:p>
          <w:p w:rsidR="001A0D2B" w:rsidRPr="001A0D2B" w:rsidRDefault="001A0D2B" w:rsidP="001A0D2B">
            <w:pPr>
              <w:pStyle w:val="39"/>
              <w:shd w:val="clear" w:color="auto" w:fill="auto"/>
              <w:spacing w:after="0" w:line="240" w:lineRule="auto"/>
              <w:ind w:firstLine="709"/>
              <w:jc w:val="both"/>
              <w:rPr>
                <w:rStyle w:val="27"/>
                <w:sz w:val="28"/>
                <w:szCs w:val="28"/>
                <w:lang w:val="en-US"/>
              </w:rPr>
            </w:pPr>
            <w:r w:rsidRPr="001A0D2B">
              <w:rPr>
                <w:rStyle w:val="27"/>
                <w:sz w:val="28"/>
                <w:szCs w:val="28"/>
                <w:lang w:val="en-US"/>
              </w:rPr>
              <w:t>6.6</w:t>
            </w:r>
            <w:r w:rsidRPr="001A0D2B">
              <w:rPr>
                <w:rStyle w:val="27"/>
                <w:sz w:val="28"/>
                <w:szCs w:val="28"/>
              </w:rPr>
              <w:t xml:space="preserve"> </w:t>
            </w:r>
          </w:p>
          <w:p w:rsidR="001A0D2B" w:rsidRPr="001A0D2B" w:rsidRDefault="001A0D2B" w:rsidP="001A0D2B">
            <w:pPr>
              <w:pStyle w:val="39"/>
              <w:shd w:val="clear" w:color="auto" w:fill="auto"/>
              <w:spacing w:after="0" w:line="240" w:lineRule="auto"/>
              <w:ind w:firstLine="709"/>
              <w:jc w:val="both"/>
              <w:rPr>
                <w:sz w:val="28"/>
                <w:szCs w:val="28"/>
                <w:lang w:val="en-US"/>
              </w:rPr>
            </w:pPr>
            <w:r w:rsidRPr="001A0D2B">
              <w:rPr>
                <w:rStyle w:val="27"/>
                <w:sz w:val="28"/>
                <w:szCs w:val="28"/>
              </w:rPr>
              <w:t>0.00095</w:t>
            </w:r>
          </w:p>
        </w:tc>
      </w:tr>
    </w:tbl>
    <w:p w:rsidR="001A0D2B" w:rsidRPr="001A0D2B" w:rsidRDefault="001A0D2B" w:rsidP="001A0D2B">
      <w:pPr>
        <w:spacing w:after="0" w:line="240" w:lineRule="auto"/>
        <w:ind w:firstLine="709"/>
        <w:jc w:val="both"/>
        <w:rPr>
          <w:rFonts w:ascii="Times New Roman" w:hAnsi="Times New Roman" w:cs="Times New Roman"/>
          <w:sz w:val="28"/>
          <w:szCs w:val="28"/>
          <w:lang w:val="en-US"/>
        </w:rPr>
      </w:pP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Before the testing the testers should be informed that the received kits may vary in the order of solutions presentation.</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Before testers following task: trying to turn every solution, call it: salty, sour, sweet, bitter, and to determine the sample with a distilled water.</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Prior for the testing the testers set up to work in the area of ​​low concentrations. For this purpose they give for the testing four solutions, the concentration of which correspond to the first level of sensitivity, and distilled water in sequence: distilled water, sweet, sour, salty, bitter solutions.</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After setting up the taste analyzer test solution of the test begins to start to work on the teacher's signal, consistently analyzing the taste of each solution. If necessary, the test can produce up to three repeat testing.</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After each test the tester spits the solution and rinse the mouth by weak brew tea at room temperature or water.</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The results of the analysis of the test are entered in the survey map to check sensor detection sensitivity to basic tastes (Appendix</w:t>
      </w:r>
      <w:r w:rsidR="006F2422">
        <w:rPr>
          <w:rFonts w:ascii="Times New Roman" w:hAnsi="Times New Roman" w:cs="Times New Roman"/>
          <w:sz w:val="28"/>
          <w:szCs w:val="28"/>
          <w:lang w:val="en-US"/>
        </w:rPr>
        <w:t xml:space="preserve"> </w:t>
      </w:r>
      <w:r w:rsidRPr="001A0D2B">
        <w:rPr>
          <w:rFonts w:ascii="Times New Roman" w:hAnsi="Times New Roman" w:cs="Times New Roman"/>
          <w:sz w:val="28"/>
          <w:szCs w:val="28"/>
          <w:lang w:val="en-US"/>
        </w:rPr>
        <w:t>3).</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In the case of the determining by teacher an error in the identification of some solutions at inability theirs identify, for the tester suggested to repeat the testing of these solutions. When unrecognized taste again the presented solution in the subject ascertains the sensitivity of the main bad taste and it is assigned the first level of sensitivity.</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Annex 3</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Survey map for the determining the level of sensor detection sensitivity to basic tastes</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914"/>
        <w:gridCol w:w="1914"/>
        <w:gridCol w:w="1914"/>
        <w:gridCol w:w="1914"/>
        <w:gridCol w:w="1915"/>
      </w:tblGrid>
      <w:tr w:rsidR="001A0D2B" w:rsidRPr="001A0D2B" w:rsidTr="001A0D2B">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1</w:t>
            </w:r>
          </w:p>
        </w:tc>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2</w:t>
            </w:r>
          </w:p>
        </w:tc>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3</w:t>
            </w:r>
          </w:p>
        </w:tc>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4</w:t>
            </w:r>
          </w:p>
        </w:tc>
        <w:tc>
          <w:tcPr>
            <w:tcW w:w="191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5</w:t>
            </w:r>
          </w:p>
        </w:tc>
      </w:tr>
      <w:tr w:rsidR="001A0D2B" w:rsidRPr="001A0D2B" w:rsidTr="001A0D2B">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6</w:t>
            </w:r>
          </w:p>
        </w:tc>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7</w:t>
            </w:r>
          </w:p>
        </w:tc>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8</w:t>
            </w:r>
          </w:p>
        </w:tc>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9</w:t>
            </w:r>
          </w:p>
        </w:tc>
        <w:tc>
          <w:tcPr>
            <w:tcW w:w="191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10</w:t>
            </w:r>
          </w:p>
        </w:tc>
      </w:tr>
      <w:tr w:rsidR="001A0D2B" w:rsidRPr="001A0D2B" w:rsidTr="001A0D2B">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11</w:t>
            </w:r>
          </w:p>
        </w:tc>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12</w:t>
            </w:r>
          </w:p>
        </w:tc>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13</w:t>
            </w:r>
          </w:p>
        </w:tc>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14</w:t>
            </w:r>
          </w:p>
        </w:tc>
        <w:tc>
          <w:tcPr>
            <w:tcW w:w="191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15</w:t>
            </w:r>
          </w:p>
        </w:tc>
      </w:tr>
      <w:tr w:rsidR="001A0D2B" w:rsidRPr="001A0D2B" w:rsidTr="001A0D2B">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16</w:t>
            </w:r>
          </w:p>
        </w:tc>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17</w:t>
            </w:r>
          </w:p>
        </w:tc>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18</w:t>
            </w:r>
          </w:p>
        </w:tc>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19</w:t>
            </w:r>
          </w:p>
        </w:tc>
        <w:tc>
          <w:tcPr>
            <w:tcW w:w="191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20</w:t>
            </w:r>
          </w:p>
        </w:tc>
      </w:tr>
    </w:tbl>
    <w:p w:rsidR="001A0D2B" w:rsidRPr="001A0D2B" w:rsidRDefault="001A0D2B" w:rsidP="001A0D2B">
      <w:pPr>
        <w:spacing w:after="0" w:line="240" w:lineRule="auto"/>
        <w:ind w:firstLine="709"/>
        <w:jc w:val="both"/>
        <w:rPr>
          <w:rFonts w:ascii="Times New Roman" w:hAnsi="Times New Roman" w:cs="Times New Roman"/>
          <w:sz w:val="28"/>
          <w:szCs w:val="28"/>
          <w:lang w:val="en-US"/>
        </w:rPr>
      </w:pP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Note: Use the following notation solutions: S - salty, Sw - sweet, B - bitter, So -sour, DW - distilled water.</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Date                                            Sensitivity level</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lastRenderedPageBreak/>
        <w:t>Undergraduates                          Salty ............., Sweet ...............,</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 xml:space="preserve">Signature                                    Sour ……….., Bitter ............... </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For sensor detection level of taste sensitivity of a student for each major level of accepted taste sensitivity corresponding to the lowest concentration, an identified tests if higher concentrations defined correctly.</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The recommended duration of the verification process on sensor detection sensitivity (min):</w:t>
      </w:r>
    </w:p>
    <w:tbl>
      <w:tblPr>
        <w:tblW w:w="0" w:type="auto"/>
        <w:tblLook w:val="04A0"/>
      </w:tblPr>
      <w:tblGrid>
        <w:gridCol w:w="6912"/>
        <w:gridCol w:w="2659"/>
      </w:tblGrid>
      <w:tr w:rsidR="001A0D2B" w:rsidRPr="001A0D2B" w:rsidTr="001A0D2B">
        <w:tc>
          <w:tcPr>
            <w:tcW w:w="6912" w:type="dxa"/>
          </w:tcPr>
          <w:p w:rsidR="001A0D2B" w:rsidRPr="001A0D2B" w:rsidRDefault="001A0D2B" w:rsidP="001A0D2B">
            <w:pPr>
              <w:shd w:val="clear" w:color="auto" w:fill="FFFFFF"/>
              <w:autoSpaceDE w:val="0"/>
              <w:autoSpaceDN w:val="0"/>
              <w:adjustRightInd w:val="0"/>
              <w:spacing w:after="0" w:line="240" w:lineRule="auto"/>
              <w:ind w:firstLine="709"/>
              <w:jc w:val="both"/>
              <w:rPr>
                <w:rFonts w:ascii="Times New Roman" w:hAnsi="Times New Roman" w:cs="Times New Roman"/>
                <w:color w:val="000000"/>
                <w:sz w:val="28"/>
                <w:szCs w:val="28"/>
                <w:lang w:val="en-US"/>
              </w:rPr>
            </w:pPr>
            <w:r w:rsidRPr="001A0D2B">
              <w:rPr>
                <w:rFonts w:ascii="Times New Roman" w:hAnsi="Times New Roman" w:cs="Times New Roman"/>
                <w:color w:val="000000"/>
                <w:sz w:val="28"/>
                <w:szCs w:val="28"/>
                <w:lang w:val="en-US"/>
              </w:rPr>
              <w:t xml:space="preserve">Setting of analyzer and acquaintance with technics of testing </w:t>
            </w:r>
          </w:p>
        </w:tc>
        <w:tc>
          <w:tcPr>
            <w:tcW w:w="2659"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15</w:t>
            </w:r>
          </w:p>
        </w:tc>
      </w:tr>
      <w:tr w:rsidR="001A0D2B" w:rsidRPr="001A0D2B" w:rsidTr="001A0D2B">
        <w:tc>
          <w:tcPr>
            <w:tcW w:w="6912"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lang w:val="en-US"/>
              </w:rPr>
              <w:t>Relax</w:t>
            </w:r>
          </w:p>
        </w:tc>
        <w:tc>
          <w:tcPr>
            <w:tcW w:w="2659"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2</w:t>
            </w:r>
          </w:p>
        </w:tc>
      </w:tr>
      <w:tr w:rsidR="001A0D2B" w:rsidRPr="001A0D2B" w:rsidTr="001A0D2B">
        <w:tc>
          <w:tcPr>
            <w:tcW w:w="6912"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lang w:val="en-US"/>
              </w:rPr>
              <w:t>Assaying of one solution</w:t>
            </w:r>
          </w:p>
        </w:tc>
        <w:tc>
          <w:tcPr>
            <w:tcW w:w="2659"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0,5</w:t>
            </w:r>
          </w:p>
        </w:tc>
      </w:tr>
      <w:tr w:rsidR="001A0D2B" w:rsidRPr="001A0D2B" w:rsidTr="001A0D2B">
        <w:tc>
          <w:tcPr>
            <w:tcW w:w="6912"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lang w:val="en-US"/>
              </w:rPr>
            </w:pPr>
            <w:r w:rsidRPr="001A0D2B">
              <w:rPr>
                <w:rFonts w:ascii="Times New Roman" w:hAnsi="Times New Roman" w:cs="Times New Roman"/>
                <w:color w:val="000000"/>
                <w:sz w:val="28"/>
                <w:szCs w:val="28"/>
                <w:lang w:val="en-US"/>
              </w:rPr>
              <w:t xml:space="preserve">Recommended relax after each assaying </w:t>
            </w:r>
          </w:p>
        </w:tc>
        <w:tc>
          <w:tcPr>
            <w:tcW w:w="2659"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0,5-1</w:t>
            </w:r>
          </w:p>
        </w:tc>
      </w:tr>
      <w:tr w:rsidR="001A0D2B" w:rsidRPr="001A0D2B" w:rsidTr="001A0D2B">
        <w:tc>
          <w:tcPr>
            <w:tcW w:w="6912"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lang w:val="en-US"/>
              </w:rPr>
              <w:t>Relax after 5 solutions assaying</w:t>
            </w:r>
          </w:p>
        </w:tc>
        <w:tc>
          <w:tcPr>
            <w:tcW w:w="2659"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5</w:t>
            </w:r>
          </w:p>
        </w:tc>
      </w:tr>
      <w:tr w:rsidR="001A0D2B" w:rsidRPr="001A0D2B" w:rsidTr="001A0D2B">
        <w:tc>
          <w:tcPr>
            <w:tcW w:w="6912"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lang w:val="en-US"/>
              </w:rPr>
            </w:pPr>
            <w:r w:rsidRPr="001A0D2B">
              <w:rPr>
                <w:rFonts w:ascii="Times New Roman" w:hAnsi="Times New Roman" w:cs="Times New Roman"/>
                <w:color w:val="000000"/>
                <w:sz w:val="28"/>
                <w:szCs w:val="28"/>
                <w:lang w:val="en-US"/>
              </w:rPr>
              <w:t>Consumption of working time for the experiment</w:t>
            </w:r>
          </w:p>
        </w:tc>
        <w:tc>
          <w:tcPr>
            <w:tcW w:w="2659"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color w:val="000000"/>
                <w:sz w:val="28"/>
                <w:szCs w:val="28"/>
              </w:rPr>
            </w:pPr>
            <w:r w:rsidRPr="001A0D2B">
              <w:rPr>
                <w:rFonts w:ascii="Times New Roman" w:hAnsi="Times New Roman" w:cs="Times New Roman"/>
                <w:color w:val="000000"/>
                <w:sz w:val="28"/>
                <w:szCs w:val="28"/>
              </w:rPr>
              <w:t>60</w:t>
            </w:r>
          </w:p>
        </w:tc>
      </w:tr>
    </w:tbl>
    <w:p w:rsidR="001A0D2B" w:rsidRPr="001A0D2B" w:rsidRDefault="001A0D2B" w:rsidP="001A0D2B">
      <w:pPr>
        <w:spacing w:after="0" w:line="240" w:lineRule="auto"/>
        <w:ind w:firstLine="709"/>
        <w:jc w:val="both"/>
        <w:rPr>
          <w:rFonts w:ascii="Times New Roman" w:hAnsi="Times New Roman" w:cs="Times New Roman"/>
          <w:sz w:val="28"/>
          <w:szCs w:val="28"/>
          <w:lang w:val="en-US"/>
        </w:rPr>
      </w:pP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b/>
          <w:sz w:val="28"/>
          <w:szCs w:val="28"/>
          <w:lang w:val="en-US"/>
        </w:rPr>
        <w:t>Task 6.</w:t>
      </w:r>
      <w:r w:rsidRPr="001A0D2B">
        <w:rPr>
          <w:rFonts w:ascii="Times New Roman" w:hAnsi="Times New Roman" w:cs="Times New Roman"/>
          <w:sz w:val="28"/>
          <w:szCs w:val="28"/>
          <w:lang w:val="en-US"/>
        </w:rPr>
        <w:t xml:space="preserve"> </w:t>
      </w:r>
      <w:r w:rsidRPr="006F2422">
        <w:rPr>
          <w:rFonts w:ascii="Times New Roman" w:hAnsi="Times New Roman" w:cs="Times New Roman"/>
          <w:b/>
          <w:sz w:val="28"/>
          <w:szCs w:val="28"/>
          <w:lang w:val="en-US"/>
        </w:rPr>
        <w:t>Determination of the level of the individual distinctive taste sensitivity of the taster</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Discrimination sensitivity is a set by comparing the test solution with a solution of distinctive individual level of sensor detection test of taste sensitivity.</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The concentration of the control solution used for determining the sensitivity of distinctiveness, and the corresponding evaluation scores (grades) are shown in Table 4. The difference compared concentrations of solutions: individual sensor detection concentration and control solution - expressed as a percentage.</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Each tester receives a set of 16 pairs of solutions in 30 cm</w:t>
      </w:r>
      <w:r w:rsidRPr="001A0D2B">
        <w:rPr>
          <w:rFonts w:ascii="Times New Roman" w:hAnsi="Times New Roman" w:cs="Times New Roman"/>
          <w:sz w:val="28"/>
          <w:szCs w:val="28"/>
          <w:vertAlign w:val="superscript"/>
          <w:lang w:val="en-US"/>
        </w:rPr>
        <w:t>3</w:t>
      </w:r>
      <w:r w:rsidRPr="001A0D2B">
        <w:rPr>
          <w:rFonts w:ascii="Times New Roman" w:hAnsi="Times New Roman" w:cs="Times New Roman"/>
          <w:sz w:val="28"/>
          <w:szCs w:val="28"/>
          <w:lang w:val="en-US"/>
        </w:rPr>
        <w:t xml:space="preserve"> (total 32 solutions). In each of four pairs for inspection distinctive sensitivity of one of the basic tastes include sodium concentration corresponding to the individual level Sensor detection sensitivity, and the solution concentration, the corresponding one of the distinctive</w:t>
      </w:r>
      <w:r w:rsidR="006F2422">
        <w:rPr>
          <w:rFonts w:ascii="Times New Roman" w:hAnsi="Times New Roman" w:cs="Times New Roman"/>
          <w:sz w:val="28"/>
          <w:szCs w:val="28"/>
          <w:lang w:val="en-US"/>
        </w:rPr>
        <w:t xml:space="preserve"> levels of sensitivity (Table 25</w:t>
      </w:r>
      <w:r w:rsidRPr="001A0D2B">
        <w:rPr>
          <w:rFonts w:ascii="Times New Roman" w:hAnsi="Times New Roman" w:cs="Times New Roman"/>
          <w:sz w:val="28"/>
          <w:szCs w:val="28"/>
          <w:lang w:val="en-US"/>
        </w:rPr>
        <w:t>).</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For the tasters inform that the order of presentation of the solutions depends on their individual level sensor detection sensitivity.</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For the taster following task: alternately comparing samples in each pair, indicate a more concentrated (stronger) solution.</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 xml:space="preserve">Table </w:t>
      </w:r>
      <w:r w:rsidR="006F2422">
        <w:rPr>
          <w:rFonts w:ascii="Times New Roman" w:hAnsi="Times New Roman" w:cs="Times New Roman"/>
          <w:sz w:val="28"/>
          <w:szCs w:val="28"/>
          <w:lang w:val="en-US"/>
        </w:rPr>
        <w:t>25</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Diagnostic concentration differences of taste solutions for assessing distinctive taste sensitivity levels undergraduates</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p>
    <w:tbl>
      <w:tblPr>
        <w:tblW w:w="0" w:type="auto"/>
        <w:tblLayout w:type="fixed"/>
        <w:tblCellMar>
          <w:left w:w="10" w:type="dxa"/>
          <w:right w:w="10" w:type="dxa"/>
        </w:tblCellMar>
        <w:tblLook w:val="04A0"/>
      </w:tblPr>
      <w:tblGrid>
        <w:gridCol w:w="1570"/>
        <w:gridCol w:w="1842"/>
        <w:gridCol w:w="1276"/>
        <w:gridCol w:w="1276"/>
        <w:gridCol w:w="1559"/>
        <w:gridCol w:w="1276"/>
      </w:tblGrid>
      <w:tr w:rsidR="001A0D2B" w:rsidRPr="00465C3E" w:rsidTr="001A0D2B">
        <w:trPr>
          <w:trHeight w:hRule="exact" w:val="965"/>
        </w:trPr>
        <w:tc>
          <w:tcPr>
            <w:tcW w:w="1570" w:type="dxa"/>
            <w:vMerge w:val="restart"/>
            <w:tcBorders>
              <w:top w:val="single" w:sz="4" w:space="0" w:color="auto"/>
              <w:left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lang w:val="en-US"/>
              </w:rPr>
              <w:t>Chemical compound</w:t>
            </w:r>
          </w:p>
        </w:tc>
        <w:tc>
          <w:tcPr>
            <w:tcW w:w="1842" w:type="dxa"/>
            <w:vMerge w:val="restart"/>
            <w:tcBorders>
              <w:top w:val="single" w:sz="4" w:space="0" w:color="auto"/>
              <w:left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lang w:val="en-US"/>
              </w:rPr>
            </w:pPr>
            <w:r w:rsidRPr="001A0D2B">
              <w:rPr>
                <w:rStyle w:val="27"/>
                <w:sz w:val="28"/>
                <w:szCs w:val="28"/>
                <w:lang w:val="en-US"/>
              </w:rPr>
              <w:t>Level of recognition and diagnostic concentration, g</w:t>
            </w:r>
            <w:r w:rsidRPr="001A0D2B">
              <w:rPr>
                <w:rStyle w:val="27"/>
                <w:sz w:val="28"/>
                <w:szCs w:val="28"/>
              </w:rPr>
              <w:t>/</w:t>
            </w:r>
            <w:r w:rsidRPr="001A0D2B">
              <w:rPr>
                <w:rStyle w:val="27"/>
                <w:sz w:val="28"/>
                <w:szCs w:val="28"/>
                <w:lang w:val="en-US"/>
              </w:rPr>
              <w:t>dm</w:t>
            </w:r>
            <w:r w:rsidRPr="001A0D2B">
              <w:rPr>
                <w:rStyle w:val="27"/>
                <w:sz w:val="28"/>
                <w:szCs w:val="28"/>
                <w:vertAlign w:val="superscript"/>
              </w:rPr>
              <w:t>3</w:t>
            </w:r>
          </w:p>
        </w:tc>
        <w:tc>
          <w:tcPr>
            <w:tcW w:w="5387" w:type="dxa"/>
            <w:gridSpan w:val="4"/>
            <w:tcBorders>
              <w:top w:val="single" w:sz="4" w:space="0" w:color="auto"/>
              <w:left w:val="single" w:sz="4" w:space="0" w:color="auto"/>
              <w:right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lang w:val="en-US"/>
              </w:rPr>
            </w:pPr>
            <w:r w:rsidRPr="001A0D2B">
              <w:rPr>
                <w:rStyle w:val="27"/>
                <w:sz w:val="28"/>
                <w:szCs w:val="28"/>
                <w:lang w:val="en-US"/>
              </w:rPr>
              <w:t>Concentration of control solutions</w:t>
            </w:r>
            <w:r w:rsidRPr="001A0D2B">
              <w:rPr>
                <w:rStyle w:val="27"/>
                <w:sz w:val="28"/>
                <w:szCs w:val="28"/>
              </w:rPr>
              <w:t xml:space="preserve"> (</w:t>
            </w:r>
            <w:r w:rsidRPr="001A0D2B">
              <w:rPr>
                <w:rStyle w:val="27"/>
                <w:sz w:val="28"/>
                <w:szCs w:val="28"/>
                <w:lang w:val="en-US"/>
              </w:rPr>
              <w:t>g</w:t>
            </w:r>
            <w:r w:rsidRPr="001A0D2B">
              <w:rPr>
                <w:rStyle w:val="27"/>
                <w:sz w:val="28"/>
                <w:szCs w:val="28"/>
              </w:rPr>
              <w:t>/</w:t>
            </w:r>
            <w:r w:rsidRPr="001A0D2B">
              <w:rPr>
                <w:rStyle w:val="27"/>
                <w:sz w:val="28"/>
                <w:szCs w:val="28"/>
                <w:lang w:val="en-US"/>
              </w:rPr>
              <w:t>dm</w:t>
            </w:r>
            <w:r w:rsidRPr="001A0D2B">
              <w:rPr>
                <w:rStyle w:val="27"/>
                <w:sz w:val="28"/>
                <w:szCs w:val="28"/>
                <w:vertAlign w:val="superscript"/>
              </w:rPr>
              <w:t>3</w:t>
            </w:r>
            <w:r w:rsidRPr="001A0D2B">
              <w:rPr>
                <w:rStyle w:val="27"/>
                <w:sz w:val="28"/>
                <w:szCs w:val="28"/>
              </w:rPr>
              <w:t xml:space="preserve">) </w:t>
            </w:r>
            <w:r w:rsidRPr="001A0D2B">
              <w:rPr>
                <w:rStyle w:val="27"/>
                <w:sz w:val="28"/>
                <w:szCs w:val="28"/>
                <w:lang w:val="en-US"/>
              </w:rPr>
              <w:t xml:space="preserve">and percent of distinguish in accordance with the levels of various </w:t>
            </w:r>
            <w:r w:rsidRPr="001A0D2B">
              <w:rPr>
                <w:rStyle w:val="27"/>
                <w:sz w:val="28"/>
                <w:szCs w:val="28"/>
              </w:rPr>
              <w:t xml:space="preserve"> </w:t>
            </w:r>
            <w:r w:rsidRPr="001A0D2B">
              <w:rPr>
                <w:rStyle w:val="27"/>
                <w:sz w:val="28"/>
                <w:szCs w:val="28"/>
                <w:lang w:val="en-US"/>
              </w:rPr>
              <w:t xml:space="preserve">testing </w:t>
            </w:r>
            <w:r w:rsidRPr="001A0D2B">
              <w:rPr>
                <w:rStyle w:val="27"/>
                <w:sz w:val="28"/>
                <w:szCs w:val="28"/>
              </w:rPr>
              <w:t>apprehensibility</w:t>
            </w:r>
          </w:p>
        </w:tc>
      </w:tr>
      <w:tr w:rsidR="001A0D2B" w:rsidRPr="001A0D2B" w:rsidTr="001A0D2B">
        <w:trPr>
          <w:trHeight w:hRule="exact" w:val="1084"/>
        </w:trPr>
        <w:tc>
          <w:tcPr>
            <w:tcW w:w="1570" w:type="dxa"/>
            <w:vMerge/>
            <w:tcBorders>
              <w:left w:val="single" w:sz="4" w:space="0" w:color="auto"/>
            </w:tcBorders>
            <w:shd w:val="clear" w:color="auto" w:fill="FFFFFF"/>
          </w:tcPr>
          <w:p w:rsidR="001A0D2B" w:rsidRPr="001A0D2B" w:rsidRDefault="001A0D2B" w:rsidP="001A0D2B">
            <w:pPr>
              <w:spacing w:after="0" w:line="240" w:lineRule="auto"/>
              <w:ind w:firstLine="709"/>
              <w:jc w:val="both"/>
              <w:rPr>
                <w:rFonts w:ascii="Times New Roman" w:hAnsi="Times New Roman" w:cs="Times New Roman"/>
                <w:sz w:val="28"/>
                <w:szCs w:val="28"/>
                <w:lang w:val="en-US"/>
              </w:rPr>
            </w:pPr>
          </w:p>
        </w:tc>
        <w:tc>
          <w:tcPr>
            <w:tcW w:w="1842" w:type="dxa"/>
            <w:vMerge/>
            <w:tcBorders>
              <w:left w:val="single" w:sz="4" w:space="0" w:color="auto"/>
            </w:tcBorders>
            <w:shd w:val="clear" w:color="auto" w:fill="FFFFFF"/>
          </w:tcPr>
          <w:p w:rsidR="001A0D2B" w:rsidRPr="001A0D2B" w:rsidRDefault="001A0D2B" w:rsidP="001A0D2B">
            <w:pPr>
              <w:spacing w:after="0" w:line="240" w:lineRule="auto"/>
              <w:ind w:firstLine="709"/>
              <w:jc w:val="both"/>
              <w:rPr>
                <w:rFonts w:ascii="Times New Roman" w:hAnsi="Times New Roman" w:cs="Times New Roman"/>
                <w:sz w:val="28"/>
                <w:szCs w:val="28"/>
                <w:lang w:val="en-US"/>
              </w:rPr>
            </w:pPr>
          </w:p>
        </w:tc>
        <w:tc>
          <w:tcPr>
            <w:tcW w:w="1276" w:type="dxa"/>
            <w:tcBorders>
              <w:top w:val="single" w:sz="4" w:space="0" w:color="auto"/>
              <w:left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4</w:t>
            </w:r>
          </w:p>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w:t>
            </w:r>
            <w:r w:rsidRPr="001A0D2B">
              <w:rPr>
                <w:rStyle w:val="27"/>
                <w:sz w:val="28"/>
                <w:szCs w:val="28"/>
                <w:lang w:val="en-US"/>
              </w:rPr>
              <w:t>excellent</w:t>
            </w:r>
            <w:r w:rsidRPr="001A0D2B">
              <w:rPr>
                <w:rStyle w:val="27"/>
                <w:sz w:val="28"/>
                <w:szCs w:val="28"/>
              </w:rPr>
              <w:t>)</w:t>
            </w:r>
          </w:p>
        </w:tc>
        <w:tc>
          <w:tcPr>
            <w:tcW w:w="1276" w:type="dxa"/>
            <w:tcBorders>
              <w:top w:val="single" w:sz="4" w:space="0" w:color="auto"/>
              <w:left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3</w:t>
            </w:r>
          </w:p>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w:t>
            </w:r>
            <w:r w:rsidRPr="001A0D2B">
              <w:rPr>
                <w:rStyle w:val="27"/>
                <w:sz w:val="28"/>
                <w:szCs w:val="28"/>
                <w:lang w:val="en-US"/>
              </w:rPr>
              <w:t>good</w:t>
            </w:r>
            <w:r w:rsidRPr="001A0D2B">
              <w:rPr>
                <w:rStyle w:val="27"/>
                <w:sz w:val="28"/>
                <w:szCs w:val="28"/>
              </w:rPr>
              <w:t>)</w:t>
            </w:r>
          </w:p>
        </w:tc>
        <w:tc>
          <w:tcPr>
            <w:tcW w:w="1559" w:type="dxa"/>
            <w:tcBorders>
              <w:top w:val="single" w:sz="4" w:space="0" w:color="auto"/>
              <w:left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2</w:t>
            </w:r>
          </w:p>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w:t>
            </w:r>
            <w:r w:rsidRPr="001A0D2B">
              <w:rPr>
                <w:rStyle w:val="27"/>
                <w:sz w:val="28"/>
                <w:szCs w:val="28"/>
                <w:lang w:val="en-US"/>
              </w:rPr>
              <w:t>satisfactory</w:t>
            </w:r>
            <w:r w:rsidRPr="001A0D2B">
              <w:rPr>
                <w:rStyle w:val="27"/>
                <w:sz w:val="28"/>
                <w:szCs w:val="28"/>
              </w:rPr>
              <w:t>)</w:t>
            </w:r>
          </w:p>
        </w:tc>
        <w:tc>
          <w:tcPr>
            <w:tcW w:w="1276" w:type="dxa"/>
            <w:tcBorders>
              <w:top w:val="single" w:sz="4" w:space="0" w:color="auto"/>
              <w:left w:val="single" w:sz="4" w:space="0" w:color="auto"/>
              <w:right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1</w:t>
            </w:r>
          </w:p>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w:t>
            </w:r>
            <w:r w:rsidRPr="001A0D2B">
              <w:rPr>
                <w:rStyle w:val="27"/>
                <w:sz w:val="28"/>
                <w:szCs w:val="28"/>
                <w:lang w:val="en-US"/>
              </w:rPr>
              <w:t>poor</w:t>
            </w:r>
            <w:r w:rsidRPr="001A0D2B">
              <w:rPr>
                <w:rStyle w:val="27"/>
                <w:sz w:val="28"/>
                <w:szCs w:val="28"/>
              </w:rPr>
              <w:t>)</w:t>
            </w:r>
          </w:p>
        </w:tc>
      </w:tr>
      <w:tr w:rsidR="001A0D2B" w:rsidRPr="001A0D2B" w:rsidTr="001A0D2B">
        <w:trPr>
          <w:trHeight w:hRule="exact" w:val="417"/>
        </w:trPr>
        <w:tc>
          <w:tcPr>
            <w:tcW w:w="1570" w:type="dxa"/>
            <w:tcBorders>
              <w:top w:val="single" w:sz="4" w:space="0" w:color="auto"/>
              <w:left w:val="single" w:sz="4" w:space="0" w:color="auto"/>
            </w:tcBorders>
            <w:shd w:val="clear" w:color="auto" w:fill="FFFFFF"/>
          </w:tcPr>
          <w:p w:rsidR="001A0D2B" w:rsidRPr="001A0D2B" w:rsidRDefault="001A0D2B" w:rsidP="001A0D2B">
            <w:pPr>
              <w:spacing w:after="0" w:line="240" w:lineRule="auto"/>
              <w:ind w:firstLine="709"/>
              <w:jc w:val="both"/>
              <w:rPr>
                <w:rFonts w:ascii="Times New Roman" w:hAnsi="Times New Roman" w:cs="Times New Roman"/>
                <w:sz w:val="28"/>
                <w:szCs w:val="28"/>
              </w:rPr>
            </w:pPr>
          </w:p>
        </w:tc>
        <w:tc>
          <w:tcPr>
            <w:tcW w:w="1842" w:type="dxa"/>
            <w:tcBorders>
              <w:top w:val="single" w:sz="4" w:space="0" w:color="auto"/>
            </w:tcBorders>
            <w:shd w:val="clear" w:color="auto" w:fill="FFFFFF"/>
          </w:tcPr>
          <w:p w:rsidR="001A0D2B" w:rsidRPr="001A0D2B" w:rsidRDefault="001A0D2B" w:rsidP="001A0D2B">
            <w:pPr>
              <w:spacing w:after="0" w:line="240" w:lineRule="auto"/>
              <w:ind w:firstLine="709"/>
              <w:jc w:val="both"/>
              <w:rPr>
                <w:rFonts w:ascii="Times New Roman" w:hAnsi="Times New Roman" w:cs="Times New Roman"/>
                <w:sz w:val="28"/>
                <w:szCs w:val="28"/>
              </w:rPr>
            </w:pPr>
          </w:p>
        </w:tc>
        <w:tc>
          <w:tcPr>
            <w:tcW w:w="1276" w:type="dxa"/>
            <w:tcBorders>
              <w:top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25%</w:t>
            </w:r>
          </w:p>
        </w:tc>
        <w:tc>
          <w:tcPr>
            <w:tcW w:w="1276" w:type="dxa"/>
            <w:tcBorders>
              <w:top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50%</w:t>
            </w:r>
          </w:p>
        </w:tc>
        <w:tc>
          <w:tcPr>
            <w:tcW w:w="1559" w:type="dxa"/>
            <w:tcBorders>
              <w:top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80%</w:t>
            </w:r>
          </w:p>
        </w:tc>
        <w:tc>
          <w:tcPr>
            <w:tcW w:w="1276" w:type="dxa"/>
            <w:tcBorders>
              <w:top w:val="single" w:sz="4" w:space="0" w:color="auto"/>
              <w:right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120%</w:t>
            </w:r>
          </w:p>
        </w:tc>
      </w:tr>
      <w:tr w:rsidR="001A0D2B" w:rsidRPr="001A0D2B" w:rsidTr="001A0D2B">
        <w:trPr>
          <w:trHeight w:hRule="exact" w:val="271"/>
        </w:trPr>
        <w:tc>
          <w:tcPr>
            <w:tcW w:w="1570" w:type="dxa"/>
            <w:tcBorders>
              <w:left w:val="single" w:sz="4" w:space="0" w:color="auto"/>
            </w:tcBorders>
            <w:shd w:val="clear" w:color="auto" w:fill="FFFFFF"/>
          </w:tcPr>
          <w:p w:rsidR="001A0D2B" w:rsidRPr="001A0D2B" w:rsidRDefault="001A0D2B" w:rsidP="001A0D2B">
            <w:pPr>
              <w:pStyle w:val="39"/>
              <w:shd w:val="clear" w:color="auto" w:fill="auto"/>
              <w:spacing w:after="0" w:line="240" w:lineRule="auto"/>
              <w:ind w:firstLine="709"/>
              <w:jc w:val="both"/>
              <w:rPr>
                <w:sz w:val="28"/>
                <w:szCs w:val="28"/>
              </w:rPr>
            </w:pPr>
          </w:p>
        </w:tc>
        <w:tc>
          <w:tcPr>
            <w:tcW w:w="1842"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(4) 0.50</w:t>
            </w:r>
          </w:p>
        </w:tc>
        <w:tc>
          <w:tcPr>
            <w:tcW w:w="1276"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0.63</w:t>
            </w:r>
          </w:p>
        </w:tc>
        <w:tc>
          <w:tcPr>
            <w:tcW w:w="1276"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0.75</w:t>
            </w:r>
          </w:p>
        </w:tc>
        <w:tc>
          <w:tcPr>
            <w:tcW w:w="1559"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0.9</w:t>
            </w:r>
          </w:p>
        </w:tc>
        <w:tc>
          <w:tcPr>
            <w:tcW w:w="1276" w:type="dxa"/>
            <w:tcBorders>
              <w:right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1.10</w:t>
            </w:r>
          </w:p>
        </w:tc>
      </w:tr>
      <w:tr w:rsidR="001A0D2B" w:rsidRPr="001A0D2B" w:rsidTr="001A0D2B">
        <w:trPr>
          <w:trHeight w:hRule="exact" w:val="276"/>
        </w:trPr>
        <w:tc>
          <w:tcPr>
            <w:tcW w:w="1570" w:type="dxa"/>
            <w:tcBorders>
              <w:left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lang w:val="en-US"/>
              </w:rPr>
              <w:t xml:space="preserve">Sodium </w:t>
            </w:r>
          </w:p>
        </w:tc>
        <w:tc>
          <w:tcPr>
            <w:tcW w:w="1842"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(3) 0.75</w:t>
            </w:r>
          </w:p>
        </w:tc>
        <w:tc>
          <w:tcPr>
            <w:tcW w:w="1276"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0.94</w:t>
            </w:r>
          </w:p>
        </w:tc>
        <w:tc>
          <w:tcPr>
            <w:tcW w:w="1276"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1.13</w:t>
            </w:r>
          </w:p>
        </w:tc>
        <w:tc>
          <w:tcPr>
            <w:tcW w:w="1559"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1.35</w:t>
            </w:r>
          </w:p>
        </w:tc>
        <w:tc>
          <w:tcPr>
            <w:tcW w:w="1276" w:type="dxa"/>
            <w:tcBorders>
              <w:right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1.65</w:t>
            </w:r>
          </w:p>
        </w:tc>
      </w:tr>
      <w:tr w:rsidR="001A0D2B" w:rsidRPr="001A0D2B" w:rsidTr="001A0D2B">
        <w:trPr>
          <w:trHeight w:hRule="exact" w:val="293"/>
        </w:trPr>
        <w:tc>
          <w:tcPr>
            <w:tcW w:w="1570" w:type="dxa"/>
            <w:tcBorders>
              <w:left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lang w:val="en-US"/>
              </w:rPr>
              <w:t>chloride</w:t>
            </w:r>
          </w:p>
        </w:tc>
        <w:tc>
          <w:tcPr>
            <w:tcW w:w="1842"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(2) 1.00</w:t>
            </w:r>
          </w:p>
        </w:tc>
        <w:tc>
          <w:tcPr>
            <w:tcW w:w="1276"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1.25</w:t>
            </w:r>
          </w:p>
        </w:tc>
        <w:tc>
          <w:tcPr>
            <w:tcW w:w="1276"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1.50</w:t>
            </w:r>
          </w:p>
        </w:tc>
        <w:tc>
          <w:tcPr>
            <w:tcW w:w="1559"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1.80</w:t>
            </w:r>
          </w:p>
        </w:tc>
        <w:tc>
          <w:tcPr>
            <w:tcW w:w="1276" w:type="dxa"/>
            <w:tcBorders>
              <w:right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2.20</w:t>
            </w:r>
          </w:p>
        </w:tc>
      </w:tr>
      <w:tr w:rsidR="001A0D2B" w:rsidRPr="001A0D2B" w:rsidTr="001A0D2B">
        <w:trPr>
          <w:trHeight w:hRule="exact" w:val="283"/>
        </w:trPr>
        <w:tc>
          <w:tcPr>
            <w:tcW w:w="1570" w:type="dxa"/>
            <w:tcBorders>
              <w:left w:val="single" w:sz="4" w:space="0" w:color="auto"/>
            </w:tcBorders>
            <w:shd w:val="clear" w:color="auto" w:fill="FFFFFF"/>
          </w:tcPr>
          <w:p w:rsidR="001A0D2B" w:rsidRPr="001A0D2B" w:rsidRDefault="001A0D2B" w:rsidP="001A0D2B">
            <w:pPr>
              <w:pStyle w:val="39"/>
              <w:shd w:val="clear" w:color="auto" w:fill="auto"/>
              <w:spacing w:after="0" w:line="240" w:lineRule="auto"/>
              <w:ind w:firstLine="709"/>
              <w:jc w:val="both"/>
              <w:rPr>
                <w:sz w:val="28"/>
                <w:szCs w:val="28"/>
              </w:rPr>
            </w:pPr>
          </w:p>
        </w:tc>
        <w:tc>
          <w:tcPr>
            <w:tcW w:w="1842"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(1) 1.50</w:t>
            </w:r>
          </w:p>
        </w:tc>
        <w:tc>
          <w:tcPr>
            <w:tcW w:w="1276"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1.88</w:t>
            </w:r>
          </w:p>
        </w:tc>
        <w:tc>
          <w:tcPr>
            <w:tcW w:w="1276"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2.25</w:t>
            </w:r>
          </w:p>
        </w:tc>
        <w:tc>
          <w:tcPr>
            <w:tcW w:w="1559"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2.70</w:t>
            </w:r>
          </w:p>
        </w:tc>
        <w:tc>
          <w:tcPr>
            <w:tcW w:w="1276" w:type="dxa"/>
            <w:tcBorders>
              <w:right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3.30</w:t>
            </w:r>
          </w:p>
        </w:tc>
      </w:tr>
      <w:tr w:rsidR="001A0D2B" w:rsidRPr="001A0D2B" w:rsidTr="001A0D2B">
        <w:trPr>
          <w:trHeight w:hRule="exact" w:val="273"/>
        </w:trPr>
        <w:tc>
          <w:tcPr>
            <w:tcW w:w="1570" w:type="dxa"/>
            <w:tcBorders>
              <w:left w:val="single" w:sz="4" w:space="0" w:color="auto"/>
            </w:tcBorders>
            <w:shd w:val="clear" w:color="auto" w:fill="FFFFFF"/>
          </w:tcPr>
          <w:p w:rsidR="001A0D2B" w:rsidRPr="001A0D2B" w:rsidRDefault="001A0D2B" w:rsidP="001A0D2B">
            <w:pPr>
              <w:spacing w:after="0" w:line="240" w:lineRule="auto"/>
              <w:ind w:firstLine="709"/>
              <w:jc w:val="both"/>
              <w:rPr>
                <w:rFonts w:ascii="Times New Roman" w:hAnsi="Times New Roman" w:cs="Times New Roman"/>
                <w:sz w:val="28"/>
                <w:szCs w:val="28"/>
              </w:rPr>
            </w:pPr>
          </w:p>
        </w:tc>
        <w:tc>
          <w:tcPr>
            <w:tcW w:w="1842" w:type="dxa"/>
            <w:shd w:val="clear" w:color="auto" w:fill="FFFFFF"/>
          </w:tcPr>
          <w:p w:rsidR="001A0D2B" w:rsidRPr="001A0D2B" w:rsidRDefault="001A0D2B" w:rsidP="001A0D2B">
            <w:pPr>
              <w:spacing w:after="0" w:line="240" w:lineRule="auto"/>
              <w:ind w:firstLine="709"/>
              <w:jc w:val="both"/>
              <w:rPr>
                <w:rFonts w:ascii="Times New Roman" w:hAnsi="Times New Roman" w:cs="Times New Roman"/>
                <w:sz w:val="28"/>
                <w:szCs w:val="28"/>
              </w:rPr>
            </w:pPr>
          </w:p>
        </w:tc>
        <w:tc>
          <w:tcPr>
            <w:tcW w:w="1276"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40%</w:t>
            </w:r>
          </w:p>
        </w:tc>
        <w:tc>
          <w:tcPr>
            <w:tcW w:w="1276"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80%</w:t>
            </w:r>
          </w:p>
        </w:tc>
        <w:tc>
          <w:tcPr>
            <w:tcW w:w="1559"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120%</w:t>
            </w:r>
          </w:p>
        </w:tc>
        <w:tc>
          <w:tcPr>
            <w:tcW w:w="1276" w:type="dxa"/>
            <w:tcBorders>
              <w:right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150%</w:t>
            </w:r>
          </w:p>
        </w:tc>
      </w:tr>
      <w:tr w:rsidR="001A0D2B" w:rsidRPr="001A0D2B" w:rsidTr="001A0D2B">
        <w:trPr>
          <w:trHeight w:hRule="exact" w:val="291"/>
        </w:trPr>
        <w:tc>
          <w:tcPr>
            <w:tcW w:w="1570" w:type="dxa"/>
            <w:tcBorders>
              <w:left w:val="single" w:sz="4" w:space="0" w:color="auto"/>
            </w:tcBorders>
            <w:shd w:val="clear" w:color="auto" w:fill="FFFFFF"/>
          </w:tcPr>
          <w:p w:rsidR="001A0D2B" w:rsidRPr="001A0D2B" w:rsidRDefault="001A0D2B" w:rsidP="001A0D2B">
            <w:pPr>
              <w:spacing w:after="0" w:line="240" w:lineRule="auto"/>
              <w:ind w:firstLine="709"/>
              <w:jc w:val="both"/>
              <w:rPr>
                <w:rFonts w:ascii="Times New Roman" w:hAnsi="Times New Roman" w:cs="Times New Roman"/>
                <w:sz w:val="28"/>
                <w:szCs w:val="28"/>
              </w:rPr>
            </w:pPr>
          </w:p>
        </w:tc>
        <w:tc>
          <w:tcPr>
            <w:tcW w:w="1842"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(4) 0.025</w:t>
            </w:r>
          </w:p>
        </w:tc>
        <w:tc>
          <w:tcPr>
            <w:tcW w:w="1276"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0.035</w:t>
            </w:r>
          </w:p>
        </w:tc>
        <w:tc>
          <w:tcPr>
            <w:tcW w:w="1276"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0.045</w:t>
            </w:r>
          </w:p>
        </w:tc>
        <w:tc>
          <w:tcPr>
            <w:tcW w:w="1559"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0.055</w:t>
            </w:r>
          </w:p>
        </w:tc>
        <w:tc>
          <w:tcPr>
            <w:tcW w:w="1276" w:type="dxa"/>
            <w:tcBorders>
              <w:right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0.0625</w:t>
            </w:r>
          </w:p>
        </w:tc>
      </w:tr>
      <w:tr w:rsidR="001A0D2B" w:rsidRPr="001A0D2B" w:rsidTr="001A0D2B">
        <w:trPr>
          <w:trHeight w:hRule="exact" w:val="281"/>
        </w:trPr>
        <w:tc>
          <w:tcPr>
            <w:tcW w:w="1570" w:type="dxa"/>
            <w:tcBorders>
              <w:left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lang w:val="en-US"/>
              </w:rPr>
            </w:pPr>
            <w:r w:rsidRPr="001A0D2B">
              <w:rPr>
                <w:rStyle w:val="27"/>
                <w:sz w:val="28"/>
                <w:szCs w:val="28"/>
                <w:lang w:val="en-US"/>
              </w:rPr>
              <w:t>Tartaric</w:t>
            </w:r>
            <w:r w:rsidRPr="001A0D2B">
              <w:rPr>
                <w:sz w:val="28"/>
                <w:szCs w:val="28"/>
                <w:lang w:val="en-US"/>
              </w:rPr>
              <w:t xml:space="preserve"> </w:t>
            </w:r>
            <w:r w:rsidRPr="001A0D2B">
              <w:rPr>
                <w:rStyle w:val="27"/>
                <w:sz w:val="28"/>
                <w:szCs w:val="28"/>
                <w:lang w:val="en-US"/>
              </w:rPr>
              <w:t xml:space="preserve">acid </w:t>
            </w:r>
          </w:p>
          <w:p w:rsidR="001A0D2B" w:rsidRPr="001A0D2B" w:rsidRDefault="001A0D2B" w:rsidP="001A0D2B">
            <w:pPr>
              <w:pStyle w:val="39"/>
              <w:shd w:val="clear" w:color="auto" w:fill="auto"/>
              <w:spacing w:after="0" w:line="240" w:lineRule="auto"/>
              <w:ind w:firstLine="709"/>
              <w:jc w:val="both"/>
              <w:rPr>
                <w:sz w:val="28"/>
                <w:szCs w:val="28"/>
              </w:rPr>
            </w:pPr>
          </w:p>
        </w:tc>
        <w:tc>
          <w:tcPr>
            <w:tcW w:w="1842"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(3) 0.040</w:t>
            </w:r>
          </w:p>
        </w:tc>
        <w:tc>
          <w:tcPr>
            <w:tcW w:w="1276"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0.056</w:t>
            </w:r>
          </w:p>
        </w:tc>
        <w:tc>
          <w:tcPr>
            <w:tcW w:w="1276"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0.072</w:t>
            </w:r>
          </w:p>
        </w:tc>
        <w:tc>
          <w:tcPr>
            <w:tcW w:w="1559"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0.088</w:t>
            </w:r>
          </w:p>
        </w:tc>
        <w:tc>
          <w:tcPr>
            <w:tcW w:w="1276" w:type="dxa"/>
            <w:tcBorders>
              <w:right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0.100</w:t>
            </w:r>
          </w:p>
        </w:tc>
      </w:tr>
      <w:tr w:rsidR="001A0D2B" w:rsidRPr="001A0D2B" w:rsidTr="001A0D2B">
        <w:trPr>
          <w:trHeight w:hRule="exact" w:val="286"/>
        </w:trPr>
        <w:tc>
          <w:tcPr>
            <w:tcW w:w="1570" w:type="dxa"/>
            <w:tcBorders>
              <w:left w:val="single" w:sz="4" w:space="0" w:color="auto"/>
            </w:tcBorders>
            <w:shd w:val="clear" w:color="auto" w:fill="FFFFFF"/>
          </w:tcPr>
          <w:p w:rsidR="001A0D2B" w:rsidRPr="001A0D2B" w:rsidRDefault="001A0D2B" w:rsidP="001A0D2B">
            <w:pPr>
              <w:pStyle w:val="39"/>
              <w:shd w:val="clear" w:color="auto" w:fill="auto"/>
              <w:spacing w:after="0" w:line="240" w:lineRule="auto"/>
              <w:ind w:firstLine="709"/>
              <w:jc w:val="both"/>
              <w:rPr>
                <w:sz w:val="28"/>
                <w:szCs w:val="28"/>
              </w:rPr>
            </w:pPr>
          </w:p>
        </w:tc>
        <w:tc>
          <w:tcPr>
            <w:tcW w:w="1842"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(2) 0.050</w:t>
            </w:r>
          </w:p>
        </w:tc>
        <w:tc>
          <w:tcPr>
            <w:tcW w:w="1276"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0.070</w:t>
            </w:r>
          </w:p>
        </w:tc>
        <w:tc>
          <w:tcPr>
            <w:tcW w:w="1276"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0.090</w:t>
            </w:r>
          </w:p>
        </w:tc>
        <w:tc>
          <w:tcPr>
            <w:tcW w:w="1559"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0.110</w:t>
            </w:r>
          </w:p>
        </w:tc>
        <w:tc>
          <w:tcPr>
            <w:tcW w:w="1276" w:type="dxa"/>
            <w:tcBorders>
              <w:right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0.125</w:t>
            </w:r>
          </w:p>
        </w:tc>
      </w:tr>
      <w:tr w:rsidR="001A0D2B" w:rsidRPr="001A0D2B" w:rsidTr="001A0D2B">
        <w:trPr>
          <w:trHeight w:hRule="exact" w:val="275"/>
        </w:trPr>
        <w:tc>
          <w:tcPr>
            <w:tcW w:w="1570" w:type="dxa"/>
            <w:tcBorders>
              <w:left w:val="single" w:sz="4" w:space="0" w:color="auto"/>
            </w:tcBorders>
            <w:shd w:val="clear" w:color="auto" w:fill="FFFFFF"/>
          </w:tcPr>
          <w:p w:rsidR="001A0D2B" w:rsidRPr="001A0D2B" w:rsidRDefault="001A0D2B" w:rsidP="001A0D2B">
            <w:pPr>
              <w:spacing w:after="0" w:line="240" w:lineRule="auto"/>
              <w:ind w:firstLine="709"/>
              <w:jc w:val="both"/>
              <w:rPr>
                <w:rFonts w:ascii="Times New Roman" w:hAnsi="Times New Roman" w:cs="Times New Roman"/>
                <w:sz w:val="28"/>
                <w:szCs w:val="28"/>
              </w:rPr>
            </w:pPr>
          </w:p>
        </w:tc>
        <w:tc>
          <w:tcPr>
            <w:tcW w:w="1842"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(1)0.090</w:t>
            </w:r>
          </w:p>
        </w:tc>
        <w:tc>
          <w:tcPr>
            <w:tcW w:w="1276"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0.126</w:t>
            </w:r>
          </w:p>
        </w:tc>
        <w:tc>
          <w:tcPr>
            <w:tcW w:w="1276"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0.162</w:t>
            </w:r>
          </w:p>
        </w:tc>
        <w:tc>
          <w:tcPr>
            <w:tcW w:w="1559"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0.198</w:t>
            </w:r>
          </w:p>
        </w:tc>
        <w:tc>
          <w:tcPr>
            <w:tcW w:w="1276" w:type="dxa"/>
            <w:tcBorders>
              <w:right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0.225</w:t>
            </w:r>
          </w:p>
        </w:tc>
      </w:tr>
      <w:tr w:rsidR="001A0D2B" w:rsidRPr="001A0D2B" w:rsidTr="001A0D2B">
        <w:trPr>
          <w:trHeight w:hRule="exact" w:val="280"/>
        </w:trPr>
        <w:tc>
          <w:tcPr>
            <w:tcW w:w="1570" w:type="dxa"/>
            <w:tcBorders>
              <w:left w:val="single" w:sz="4" w:space="0" w:color="auto"/>
            </w:tcBorders>
            <w:shd w:val="clear" w:color="auto" w:fill="FFFFFF"/>
          </w:tcPr>
          <w:p w:rsidR="001A0D2B" w:rsidRPr="001A0D2B" w:rsidRDefault="001A0D2B" w:rsidP="001A0D2B">
            <w:pPr>
              <w:spacing w:after="0" w:line="240" w:lineRule="auto"/>
              <w:ind w:firstLine="709"/>
              <w:jc w:val="both"/>
              <w:rPr>
                <w:rFonts w:ascii="Times New Roman" w:hAnsi="Times New Roman" w:cs="Times New Roman"/>
                <w:sz w:val="28"/>
                <w:szCs w:val="28"/>
              </w:rPr>
            </w:pPr>
          </w:p>
        </w:tc>
        <w:tc>
          <w:tcPr>
            <w:tcW w:w="1842" w:type="dxa"/>
            <w:shd w:val="clear" w:color="auto" w:fill="FFFFFF"/>
          </w:tcPr>
          <w:p w:rsidR="001A0D2B" w:rsidRPr="001A0D2B" w:rsidRDefault="001A0D2B" w:rsidP="001A0D2B">
            <w:pPr>
              <w:spacing w:after="0" w:line="240" w:lineRule="auto"/>
              <w:ind w:firstLine="709"/>
              <w:jc w:val="both"/>
              <w:rPr>
                <w:rFonts w:ascii="Times New Roman" w:hAnsi="Times New Roman" w:cs="Times New Roman"/>
                <w:sz w:val="28"/>
                <w:szCs w:val="28"/>
              </w:rPr>
            </w:pPr>
          </w:p>
        </w:tc>
        <w:tc>
          <w:tcPr>
            <w:tcW w:w="1276"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35%</w:t>
            </w:r>
          </w:p>
        </w:tc>
        <w:tc>
          <w:tcPr>
            <w:tcW w:w="1276"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85%</w:t>
            </w:r>
          </w:p>
        </w:tc>
        <w:tc>
          <w:tcPr>
            <w:tcW w:w="1559"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125%</w:t>
            </w:r>
          </w:p>
        </w:tc>
        <w:tc>
          <w:tcPr>
            <w:tcW w:w="1276" w:type="dxa"/>
            <w:tcBorders>
              <w:right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160%</w:t>
            </w:r>
          </w:p>
        </w:tc>
      </w:tr>
      <w:tr w:rsidR="001A0D2B" w:rsidRPr="001A0D2B" w:rsidTr="001A0D2B">
        <w:trPr>
          <w:trHeight w:hRule="exact" w:val="283"/>
        </w:trPr>
        <w:tc>
          <w:tcPr>
            <w:tcW w:w="1570" w:type="dxa"/>
            <w:tcBorders>
              <w:left w:val="single" w:sz="4" w:space="0" w:color="auto"/>
            </w:tcBorders>
            <w:shd w:val="clear" w:color="auto" w:fill="FFFFFF"/>
          </w:tcPr>
          <w:p w:rsidR="001A0D2B" w:rsidRPr="001A0D2B" w:rsidRDefault="001A0D2B" w:rsidP="001A0D2B">
            <w:pPr>
              <w:spacing w:after="0" w:line="240" w:lineRule="auto"/>
              <w:ind w:firstLine="709"/>
              <w:jc w:val="both"/>
              <w:rPr>
                <w:rFonts w:ascii="Times New Roman" w:hAnsi="Times New Roman" w:cs="Times New Roman"/>
                <w:sz w:val="28"/>
                <w:szCs w:val="28"/>
              </w:rPr>
            </w:pPr>
          </w:p>
        </w:tc>
        <w:tc>
          <w:tcPr>
            <w:tcW w:w="1842"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(4) 3.0</w:t>
            </w:r>
          </w:p>
        </w:tc>
        <w:tc>
          <w:tcPr>
            <w:tcW w:w="1276"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4.05</w:t>
            </w:r>
          </w:p>
        </w:tc>
        <w:tc>
          <w:tcPr>
            <w:tcW w:w="1276"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5.40</w:t>
            </w:r>
          </w:p>
        </w:tc>
        <w:tc>
          <w:tcPr>
            <w:tcW w:w="1559"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6.75</w:t>
            </w:r>
          </w:p>
        </w:tc>
        <w:tc>
          <w:tcPr>
            <w:tcW w:w="1276" w:type="dxa"/>
            <w:tcBorders>
              <w:right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7.80</w:t>
            </w:r>
          </w:p>
        </w:tc>
      </w:tr>
      <w:tr w:rsidR="001A0D2B" w:rsidRPr="001A0D2B" w:rsidTr="001A0D2B">
        <w:trPr>
          <w:trHeight w:hRule="exact" w:val="274"/>
        </w:trPr>
        <w:tc>
          <w:tcPr>
            <w:tcW w:w="1570" w:type="dxa"/>
            <w:tcBorders>
              <w:left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rStyle w:val="27"/>
                <w:sz w:val="28"/>
                <w:szCs w:val="28"/>
                <w:lang w:val="en-US"/>
              </w:rPr>
            </w:pPr>
            <w:r w:rsidRPr="001A0D2B">
              <w:rPr>
                <w:rStyle w:val="27"/>
                <w:sz w:val="28"/>
                <w:szCs w:val="28"/>
                <w:lang w:val="en-US"/>
              </w:rPr>
              <w:t>S</w:t>
            </w:r>
            <w:r w:rsidRPr="001A0D2B">
              <w:rPr>
                <w:rStyle w:val="27"/>
                <w:sz w:val="28"/>
                <w:szCs w:val="28"/>
              </w:rPr>
              <w:t xml:space="preserve">ucrose </w:t>
            </w:r>
          </w:p>
          <w:p w:rsidR="001A0D2B" w:rsidRPr="001A0D2B" w:rsidRDefault="001A0D2B" w:rsidP="001A0D2B">
            <w:pPr>
              <w:pStyle w:val="39"/>
              <w:shd w:val="clear" w:color="auto" w:fill="auto"/>
              <w:spacing w:after="0" w:line="240" w:lineRule="auto"/>
              <w:ind w:firstLine="709"/>
              <w:jc w:val="both"/>
              <w:rPr>
                <w:sz w:val="28"/>
                <w:szCs w:val="28"/>
              </w:rPr>
            </w:pPr>
          </w:p>
        </w:tc>
        <w:tc>
          <w:tcPr>
            <w:tcW w:w="1842"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(3)3.5</w:t>
            </w:r>
          </w:p>
        </w:tc>
        <w:tc>
          <w:tcPr>
            <w:tcW w:w="1276"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4.73</w:t>
            </w:r>
          </w:p>
        </w:tc>
        <w:tc>
          <w:tcPr>
            <w:tcW w:w="1276"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6.30</w:t>
            </w:r>
          </w:p>
        </w:tc>
        <w:tc>
          <w:tcPr>
            <w:tcW w:w="1559"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7.87</w:t>
            </w:r>
          </w:p>
        </w:tc>
        <w:tc>
          <w:tcPr>
            <w:tcW w:w="1276" w:type="dxa"/>
            <w:tcBorders>
              <w:right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9.10</w:t>
            </w:r>
          </w:p>
        </w:tc>
      </w:tr>
      <w:tr w:rsidR="001A0D2B" w:rsidRPr="001A0D2B" w:rsidTr="001A0D2B">
        <w:trPr>
          <w:trHeight w:hRule="exact" w:val="277"/>
        </w:trPr>
        <w:tc>
          <w:tcPr>
            <w:tcW w:w="1570" w:type="dxa"/>
            <w:tcBorders>
              <w:left w:val="single" w:sz="4" w:space="0" w:color="auto"/>
            </w:tcBorders>
            <w:shd w:val="clear" w:color="auto" w:fill="FFFFFF"/>
          </w:tcPr>
          <w:p w:rsidR="001A0D2B" w:rsidRPr="001A0D2B" w:rsidRDefault="001A0D2B" w:rsidP="001A0D2B">
            <w:pPr>
              <w:spacing w:after="0" w:line="240" w:lineRule="auto"/>
              <w:ind w:firstLine="709"/>
              <w:jc w:val="both"/>
              <w:rPr>
                <w:rFonts w:ascii="Times New Roman" w:hAnsi="Times New Roman" w:cs="Times New Roman"/>
                <w:sz w:val="28"/>
                <w:szCs w:val="28"/>
              </w:rPr>
            </w:pPr>
          </w:p>
        </w:tc>
        <w:tc>
          <w:tcPr>
            <w:tcW w:w="1842"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(2) 5.2</w:t>
            </w:r>
          </w:p>
        </w:tc>
        <w:tc>
          <w:tcPr>
            <w:tcW w:w="1276"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7.02</w:t>
            </w:r>
          </w:p>
        </w:tc>
        <w:tc>
          <w:tcPr>
            <w:tcW w:w="1276"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9.36</w:t>
            </w:r>
          </w:p>
        </w:tc>
        <w:tc>
          <w:tcPr>
            <w:tcW w:w="1559"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11.70</w:t>
            </w:r>
          </w:p>
        </w:tc>
        <w:tc>
          <w:tcPr>
            <w:tcW w:w="1276" w:type="dxa"/>
            <w:tcBorders>
              <w:right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13.52</w:t>
            </w:r>
          </w:p>
        </w:tc>
      </w:tr>
      <w:tr w:rsidR="001A0D2B" w:rsidRPr="001A0D2B" w:rsidTr="001A0D2B">
        <w:trPr>
          <w:trHeight w:hRule="exact" w:val="295"/>
        </w:trPr>
        <w:tc>
          <w:tcPr>
            <w:tcW w:w="1570" w:type="dxa"/>
            <w:tcBorders>
              <w:left w:val="single" w:sz="4" w:space="0" w:color="auto"/>
            </w:tcBorders>
            <w:shd w:val="clear" w:color="auto" w:fill="FFFFFF"/>
          </w:tcPr>
          <w:p w:rsidR="001A0D2B" w:rsidRPr="001A0D2B" w:rsidRDefault="001A0D2B" w:rsidP="001A0D2B">
            <w:pPr>
              <w:spacing w:after="0" w:line="240" w:lineRule="auto"/>
              <w:ind w:firstLine="709"/>
              <w:jc w:val="both"/>
              <w:rPr>
                <w:rFonts w:ascii="Times New Roman" w:hAnsi="Times New Roman" w:cs="Times New Roman"/>
                <w:sz w:val="28"/>
                <w:szCs w:val="28"/>
              </w:rPr>
            </w:pPr>
          </w:p>
        </w:tc>
        <w:tc>
          <w:tcPr>
            <w:tcW w:w="1842"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(1)6.5</w:t>
            </w:r>
          </w:p>
        </w:tc>
        <w:tc>
          <w:tcPr>
            <w:tcW w:w="1276"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8.78</w:t>
            </w:r>
          </w:p>
        </w:tc>
        <w:tc>
          <w:tcPr>
            <w:tcW w:w="1276"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11.70</w:t>
            </w:r>
          </w:p>
        </w:tc>
        <w:tc>
          <w:tcPr>
            <w:tcW w:w="1559"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14.62</w:t>
            </w:r>
          </w:p>
        </w:tc>
        <w:tc>
          <w:tcPr>
            <w:tcW w:w="1276" w:type="dxa"/>
            <w:tcBorders>
              <w:right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16.90</w:t>
            </w:r>
          </w:p>
        </w:tc>
      </w:tr>
      <w:tr w:rsidR="001A0D2B" w:rsidRPr="001A0D2B" w:rsidTr="001A0D2B">
        <w:trPr>
          <w:trHeight w:hRule="exact" w:val="271"/>
        </w:trPr>
        <w:tc>
          <w:tcPr>
            <w:tcW w:w="1570" w:type="dxa"/>
            <w:tcBorders>
              <w:left w:val="single" w:sz="4" w:space="0" w:color="auto"/>
            </w:tcBorders>
            <w:shd w:val="clear" w:color="auto" w:fill="FFFFFF"/>
          </w:tcPr>
          <w:p w:rsidR="001A0D2B" w:rsidRPr="001A0D2B" w:rsidRDefault="001A0D2B" w:rsidP="001A0D2B">
            <w:pPr>
              <w:spacing w:after="0" w:line="240" w:lineRule="auto"/>
              <w:ind w:firstLine="709"/>
              <w:jc w:val="both"/>
              <w:rPr>
                <w:rFonts w:ascii="Times New Roman" w:hAnsi="Times New Roman" w:cs="Times New Roman"/>
                <w:sz w:val="28"/>
                <w:szCs w:val="28"/>
              </w:rPr>
            </w:pPr>
          </w:p>
        </w:tc>
        <w:tc>
          <w:tcPr>
            <w:tcW w:w="1842" w:type="dxa"/>
            <w:shd w:val="clear" w:color="auto" w:fill="FFFFFF"/>
          </w:tcPr>
          <w:p w:rsidR="001A0D2B" w:rsidRPr="001A0D2B" w:rsidRDefault="001A0D2B" w:rsidP="001A0D2B">
            <w:pPr>
              <w:spacing w:after="0" w:line="240" w:lineRule="auto"/>
              <w:ind w:firstLine="709"/>
              <w:jc w:val="both"/>
              <w:rPr>
                <w:rFonts w:ascii="Times New Roman" w:hAnsi="Times New Roman" w:cs="Times New Roman"/>
                <w:sz w:val="28"/>
                <w:szCs w:val="28"/>
              </w:rPr>
            </w:pPr>
          </w:p>
        </w:tc>
        <w:tc>
          <w:tcPr>
            <w:tcW w:w="1276"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30%</w:t>
            </w:r>
          </w:p>
        </w:tc>
        <w:tc>
          <w:tcPr>
            <w:tcW w:w="1276"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65%</w:t>
            </w:r>
          </w:p>
        </w:tc>
        <w:tc>
          <w:tcPr>
            <w:tcW w:w="1559"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80%</w:t>
            </w:r>
          </w:p>
        </w:tc>
        <w:tc>
          <w:tcPr>
            <w:tcW w:w="1276" w:type="dxa"/>
            <w:tcBorders>
              <w:right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120%</w:t>
            </w:r>
          </w:p>
        </w:tc>
      </w:tr>
      <w:tr w:rsidR="001A0D2B" w:rsidRPr="001A0D2B" w:rsidTr="001A0D2B">
        <w:trPr>
          <w:trHeight w:hRule="exact" w:val="276"/>
        </w:trPr>
        <w:tc>
          <w:tcPr>
            <w:tcW w:w="1570" w:type="dxa"/>
            <w:tcBorders>
              <w:left w:val="single" w:sz="4" w:space="0" w:color="auto"/>
            </w:tcBorders>
            <w:shd w:val="clear" w:color="auto" w:fill="FFFFFF"/>
          </w:tcPr>
          <w:p w:rsidR="001A0D2B" w:rsidRPr="001A0D2B" w:rsidRDefault="001A0D2B" w:rsidP="001A0D2B">
            <w:pPr>
              <w:spacing w:after="0" w:line="240" w:lineRule="auto"/>
              <w:ind w:firstLine="709"/>
              <w:jc w:val="both"/>
              <w:rPr>
                <w:rFonts w:ascii="Times New Roman" w:hAnsi="Times New Roman" w:cs="Times New Roman"/>
                <w:sz w:val="28"/>
                <w:szCs w:val="28"/>
              </w:rPr>
            </w:pPr>
          </w:p>
        </w:tc>
        <w:tc>
          <w:tcPr>
            <w:tcW w:w="1842"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(4) 0.00030</w:t>
            </w:r>
          </w:p>
        </w:tc>
        <w:tc>
          <w:tcPr>
            <w:tcW w:w="1276"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0.00039</w:t>
            </w:r>
          </w:p>
        </w:tc>
        <w:tc>
          <w:tcPr>
            <w:tcW w:w="1276"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0.00050</w:t>
            </w:r>
          </w:p>
        </w:tc>
        <w:tc>
          <w:tcPr>
            <w:tcW w:w="1559"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0.00054</w:t>
            </w:r>
          </w:p>
        </w:tc>
        <w:tc>
          <w:tcPr>
            <w:tcW w:w="1276" w:type="dxa"/>
            <w:tcBorders>
              <w:right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0.00066</w:t>
            </w:r>
          </w:p>
        </w:tc>
      </w:tr>
      <w:tr w:rsidR="001A0D2B" w:rsidRPr="001A0D2B" w:rsidTr="001A0D2B">
        <w:trPr>
          <w:trHeight w:hRule="exact" w:val="293"/>
        </w:trPr>
        <w:tc>
          <w:tcPr>
            <w:tcW w:w="1570" w:type="dxa"/>
            <w:tcBorders>
              <w:left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lang w:val="en-US"/>
              </w:rPr>
              <w:t>Quinine</w:t>
            </w:r>
          </w:p>
        </w:tc>
        <w:tc>
          <w:tcPr>
            <w:tcW w:w="1842"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(3) 0.00050</w:t>
            </w:r>
          </w:p>
        </w:tc>
        <w:tc>
          <w:tcPr>
            <w:tcW w:w="1276"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0.00065</w:t>
            </w:r>
          </w:p>
        </w:tc>
        <w:tc>
          <w:tcPr>
            <w:tcW w:w="1276"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0.00083</w:t>
            </w:r>
          </w:p>
        </w:tc>
        <w:tc>
          <w:tcPr>
            <w:tcW w:w="1559"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0.00090</w:t>
            </w:r>
          </w:p>
        </w:tc>
        <w:tc>
          <w:tcPr>
            <w:tcW w:w="1276" w:type="dxa"/>
            <w:tcBorders>
              <w:right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0.00110</w:t>
            </w:r>
          </w:p>
        </w:tc>
      </w:tr>
      <w:tr w:rsidR="001A0D2B" w:rsidRPr="001A0D2B" w:rsidTr="001A0D2B">
        <w:trPr>
          <w:trHeight w:hRule="exact" w:val="283"/>
        </w:trPr>
        <w:tc>
          <w:tcPr>
            <w:tcW w:w="1570" w:type="dxa"/>
            <w:tcBorders>
              <w:left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lang w:val="en-US"/>
              </w:rPr>
              <w:t>hydrochloride</w:t>
            </w:r>
          </w:p>
        </w:tc>
        <w:tc>
          <w:tcPr>
            <w:tcW w:w="1842"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(2) 0.00070</w:t>
            </w:r>
          </w:p>
        </w:tc>
        <w:tc>
          <w:tcPr>
            <w:tcW w:w="1276"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0.00091</w:t>
            </w:r>
          </w:p>
        </w:tc>
        <w:tc>
          <w:tcPr>
            <w:tcW w:w="1276"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0.00116</w:t>
            </w:r>
          </w:p>
        </w:tc>
        <w:tc>
          <w:tcPr>
            <w:tcW w:w="1559" w:type="dxa"/>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0.00126</w:t>
            </w:r>
          </w:p>
        </w:tc>
        <w:tc>
          <w:tcPr>
            <w:tcW w:w="1276" w:type="dxa"/>
            <w:tcBorders>
              <w:right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0.00150</w:t>
            </w:r>
          </w:p>
        </w:tc>
      </w:tr>
      <w:tr w:rsidR="001A0D2B" w:rsidRPr="001A0D2B" w:rsidTr="001A0D2B">
        <w:trPr>
          <w:trHeight w:hRule="exact" w:val="269"/>
        </w:trPr>
        <w:tc>
          <w:tcPr>
            <w:tcW w:w="1570" w:type="dxa"/>
            <w:tcBorders>
              <w:left w:val="single" w:sz="4" w:space="0" w:color="auto"/>
              <w:bottom w:val="single" w:sz="4" w:space="0" w:color="auto"/>
            </w:tcBorders>
            <w:shd w:val="clear" w:color="auto" w:fill="FFFFFF"/>
          </w:tcPr>
          <w:p w:rsidR="001A0D2B" w:rsidRPr="001A0D2B" w:rsidRDefault="001A0D2B" w:rsidP="001A0D2B">
            <w:pPr>
              <w:spacing w:after="0" w:line="240" w:lineRule="auto"/>
              <w:ind w:firstLine="709"/>
              <w:jc w:val="both"/>
              <w:rPr>
                <w:rFonts w:ascii="Times New Roman" w:hAnsi="Times New Roman" w:cs="Times New Roman"/>
                <w:sz w:val="28"/>
                <w:szCs w:val="28"/>
              </w:rPr>
            </w:pPr>
          </w:p>
        </w:tc>
        <w:tc>
          <w:tcPr>
            <w:tcW w:w="1842" w:type="dxa"/>
            <w:tcBorders>
              <w:bottom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(1) 0.00095</w:t>
            </w:r>
          </w:p>
        </w:tc>
        <w:tc>
          <w:tcPr>
            <w:tcW w:w="1276" w:type="dxa"/>
            <w:tcBorders>
              <w:bottom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0.00124</w:t>
            </w:r>
          </w:p>
        </w:tc>
        <w:tc>
          <w:tcPr>
            <w:tcW w:w="1276" w:type="dxa"/>
            <w:tcBorders>
              <w:bottom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0.00157</w:t>
            </w:r>
          </w:p>
        </w:tc>
        <w:tc>
          <w:tcPr>
            <w:tcW w:w="1559" w:type="dxa"/>
            <w:tcBorders>
              <w:bottom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0.00171</w:t>
            </w:r>
          </w:p>
        </w:tc>
        <w:tc>
          <w:tcPr>
            <w:tcW w:w="1276" w:type="dxa"/>
            <w:tcBorders>
              <w:bottom w:val="single" w:sz="4" w:space="0" w:color="auto"/>
              <w:right w:val="single" w:sz="4" w:space="0" w:color="auto"/>
            </w:tcBorders>
            <w:shd w:val="clear" w:color="auto" w:fill="FFFFFF"/>
          </w:tcPr>
          <w:p w:rsidR="001A0D2B" w:rsidRPr="001A0D2B" w:rsidRDefault="001A0D2B" w:rsidP="001A0D2B">
            <w:pPr>
              <w:pStyle w:val="39"/>
              <w:shd w:val="clear" w:color="auto" w:fill="auto"/>
              <w:spacing w:after="0" w:line="240" w:lineRule="auto"/>
              <w:ind w:firstLine="0"/>
              <w:jc w:val="both"/>
              <w:rPr>
                <w:sz w:val="28"/>
                <w:szCs w:val="28"/>
              </w:rPr>
            </w:pPr>
            <w:r w:rsidRPr="001A0D2B">
              <w:rPr>
                <w:rStyle w:val="27"/>
                <w:sz w:val="28"/>
                <w:szCs w:val="28"/>
              </w:rPr>
              <w:t>0.00209</w:t>
            </w:r>
          </w:p>
        </w:tc>
      </w:tr>
    </w:tbl>
    <w:p w:rsidR="001A0D2B" w:rsidRPr="001A0D2B" w:rsidRDefault="001A0D2B" w:rsidP="001A0D2B">
      <w:pPr>
        <w:spacing w:after="0" w:line="240" w:lineRule="auto"/>
        <w:ind w:firstLine="709"/>
        <w:jc w:val="both"/>
        <w:rPr>
          <w:rFonts w:ascii="Times New Roman" w:hAnsi="Times New Roman" w:cs="Times New Roman"/>
          <w:sz w:val="28"/>
          <w:szCs w:val="28"/>
          <w:lang w:val="en-US"/>
        </w:rPr>
      </w:pP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Before the starting in the analyzing of various sensitivities, the tasters are set to work in the area of ​​low concentrations. For that tasters give four pairs of solutions of basic tastes, the concentration of which in pairs match their individual level of sensor detection sensitivity and sensitivity to the first level of distinctiveness. Pairs of solutions impose in the following order: salty, sour, sweet and bitter.</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Teacher calls a sequence of test solutions presentation and draws attention to the difference in their concentrations, indicating a stronger solution pair.</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 xml:space="preserve">After setting up the tasters to start over power solutions tastes. Taster assays the first solution of the first </w:t>
      </w:r>
      <w:r w:rsidR="006F2422" w:rsidRPr="001A0D2B">
        <w:rPr>
          <w:rFonts w:ascii="Times New Roman" w:hAnsi="Times New Roman" w:cs="Times New Roman"/>
          <w:sz w:val="28"/>
          <w:szCs w:val="28"/>
          <w:lang w:val="en-US"/>
        </w:rPr>
        <w:t>pair;</w:t>
      </w:r>
      <w:r w:rsidRPr="001A0D2B">
        <w:rPr>
          <w:rFonts w:ascii="Times New Roman" w:hAnsi="Times New Roman" w:cs="Times New Roman"/>
          <w:sz w:val="28"/>
          <w:szCs w:val="28"/>
          <w:lang w:val="en-US"/>
        </w:rPr>
        <w:t xml:space="preserve"> it spits it and immediately try the second solution, and then puts the result of analysis in a map survey to verify the distinctive taste sensitivity (Appendix 4), rinse mouth by a weak brew tea at room temperature or water and proceeds to analyze the next pair.</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In the case of identifying by teacher errors, inaccuracies in recognition of more concentrated solutions in pairs test carries repeated testing of these pairs. For the sensitivity level of distinctiveness for each major taste accepted level corresponding to a certain pair correctly with a minimum difference of concentrations, if a higher concentration differences were also correctly identified in pairs.</w:t>
      </w:r>
    </w:p>
    <w:p w:rsidR="001A0D2B" w:rsidRPr="001A0D2B" w:rsidRDefault="001A0D2B" w:rsidP="001A0D2B">
      <w:pPr>
        <w:spacing w:after="0" w:line="240" w:lineRule="auto"/>
        <w:ind w:firstLine="709"/>
        <w:jc w:val="both"/>
        <w:rPr>
          <w:rFonts w:ascii="Times New Roman" w:hAnsi="Times New Roman" w:cs="Times New Roman"/>
          <w:b/>
          <w:sz w:val="28"/>
          <w:szCs w:val="28"/>
          <w:lang w:val="en-US"/>
        </w:rPr>
      </w:pPr>
    </w:p>
    <w:p w:rsidR="006F2422"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 xml:space="preserve">Annex 4 </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Survey map for the determining the level of sensitivity to the main distinctive tastes</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p>
    <w:tbl>
      <w:tblPr>
        <w:tblW w:w="153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914"/>
        <w:gridCol w:w="1914"/>
        <w:gridCol w:w="1914"/>
        <w:gridCol w:w="1914"/>
        <w:gridCol w:w="1914"/>
        <w:gridCol w:w="1914"/>
        <w:gridCol w:w="1914"/>
        <w:gridCol w:w="1915"/>
      </w:tblGrid>
      <w:tr w:rsidR="001A0D2B" w:rsidRPr="001A0D2B" w:rsidTr="001A0D2B">
        <w:tc>
          <w:tcPr>
            <w:tcW w:w="1914" w:type="dxa"/>
          </w:tcPr>
          <w:p w:rsidR="001A0D2B" w:rsidRPr="001A0D2B" w:rsidRDefault="001A0D2B" w:rsidP="001A0D2B">
            <w:pPr>
              <w:autoSpaceDE w:val="0"/>
              <w:autoSpaceDN w:val="0"/>
              <w:adjustRightInd w:val="0"/>
              <w:spacing w:after="0" w:line="240" w:lineRule="auto"/>
              <w:jc w:val="both"/>
              <w:rPr>
                <w:rFonts w:ascii="Times New Roman" w:hAnsi="Times New Roman" w:cs="Times New Roman"/>
                <w:sz w:val="28"/>
                <w:szCs w:val="28"/>
              </w:rPr>
            </w:pPr>
            <w:r w:rsidRPr="001A0D2B">
              <w:rPr>
                <w:rFonts w:ascii="Times New Roman" w:hAnsi="Times New Roman" w:cs="Times New Roman"/>
                <w:sz w:val="28"/>
                <w:szCs w:val="28"/>
                <w:lang w:val="en-US"/>
              </w:rPr>
              <w:t>Salt solutions</w:t>
            </w:r>
          </w:p>
        </w:tc>
        <w:tc>
          <w:tcPr>
            <w:tcW w:w="1914" w:type="dxa"/>
          </w:tcPr>
          <w:p w:rsidR="001A0D2B" w:rsidRPr="001A0D2B" w:rsidRDefault="001A0D2B" w:rsidP="001A0D2B">
            <w:pPr>
              <w:pStyle w:val="39"/>
              <w:shd w:val="clear" w:color="auto" w:fill="auto"/>
              <w:spacing w:after="0" w:line="240" w:lineRule="auto"/>
              <w:ind w:firstLine="709"/>
              <w:jc w:val="both"/>
              <w:rPr>
                <w:sz w:val="28"/>
                <w:szCs w:val="28"/>
              </w:rPr>
            </w:pPr>
            <w:r w:rsidRPr="001A0D2B">
              <w:rPr>
                <w:rStyle w:val="27"/>
                <w:sz w:val="28"/>
                <w:szCs w:val="28"/>
              </w:rPr>
              <w:t>1-</w:t>
            </w:r>
            <w:r w:rsidRPr="001A0D2B">
              <w:rPr>
                <w:rStyle w:val="27"/>
                <w:sz w:val="28"/>
                <w:szCs w:val="28"/>
                <w:lang w:val="en-US"/>
              </w:rPr>
              <w:t>st pair</w:t>
            </w:r>
          </w:p>
        </w:tc>
        <w:tc>
          <w:tcPr>
            <w:tcW w:w="1914" w:type="dxa"/>
          </w:tcPr>
          <w:p w:rsidR="001A0D2B" w:rsidRPr="001A0D2B" w:rsidRDefault="001A0D2B" w:rsidP="001A0D2B">
            <w:pPr>
              <w:pStyle w:val="39"/>
              <w:shd w:val="clear" w:color="auto" w:fill="auto"/>
              <w:spacing w:after="0" w:line="240" w:lineRule="auto"/>
              <w:ind w:firstLine="709"/>
              <w:jc w:val="both"/>
              <w:rPr>
                <w:sz w:val="28"/>
                <w:szCs w:val="28"/>
              </w:rPr>
            </w:pPr>
            <w:r w:rsidRPr="001A0D2B">
              <w:rPr>
                <w:rStyle w:val="27"/>
                <w:sz w:val="28"/>
                <w:szCs w:val="28"/>
              </w:rPr>
              <w:t>2-</w:t>
            </w:r>
            <w:r w:rsidRPr="001A0D2B">
              <w:rPr>
                <w:rStyle w:val="27"/>
                <w:sz w:val="28"/>
                <w:szCs w:val="28"/>
                <w:lang w:val="en-US"/>
              </w:rPr>
              <w:t xml:space="preserve"> nd</w:t>
            </w:r>
            <w:r w:rsidRPr="001A0D2B">
              <w:rPr>
                <w:rStyle w:val="27"/>
                <w:sz w:val="28"/>
                <w:szCs w:val="28"/>
              </w:rPr>
              <w:t xml:space="preserve"> </w:t>
            </w:r>
            <w:r w:rsidRPr="001A0D2B">
              <w:rPr>
                <w:rStyle w:val="27"/>
                <w:sz w:val="28"/>
                <w:szCs w:val="28"/>
                <w:lang w:val="en-US"/>
              </w:rPr>
              <w:t>pair</w:t>
            </w:r>
          </w:p>
        </w:tc>
        <w:tc>
          <w:tcPr>
            <w:tcW w:w="1914" w:type="dxa"/>
          </w:tcPr>
          <w:p w:rsidR="001A0D2B" w:rsidRPr="001A0D2B" w:rsidRDefault="001A0D2B" w:rsidP="001A0D2B">
            <w:pPr>
              <w:pStyle w:val="39"/>
              <w:shd w:val="clear" w:color="auto" w:fill="auto"/>
              <w:spacing w:after="0" w:line="240" w:lineRule="auto"/>
              <w:ind w:firstLine="709"/>
              <w:jc w:val="both"/>
              <w:rPr>
                <w:sz w:val="28"/>
                <w:szCs w:val="28"/>
              </w:rPr>
            </w:pPr>
            <w:r w:rsidRPr="001A0D2B">
              <w:rPr>
                <w:rStyle w:val="27"/>
                <w:sz w:val="28"/>
                <w:szCs w:val="28"/>
              </w:rPr>
              <w:t>3-</w:t>
            </w:r>
            <w:r w:rsidRPr="001A0D2B">
              <w:rPr>
                <w:rStyle w:val="27"/>
                <w:sz w:val="28"/>
                <w:szCs w:val="28"/>
                <w:lang w:val="en-US"/>
              </w:rPr>
              <w:t xml:space="preserve"> d pair</w:t>
            </w:r>
          </w:p>
        </w:tc>
        <w:tc>
          <w:tcPr>
            <w:tcW w:w="1914" w:type="dxa"/>
          </w:tcPr>
          <w:p w:rsidR="001A0D2B" w:rsidRPr="001A0D2B" w:rsidRDefault="001A0D2B" w:rsidP="001A0D2B">
            <w:pPr>
              <w:pStyle w:val="39"/>
              <w:shd w:val="clear" w:color="auto" w:fill="auto"/>
              <w:spacing w:after="0" w:line="240" w:lineRule="auto"/>
              <w:ind w:firstLine="709"/>
              <w:jc w:val="both"/>
              <w:rPr>
                <w:sz w:val="28"/>
                <w:szCs w:val="28"/>
              </w:rPr>
            </w:pPr>
            <w:r w:rsidRPr="001A0D2B">
              <w:rPr>
                <w:rStyle w:val="27"/>
                <w:sz w:val="28"/>
                <w:szCs w:val="28"/>
              </w:rPr>
              <w:t>4-</w:t>
            </w:r>
            <w:r w:rsidRPr="001A0D2B">
              <w:rPr>
                <w:rStyle w:val="27"/>
                <w:sz w:val="28"/>
                <w:szCs w:val="28"/>
                <w:lang w:val="en-US"/>
              </w:rPr>
              <w:t xml:space="preserve"> th pair</w:t>
            </w:r>
          </w:p>
        </w:tc>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p>
        </w:tc>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p>
        </w:tc>
        <w:tc>
          <w:tcPr>
            <w:tcW w:w="191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p>
        </w:tc>
      </w:tr>
      <w:tr w:rsidR="001A0D2B" w:rsidRPr="001A0D2B" w:rsidTr="001A0D2B">
        <w:tc>
          <w:tcPr>
            <w:tcW w:w="1914" w:type="dxa"/>
          </w:tcPr>
          <w:p w:rsidR="001A0D2B" w:rsidRPr="001A0D2B" w:rsidRDefault="001A0D2B" w:rsidP="001A0D2B">
            <w:pPr>
              <w:autoSpaceDE w:val="0"/>
              <w:autoSpaceDN w:val="0"/>
              <w:adjustRightInd w:val="0"/>
              <w:spacing w:after="0" w:line="240" w:lineRule="auto"/>
              <w:jc w:val="both"/>
              <w:rPr>
                <w:rFonts w:ascii="Times New Roman" w:hAnsi="Times New Roman" w:cs="Times New Roman"/>
                <w:sz w:val="28"/>
                <w:szCs w:val="28"/>
              </w:rPr>
            </w:pPr>
            <w:r w:rsidRPr="001A0D2B">
              <w:rPr>
                <w:rFonts w:ascii="Times New Roman" w:hAnsi="Times New Roman" w:cs="Times New Roman"/>
                <w:sz w:val="28"/>
                <w:szCs w:val="28"/>
                <w:lang w:val="en-US"/>
              </w:rPr>
              <w:t>Sour solutions</w:t>
            </w:r>
          </w:p>
        </w:tc>
        <w:tc>
          <w:tcPr>
            <w:tcW w:w="1914" w:type="dxa"/>
          </w:tcPr>
          <w:p w:rsidR="001A0D2B" w:rsidRPr="001A0D2B" w:rsidRDefault="001A0D2B" w:rsidP="001A0D2B">
            <w:pPr>
              <w:pStyle w:val="39"/>
              <w:shd w:val="clear" w:color="auto" w:fill="auto"/>
              <w:spacing w:after="0" w:line="240" w:lineRule="auto"/>
              <w:ind w:firstLine="709"/>
              <w:jc w:val="both"/>
              <w:rPr>
                <w:sz w:val="28"/>
                <w:szCs w:val="28"/>
              </w:rPr>
            </w:pPr>
            <w:r w:rsidRPr="001A0D2B">
              <w:rPr>
                <w:rStyle w:val="27"/>
                <w:sz w:val="28"/>
                <w:szCs w:val="28"/>
              </w:rPr>
              <w:t>1-</w:t>
            </w:r>
            <w:r w:rsidRPr="001A0D2B">
              <w:rPr>
                <w:rStyle w:val="27"/>
                <w:sz w:val="28"/>
                <w:szCs w:val="28"/>
                <w:lang w:val="en-US"/>
              </w:rPr>
              <w:t>st pair</w:t>
            </w:r>
          </w:p>
        </w:tc>
        <w:tc>
          <w:tcPr>
            <w:tcW w:w="1914" w:type="dxa"/>
          </w:tcPr>
          <w:p w:rsidR="001A0D2B" w:rsidRPr="001A0D2B" w:rsidRDefault="001A0D2B" w:rsidP="001A0D2B">
            <w:pPr>
              <w:pStyle w:val="39"/>
              <w:shd w:val="clear" w:color="auto" w:fill="auto"/>
              <w:spacing w:after="0" w:line="240" w:lineRule="auto"/>
              <w:ind w:firstLine="709"/>
              <w:jc w:val="both"/>
              <w:rPr>
                <w:sz w:val="28"/>
                <w:szCs w:val="28"/>
              </w:rPr>
            </w:pPr>
            <w:r w:rsidRPr="001A0D2B">
              <w:rPr>
                <w:rStyle w:val="27"/>
                <w:sz w:val="28"/>
                <w:szCs w:val="28"/>
              </w:rPr>
              <w:t>2-</w:t>
            </w:r>
            <w:r w:rsidRPr="001A0D2B">
              <w:rPr>
                <w:rStyle w:val="27"/>
                <w:sz w:val="28"/>
                <w:szCs w:val="28"/>
                <w:lang w:val="en-US"/>
              </w:rPr>
              <w:t xml:space="preserve"> nd</w:t>
            </w:r>
            <w:r w:rsidRPr="001A0D2B">
              <w:rPr>
                <w:rStyle w:val="27"/>
                <w:sz w:val="28"/>
                <w:szCs w:val="28"/>
              </w:rPr>
              <w:t xml:space="preserve"> </w:t>
            </w:r>
            <w:r w:rsidRPr="001A0D2B">
              <w:rPr>
                <w:rStyle w:val="27"/>
                <w:sz w:val="28"/>
                <w:szCs w:val="28"/>
                <w:lang w:val="en-US"/>
              </w:rPr>
              <w:lastRenderedPageBreak/>
              <w:t>pair</w:t>
            </w:r>
          </w:p>
        </w:tc>
        <w:tc>
          <w:tcPr>
            <w:tcW w:w="1914" w:type="dxa"/>
          </w:tcPr>
          <w:p w:rsidR="001A0D2B" w:rsidRPr="001A0D2B" w:rsidRDefault="001A0D2B" w:rsidP="001A0D2B">
            <w:pPr>
              <w:pStyle w:val="39"/>
              <w:shd w:val="clear" w:color="auto" w:fill="auto"/>
              <w:spacing w:after="0" w:line="240" w:lineRule="auto"/>
              <w:ind w:firstLine="709"/>
              <w:jc w:val="both"/>
              <w:rPr>
                <w:sz w:val="28"/>
                <w:szCs w:val="28"/>
              </w:rPr>
            </w:pPr>
            <w:r w:rsidRPr="001A0D2B">
              <w:rPr>
                <w:rStyle w:val="27"/>
                <w:sz w:val="28"/>
                <w:szCs w:val="28"/>
              </w:rPr>
              <w:lastRenderedPageBreak/>
              <w:t>3-</w:t>
            </w:r>
            <w:r w:rsidRPr="001A0D2B">
              <w:rPr>
                <w:rStyle w:val="27"/>
                <w:sz w:val="28"/>
                <w:szCs w:val="28"/>
                <w:lang w:val="en-US"/>
              </w:rPr>
              <w:t xml:space="preserve"> d pair</w:t>
            </w:r>
            <w:r w:rsidRPr="001A0D2B">
              <w:rPr>
                <w:rStyle w:val="27"/>
                <w:sz w:val="28"/>
                <w:szCs w:val="28"/>
              </w:rPr>
              <w:t xml:space="preserve"> </w:t>
            </w:r>
          </w:p>
        </w:tc>
        <w:tc>
          <w:tcPr>
            <w:tcW w:w="1914" w:type="dxa"/>
          </w:tcPr>
          <w:p w:rsidR="001A0D2B" w:rsidRPr="001A0D2B" w:rsidRDefault="001A0D2B" w:rsidP="001A0D2B">
            <w:pPr>
              <w:pStyle w:val="39"/>
              <w:shd w:val="clear" w:color="auto" w:fill="auto"/>
              <w:spacing w:after="0" w:line="240" w:lineRule="auto"/>
              <w:ind w:firstLine="709"/>
              <w:jc w:val="both"/>
              <w:rPr>
                <w:sz w:val="28"/>
                <w:szCs w:val="28"/>
              </w:rPr>
            </w:pPr>
            <w:r w:rsidRPr="001A0D2B">
              <w:rPr>
                <w:rStyle w:val="27"/>
                <w:sz w:val="28"/>
                <w:szCs w:val="28"/>
              </w:rPr>
              <w:t>4-</w:t>
            </w:r>
            <w:r w:rsidRPr="001A0D2B">
              <w:rPr>
                <w:rStyle w:val="27"/>
                <w:sz w:val="28"/>
                <w:szCs w:val="28"/>
                <w:lang w:val="en-US"/>
              </w:rPr>
              <w:t xml:space="preserve"> th </w:t>
            </w:r>
            <w:r w:rsidRPr="001A0D2B">
              <w:rPr>
                <w:rStyle w:val="27"/>
                <w:sz w:val="28"/>
                <w:szCs w:val="28"/>
                <w:lang w:val="en-US"/>
              </w:rPr>
              <w:lastRenderedPageBreak/>
              <w:t>pair</w:t>
            </w:r>
            <w:r w:rsidRPr="001A0D2B">
              <w:rPr>
                <w:rStyle w:val="27"/>
                <w:sz w:val="28"/>
                <w:szCs w:val="28"/>
              </w:rPr>
              <w:t xml:space="preserve"> </w:t>
            </w:r>
          </w:p>
        </w:tc>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p>
        </w:tc>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p>
        </w:tc>
        <w:tc>
          <w:tcPr>
            <w:tcW w:w="191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p>
        </w:tc>
      </w:tr>
      <w:tr w:rsidR="001A0D2B" w:rsidRPr="001A0D2B" w:rsidTr="001A0D2B">
        <w:tc>
          <w:tcPr>
            <w:tcW w:w="1914" w:type="dxa"/>
          </w:tcPr>
          <w:p w:rsidR="001A0D2B" w:rsidRPr="001A0D2B" w:rsidRDefault="001A0D2B" w:rsidP="001A0D2B">
            <w:pPr>
              <w:autoSpaceDE w:val="0"/>
              <w:autoSpaceDN w:val="0"/>
              <w:adjustRightInd w:val="0"/>
              <w:spacing w:after="0" w:line="240" w:lineRule="auto"/>
              <w:jc w:val="both"/>
              <w:rPr>
                <w:rFonts w:ascii="Times New Roman" w:hAnsi="Times New Roman" w:cs="Times New Roman"/>
                <w:sz w:val="28"/>
                <w:szCs w:val="28"/>
              </w:rPr>
            </w:pPr>
            <w:r w:rsidRPr="001A0D2B">
              <w:rPr>
                <w:rFonts w:ascii="Times New Roman" w:hAnsi="Times New Roman" w:cs="Times New Roman"/>
                <w:sz w:val="28"/>
                <w:szCs w:val="28"/>
                <w:lang w:val="en-US"/>
              </w:rPr>
              <w:lastRenderedPageBreak/>
              <w:t>Sweet solutions</w:t>
            </w:r>
          </w:p>
        </w:tc>
        <w:tc>
          <w:tcPr>
            <w:tcW w:w="1914" w:type="dxa"/>
          </w:tcPr>
          <w:p w:rsidR="001A0D2B" w:rsidRPr="001A0D2B" w:rsidRDefault="001A0D2B" w:rsidP="001A0D2B">
            <w:pPr>
              <w:pStyle w:val="39"/>
              <w:shd w:val="clear" w:color="auto" w:fill="auto"/>
              <w:spacing w:after="0" w:line="240" w:lineRule="auto"/>
              <w:ind w:firstLine="709"/>
              <w:jc w:val="both"/>
              <w:rPr>
                <w:sz w:val="28"/>
                <w:szCs w:val="28"/>
              </w:rPr>
            </w:pPr>
            <w:r w:rsidRPr="001A0D2B">
              <w:rPr>
                <w:rStyle w:val="27"/>
                <w:sz w:val="28"/>
                <w:szCs w:val="28"/>
              </w:rPr>
              <w:t>1-</w:t>
            </w:r>
            <w:r w:rsidRPr="001A0D2B">
              <w:rPr>
                <w:rStyle w:val="27"/>
                <w:sz w:val="28"/>
                <w:szCs w:val="28"/>
                <w:lang w:val="en-US"/>
              </w:rPr>
              <w:t>st pair</w:t>
            </w:r>
          </w:p>
        </w:tc>
        <w:tc>
          <w:tcPr>
            <w:tcW w:w="1914" w:type="dxa"/>
          </w:tcPr>
          <w:p w:rsidR="001A0D2B" w:rsidRPr="001A0D2B" w:rsidRDefault="001A0D2B" w:rsidP="001A0D2B">
            <w:pPr>
              <w:pStyle w:val="39"/>
              <w:shd w:val="clear" w:color="auto" w:fill="auto"/>
              <w:spacing w:after="0" w:line="240" w:lineRule="auto"/>
              <w:ind w:firstLine="709"/>
              <w:jc w:val="both"/>
              <w:rPr>
                <w:sz w:val="28"/>
                <w:szCs w:val="28"/>
              </w:rPr>
            </w:pPr>
            <w:r w:rsidRPr="001A0D2B">
              <w:rPr>
                <w:rStyle w:val="27"/>
                <w:sz w:val="28"/>
                <w:szCs w:val="28"/>
              </w:rPr>
              <w:t>2-</w:t>
            </w:r>
            <w:r w:rsidRPr="001A0D2B">
              <w:rPr>
                <w:rStyle w:val="27"/>
                <w:sz w:val="28"/>
                <w:szCs w:val="28"/>
                <w:lang w:val="en-US"/>
              </w:rPr>
              <w:t xml:space="preserve"> nd</w:t>
            </w:r>
            <w:r w:rsidRPr="001A0D2B">
              <w:rPr>
                <w:rStyle w:val="27"/>
                <w:sz w:val="28"/>
                <w:szCs w:val="28"/>
              </w:rPr>
              <w:t xml:space="preserve"> </w:t>
            </w:r>
            <w:r w:rsidRPr="001A0D2B">
              <w:rPr>
                <w:rStyle w:val="27"/>
                <w:sz w:val="28"/>
                <w:szCs w:val="28"/>
                <w:lang w:val="en-US"/>
              </w:rPr>
              <w:t>pair</w:t>
            </w:r>
          </w:p>
        </w:tc>
        <w:tc>
          <w:tcPr>
            <w:tcW w:w="1914" w:type="dxa"/>
          </w:tcPr>
          <w:p w:rsidR="001A0D2B" w:rsidRPr="001A0D2B" w:rsidRDefault="001A0D2B" w:rsidP="001A0D2B">
            <w:pPr>
              <w:pStyle w:val="39"/>
              <w:shd w:val="clear" w:color="auto" w:fill="auto"/>
              <w:spacing w:after="0" w:line="240" w:lineRule="auto"/>
              <w:ind w:firstLine="709"/>
              <w:jc w:val="both"/>
              <w:rPr>
                <w:sz w:val="28"/>
                <w:szCs w:val="28"/>
              </w:rPr>
            </w:pPr>
            <w:r w:rsidRPr="001A0D2B">
              <w:rPr>
                <w:rStyle w:val="27"/>
                <w:sz w:val="28"/>
                <w:szCs w:val="28"/>
              </w:rPr>
              <w:t>3-</w:t>
            </w:r>
            <w:r w:rsidRPr="001A0D2B">
              <w:rPr>
                <w:rStyle w:val="27"/>
                <w:sz w:val="28"/>
                <w:szCs w:val="28"/>
                <w:lang w:val="en-US"/>
              </w:rPr>
              <w:t xml:space="preserve"> d pair</w:t>
            </w:r>
            <w:r w:rsidRPr="001A0D2B">
              <w:rPr>
                <w:rStyle w:val="27"/>
                <w:sz w:val="28"/>
                <w:szCs w:val="28"/>
              </w:rPr>
              <w:t xml:space="preserve"> </w:t>
            </w:r>
          </w:p>
        </w:tc>
        <w:tc>
          <w:tcPr>
            <w:tcW w:w="1914" w:type="dxa"/>
          </w:tcPr>
          <w:p w:rsidR="001A0D2B" w:rsidRPr="001A0D2B" w:rsidRDefault="001A0D2B" w:rsidP="001A0D2B">
            <w:pPr>
              <w:pStyle w:val="39"/>
              <w:shd w:val="clear" w:color="auto" w:fill="auto"/>
              <w:spacing w:after="0" w:line="240" w:lineRule="auto"/>
              <w:ind w:firstLine="709"/>
              <w:jc w:val="both"/>
              <w:rPr>
                <w:sz w:val="28"/>
                <w:szCs w:val="28"/>
              </w:rPr>
            </w:pPr>
            <w:r w:rsidRPr="001A0D2B">
              <w:rPr>
                <w:rStyle w:val="27"/>
                <w:sz w:val="28"/>
                <w:szCs w:val="28"/>
              </w:rPr>
              <w:t>4-</w:t>
            </w:r>
            <w:r w:rsidRPr="001A0D2B">
              <w:rPr>
                <w:rStyle w:val="27"/>
                <w:sz w:val="28"/>
                <w:szCs w:val="28"/>
                <w:lang w:val="en-US"/>
              </w:rPr>
              <w:t xml:space="preserve"> th pair</w:t>
            </w:r>
            <w:r w:rsidRPr="001A0D2B">
              <w:rPr>
                <w:rStyle w:val="27"/>
                <w:sz w:val="28"/>
                <w:szCs w:val="28"/>
              </w:rPr>
              <w:t xml:space="preserve"> </w:t>
            </w:r>
          </w:p>
        </w:tc>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p>
        </w:tc>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p>
        </w:tc>
        <w:tc>
          <w:tcPr>
            <w:tcW w:w="191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p>
        </w:tc>
      </w:tr>
      <w:tr w:rsidR="001A0D2B" w:rsidRPr="001A0D2B" w:rsidTr="001A0D2B">
        <w:tc>
          <w:tcPr>
            <w:tcW w:w="1914" w:type="dxa"/>
          </w:tcPr>
          <w:p w:rsidR="001A0D2B" w:rsidRPr="001A0D2B" w:rsidRDefault="001A0D2B" w:rsidP="001A0D2B">
            <w:pPr>
              <w:autoSpaceDE w:val="0"/>
              <w:autoSpaceDN w:val="0"/>
              <w:adjustRightInd w:val="0"/>
              <w:spacing w:after="0" w:line="240" w:lineRule="auto"/>
              <w:jc w:val="both"/>
              <w:rPr>
                <w:rFonts w:ascii="Times New Roman" w:hAnsi="Times New Roman" w:cs="Times New Roman"/>
                <w:sz w:val="28"/>
                <w:szCs w:val="28"/>
              </w:rPr>
            </w:pPr>
            <w:r w:rsidRPr="001A0D2B">
              <w:rPr>
                <w:rFonts w:ascii="Times New Roman" w:hAnsi="Times New Roman" w:cs="Times New Roman"/>
                <w:sz w:val="28"/>
                <w:szCs w:val="28"/>
                <w:lang w:val="en-US"/>
              </w:rPr>
              <w:t>Bitter solutions</w:t>
            </w:r>
          </w:p>
        </w:tc>
        <w:tc>
          <w:tcPr>
            <w:tcW w:w="1914" w:type="dxa"/>
          </w:tcPr>
          <w:p w:rsidR="001A0D2B" w:rsidRPr="001A0D2B" w:rsidRDefault="001A0D2B" w:rsidP="001A0D2B">
            <w:pPr>
              <w:pStyle w:val="39"/>
              <w:shd w:val="clear" w:color="auto" w:fill="auto"/>
              <w:spacing w:after="0" w:line="240" w:lineRule="auto"/>
              <w:ind w:firstLine="709"/>
              <w:jc w:val="both"/>
              <w:rPr>
                <w:sz w:val="28"/>
                <w:szCs w:val="28"/>
              </w:rPr>
            </w:pPr>
            <w:r w:rsidRPr="001A0D2B">
              <w:rPr>
                <w:rStyle w:val="27"/>
                <w:sz w:val="28"/>
                <w:szCs w:val="28"/>
              </w:rPr>
              <w:t>1-</w:t>
            </w:r>
            <w:r w:rsidRPr="001A0D2B">
              <w:rPr>
                <w:rStyle w:val="27"/>
                <w:sz w:val="28"/>
                <w:szCs w:val="28"/>
                <w:lang w:val="en-US"/>
              </w:rPr>
              <w:t>st pair</w:t>
            </w:r>
          </w:p>
        </w:tc>
        <w:tc>
          <w:tcPr>
            <w:tcW w:w="1914" w:type="dxa"/>
          </w:tcPr>
          <w:p w:rsidR="001A0D2B" w:rsidRPr="001A0D2B" w:rsidRDefault="001A0D2B" w:rsidP="001A0D2B">
            <w:pPr>
              <w:pStyle w:val="39"/>
              <w:shd w:val="clear" w:color="auto" w:fill="auto"/>
              <w:spacing w:after="0" w:line="240" w:lineRule="auto"/>
              <w:ind w:firstLine="709"/>
              <w:jc w:val="both"/>
              <w:rPr>
                <w:sz w:val="28"/>
                <w:szCs w:val="28"/>
              </w:rPr>
            </w:pPr>
            <w:r w:rsidRPr="001A0D2B">
              <w:rPr>
                <w:rStyle w:val="27"/>
                <w:sz w:val="28"/>
                <w:szCs w:val="28"/>
              </w:rPr>
              <w:t>2-</w:t>
            </w:r>
            <w:r w:rsidRPr="001A0D2B">
              <w:rPr>
                <w:rStyle w:val="27"/>
                <w:sz w:val="28"/>
                <w:szCs w:val="28"/>
                <w:lang w:val="en-US"/>
              </w:rPr>
              <w:t xml:space="preserve"> nd</w:t>
            </w:r>
            <w:r w:rsidRPr="001A0D2B">
              <w:rPr>
                <w:rStyle w:val="27"/>
                <w:sz w:val="28"/>
                <w:szCs w:val="28"/>
              </w:rPr>
              <w:t xml:space="preserve"> </w:t>
            </w:r>
            <w:r w:rsidRPr="001A0D2B">
              <w:rPr>
                <w:rStyle w:val="27"/>
                <w:sz w:val="28"/>
                <w:szCs w:val="28"/>
                <w:lang w:val="en-US"/>
              </w:rPr>
              <w:t>pair</w:t>
            </w:r>
          </w:p>
        </w:tc>
        <w:tc>
          <w:tcPr>
            <w:tcW w:w="1914" w:type="dxa"/>
          </w:tcPr>
          <w:p w:rsidR="001A0D2B" w:rsidRPr="001A0D2B" w:rsidRDefault="001A0D2B" w:rsidP="001A0D2B">
            <w:pPr>
              <w:pStyle w:val="39"/>
              <w:shd w:val="clear" w:color="auto" w:fill="auto"/>
              <w:spacing w:after="0" w:line="240" w:lineRule="auto"/>
              <w:ind w:firstLine="709"/>
              <w:jc w:val="both"/>
              <w:rPr>
                <w:sz w:val="28"/>
                <w:szCs w:val="28"/>
              </w:rPr>
            </w:pPr>
            <w:r w:rsidRPr="001A0D2B">
              <w:rPr>
                <w:rStyle w:val="27"/>
                <w:sz w:val="28"/>
                <w:szCs w:val="28"/>
              </w:rPr>
              <w:t>3-</w:t>
            </w:r>
            <w:r w:rsidRPr="001A0D2B">
              <w:rPr>
                <w:rStyle w:val="27"/>
                <w:sz w:val="28"/>
                <w:szCs w:val="28"/>
                <w:lang w:val="en-US"/>
              </w:rPr>
              <w:t xml:space="preserve"> d pair</w:t>
            </w:r>
            <w:r w:rsidRPr="001A0D2B">
              <w:rPr>
                <w:rStyle w:val="27"/>
                <w:sz w:val="28"/>
                <w:szCs w:val="28"/>
              </w:rPr>
              <w:t xml:space="preserve"> </w:t>
            </w:r>
          </w:p>
        </w:tc>
        <w:tc>
          <w:tcPr>
            <w:tcW w:w="1914" w:type="dxa"/>
          </w:tcPr>
          <w:p w:rsidR="001A0D2B" w:rsidRPr="001A0D2B" w:rsidRDefault="001A0D2B" w:rsidP="001A0D2B">
            <w:pPr>
              <w:pStyle w:val="39"/>
              <w:shd w:val="clear" w:color="auto" w:fill="auto"/>
              <w:spacing w:after="0" w:line="240" w:lineRule="auto"/>
              <w:ind w:firstLine="709"/>
              <w:jc w:val="both"/>
              <w:rPr>
                <w:sz w:val="28"/>
                <w:szCs w:val="28"/>
              </w:rPr>
            </w:pPr>
            <w:r w:rsidRPr="001A0D2B">
              <w:rPr>
                <w:rStyle w:val="27"/>
                <w:sz w:val="28"/>
                <w:szCs w:val="28"/>
              </w:rPr>
              <w:t>4-</w:t>
            </w:r>
            <w:r w:rsidRPr="001A0D2B">
              <w:rPr>
                <w:rStyle w:val="27"/>
                <w:sz w:val="28"/>
                <w:szCs w:val="28"/>
                <w:lang w:val="en-US"/>
              </w:rPr>
              <w:t xml:space="preserve"> th pair</w:t>
            </w:r>
            <w:r w:rsidRPr="001A0D2B">
              <w:rPr>
                <w:rStyle w:val="27"/>
                <w:sz w:val="28"/>
                <w:szCs w:val="28"/>
              </w:rPr>
              <w:t xml:space="preserve"> </w:t>
            </w:r>
          </w:p>
        </w:tc>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p>
        </w:tc>
        <w:tc>
          <w:tcPr>
            <w:tcW w:w="1914"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p>
        </w:tc>
        <w:tc>
          <w:tcPr>
            <w:tcW w:w="191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p>
        </w:tc>
      </w:tr>
    </w:tbl>
    <w:p w:rsidR="001A0D2B" w:rsidRPr="001A0D2B" w:rsidRDefault="001A0D2B" w:rsidP="001A0D2B">
      <w:pPr>
        <w:spacing w:after="0" w:line="240" w:lineRule="auto"/>
        <w:ind w:firstLine="709"/>
        <w:jc w:val="both"/>
        <w:rPr>
          <w:rFonts w:ascii="Times New Roman" w:hAnsi="Times New Roman" w:cs="Times New Roman"/>
          <w:sz w:val="28"/>
          <w:szCs w:val="28"/>
          <w:lang w:val="en-US"/>
        </w:rPr>
      </w:pP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Date                                            Sensitivity level</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Undergraduates                          Salty ............., Sweet ...............,</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 xml:space="preserve">Signature                                    Sour ……….., Bitter ............... </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b/>
          <w:sz w:val="28"/>
          <w:szCs w:val="28"/>
          <w:lang w:val="en-US"/>
        </w:rPr>
        <w:t>Task 7.</w:t>
      </w:r>
      <w:r w:rsidRPr="001A0D2B">
        <w:rPr>
          <w:rFonts w:ascii="Times New Roman" w:hAnsi="Times New Roman" w:cs="Times New Roman"/>
          <w:sz w:val="28"/>
          <w:szCs w:val="28"/>
          <w:lang w:val="en-US"/>
        </w:rPr>
        <w:t xml:space="preserve"> </w:t>
      </w:r>
      <w:r w:rsidRPr="006F2422">
        <w:rPr>
          <w:rFonts w:ascii="Times New Roman" w:hAnsi="Times New Roman" w:cs="Times New Roman"/>
          <w:b/>
          <w:sz w:val="28"/>
          <w:szCs w:val="28"/>
          <w:lang w:val="en-US"/>
        </w:rPr>
        <w:t>Check color vision</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For the determining a visual sensitivity is poured into 30 tubes of 10 cm</w:t>
      </w:r>
      <w:r w:rsidRPr="001A0D2B">
        <w:rPr>
          <w:rFonts w:ascii="Times New Roman" w:hAnsi="Times New Roman" w:cs="Times New Roman"/>
          <w:sz w:val="28"/>
          <w:szCs w:val="28"/>
          <w:vertAlign w:val="superscript"/>
          <w:lang w:val="en-US"/>
        </w:rPr>
        <w:t>3</w:t>
      </w:r>
      <w:r w:rsidRPr="001A0D2B">
        <w:rPr>
          <w:rFonts w:ascii="Times New Roman" w:hAnsi="Times New Roman" w:cs="Times New Roman"/>
          <w:sz w:val="28"/>
          <w:szCs w:val="28"/>
          <w:lang w:val="en-US"/>
        </w:rPr>
        <w:t xml:space="preserve"> working solution whose concentration corresponds shown in Table </w:t>
      </w:r>
      <w:r w:rsidR="006F2422">
        <w:rPr>
          <w:rFonts w:ascii="Times New Roman" w:hAnsi="Times New Roman" w:cs="Times New Roman"/>
          <w:sz w:val="28"/>
          <w:szCs w:val="28"/>
          <w:lang w:val="en-US"/>
        </w:rPr>
        <w:t>26</w:t>
      </w:r>
      <w:r w:rsidRPr="001A0D2B">
        <w:rPr>
          <w:rFonts w:ascii="Times New Roman" w:hAnsi="Times New Roman" w:cs="Times New Roman"/>
          <w:sz w:val="28"/>
          <w:szCs w:val="28"/>
          <w:lang w:val="en-US"/>
        </w:rPr>
        <w:t>, in ten concentrations of each of the three colors.</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The order of presentation solutions undergraduates asks the teacher.</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Before the testing the tasters inform that the obtained their sets can differ in the order of presentation solutions.</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Before the tasters the task: to place the tubes with solutions of each color in order of increasing intensity of the color. The results are entered in the questionnaire (Appendix 5).</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The tasters are considered successful withstood the test, if not made any mistakes</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p>
    <w:p w:rsidR="006F2422"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 xml:space="preserve">Table </w:t>
      </w:r>
      <w:r w:rsidR="006F2422">
        <w:rPr>
          <w:rFonts w:ascii="Times New Roman" w:hAnsi="Times New Roman" w:cs="Times New Roman"/>
          <w:sz w:val="28"/>
          <w:szCs w:val="28"/>
          <w:lang w:val="en-US"/>
        </w:rPr>
        <w:t>26</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Basic solutions of dyes</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0"/>
        <w:gridCol w:w="3190"/>
        <w:gridCol w:w="3191"/>
      </w:tblGrid>
      <w:tr w:rsidR="001A0D2B" w:rsidRPr="00465C3E" w:rsidTr="001A0D2B">
        <w:tc>
          <w:tcPr>
            <w:tcW w:w="3190"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lang w:val="en-US"/>
              </w:rPr>
            </w:pPr>
          </w:p>
        </w:tc>
        <w:tc>
          <w:tcPr>
            <w:tcW w:w="3190" w:type="dxa"/>
          </w:tcPr>
          <w:p w:rsidR="001A0D2B" w:rsidRPr="001A0D2B" w:rsidRDefault="001A0D2B" w:rsidP="001A0D2B">
            <w:pPr>
              <w:autoSpaceDE w:val="0"/>
              <w:autoSpaceDN w:val="0"/>
              <w:adjustRightInd w:val="0"/>
              <w:spacing w:after="0" w:line="240" w:lineRule="auto"/>
              <w:jc w:val="both"/>
              <w:rPr>
                <w:rFonts w:ascii="Times New Roman" w:hAnsi="Times New Roman" w:cs="Times New Roman"/>
                <w:sz w:val="28"/>
                <w:szCs w:val="28"/>
                <w:vertAlign w:val="superscript"/>
              </w:rPr>
            </w:pPr>
            <w:r w:rsidRPr="001A0D2B">
              <w:rPr>
                <w:rFonts w:ascii="Times New Roman" w:hAnsi="Times New Roman" w:cs="Times New Roman"/>
                <w:sz w:val="28"/>
                <w:szCs w:val="28"/>
                <w:lang w:val="en-US"/>
              </w:rPr>
              <w:t>Concetration</w:t>
            </w:r>
            <w:r w:rsidRPr="001A0D2B">
              <w:rPr>
                <w:rFonts w:ascii="Times New Roman" w:hAnsi="Times New Roman" w:cs="Times New Roman"/>
                <w:sz w:val="28"/>
                <w:szCs w:val="28"/>
              </w:rPr>
              <w:t xml:space="preserve">, </w:t>
            </w:r>
            <w:r w:rsidRPr="001A0D2B">
              <w:rPr>
                <w:rFonts w:ascii="Times New Roman" w:hAnsi="Times New Roman" w:cs="Times New Roman"/>
                <w:sz w:val="28"/>
                <w:szCs w:val="28"/>
                <w:lang w:val="en-US"/>
              </w:rPr>
              <w:t>g</w:t>
            </w:r>
            <w:r w:rsidRPr="001A0D2B">
              <w:rPr>
                <w:rFonts w:ascii="Times New Roman" w:hAnsi="Times New Roman" w:cs="Times New Roman"/>
                <w:sz w:val="28"/>
                <w:szCs w:val="28"/>
              </w:rPr>
              <w:t>/</w:t>
            </w:r>
            <w:r w:rsidRPr="001A0D2B">
              <w:rPr>
                <w:rFonts w:ascii="Times New Roman" w:hAnsi="Times New Roman" w:cs="Times New Roman"/>
                <w:sz w:val="28"/>
                <w:szCs w:val="28"/>
                <w:lang w:val="en-US"/>
              </w:rPr>
              <w:t>dm</w:t>
            </w:r>
            <w:r w:rsidRPr="001A0D2B">
              <w:rPr>
                <w:rFonts w:ascii="Times New Roman" w:hAnsi="Times New Roman" w:cs="Times New Roman"/>
                <w:sz w:val="28"/>
                <w:szCs w:val="28"/>
                <w:vertAlign w:val="superscript"/>
              </w:rPr>
              <w:t>3</w:t>
            </w:r>
          </w:p>
        </w:tc>
        <w:tc>
          <w:tcPr>
            <w:tcW w:w="3191" w:type="dxa"/>
          </w:tcPr>
          <w:p w:rsidR="001A0D2B" w:rsidRPr="001A0D2B" w:rsidRDefault="001A0D2B" w:rsidP="001A0D2B">
            <w:pPr>
              <w:autoSpaceDE w:val="0"/>
              <w:autoSpaceDN w:val="0"/>
              <w:adjustRightInd w:val="0"/>
              <w:spacing w:after="0" w:line="240" w:lineRule="auto"/>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Quantity of compounds for the preparing 100 cm</w:t>
            </w:r>
            <w:r w:rsidRPr="001A0D2B">
              <w:rPr>
                <w:rFonts w:ascii="Times New Roman" w:hAnsi="Times New Roman" w:cs="Times New Roman"/>
                <w:sz w:val="28"/>
                <w:szCs w:val="28"/>
                <w:vertAlign w:val="superscript"/>
                <w:lang w:val="en-US"/>
              </w:rPr>
              <w:t>3</w:t>
            </w:r>
            <w:r w:rsidRPr="001A0D2B">
              <w:rPr>
                <w:rFonts w:ascii="Times New Roman" w:hAnsi="Times New Roman" w:cs="Times New Roman"/>
                <w:sz w:val="28"/>
                <w:szCs w:val="28"/>
                <w:lang w:val="en-US"/>
              </w:rPr>
              <w:t xml:space="preserve"> of basic solution </w:t>
            </w:r>
          </w:p>
        </w:tc>
      </w:tr>
      <w:tr w:rsidR="001A0D2B" w:rsidRPr="001A0D2B" w:rsidTr="001A0D2B">
        <w:tc>
          <w:tcPr>
            <w:tcW w:w="3190"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lang w:val="en-US"/>
              </w:rPr>
              <w:t>Organic dye</w:t>
            </w:r>
          </w:p>
        </w:tc>
        <w:tc>
          <w:tcPr>
            <w:tcW w:w="3190"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1</w:t>
            </w:r>
          </w:p>
        </w:tc>
        <w:tc>
          <w:tcPr>
            <w:tcW w:w="3191"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0,1</w:t>
            </w:r>
          </w:p>
        </w:tc>
      </w:tr>
      <w:tr w:rsidR="001A0D2B" w:rsidRPr="001A0D2B" w:rsidTr="001A0D2B">
        <w:tc>
          <w:tcPr>
            <w:tcW w:w="3190"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lang w:val="en-US"/>
              </w:rPr>
              <w:t>Acid dye</w:t>
            </w:r>
          </w:p>
        </w:tc>
        <w:tc>
          <w:tcPr>
            <w:tcW w:w="3190"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1</w:t>
            </w:r>
          </w:p>
        </w:tc>
        <w:tc>
          <w:tcPr>
            <w:tcW w:w="3191"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0,1</w:t>
            </w:r>
          </w:p>
        </w:tc>
      </w:tr>
      <w:tr w:rsidR="001A0D2B" w:rsidRPr="001A0D2B" w:rsidTr="001A0D2B">
        <w:tc>
          <w:tcPr>
            <w:tcW w:w="3190"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lang w:val="en-US"/>
              </w:rPr>
              <w:t>Ruby dye</w:t>
            </w:r>
          </w:p>
        </w:tc>
        <w:tc>
          <w:tcPr>
            <w:tcW w:w="3190"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1</w:t>
            </w:r>
          </w:p>
        </w:tc>
        <w:tc>
          <w:tcPr>
            <w:tcW w:w="3191"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0,1</w:t>
            </w:r>
          </w:p>
        </w:tc>
      </w:tr>
      <w:tr w:rsidR="001A0D2B" w:rsidRPr="001A0D2B" w:rsidTr="001A0D2B">
        <w:tc>
          <w:tcPr>
            <w:tcW w:w="3190"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lang w:val="en-US"/>
              </w:rPr>
              <w:t>Green dye</w:t>
            </w:r>
          </w:p>
        </w:tc>
        <w:tc>
          <w:tcPr>
            <w:tcW w:w="3190"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1</w:t>
            </w:r>
          </w:p>
        </w:tc>
        <w:tc>
          <w:tcPr>
            <w:tcW w:w="3191"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0,1</w:t>
            </w:r>
          </w:p>
        </w:tc>
      </w:tr>
      <w:tr w:rsidR="001A0D2B" w:rsidRPr="001A0D2B" w:rsidTr="001A0D2B">
        <w:tc>
          <w:tcPr>
            <w:tcW w:w="3190"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lang w:val="en-US"/>
              </w:rPr>
              <w:t>Yellow dye</w:t>
            </w:r>
          </w:p>
        </w:tc>
        <w:tc>
          <w:tcPr>
            <w:tcW w:w="3190"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1</w:t>
            </w:r>
          </w:p>
        </w:tc>
        <w:tc>
          <w:tcPr>
            <w:tcW w:w="3191"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0,1</w:t>
            </w:r>
          </w:p>
        </w:tc>
      </w:tr>
    </w:tbl>
    <w:p w:rsidR="001A0D2B" w:rsidRPr="001A0D2B" w:rsidRDefault="001A0D2B" w:rsidP="001A0D2B">
      <w:pPr>
        <w:spacing w:after="0" w:line="240" w:lineRule="auto"/>
        <w:ind w:firstLine="709"/>
        <w:jc w:val="both"/>
        <w:rPr>
          <w:rFonts w:ascii="Times New Roman" w:hAnsi="Times New Roman" w:cs="Times New Roman"/>
          <w:sz w:val="28"/>
          <w:szCs w:val="28"/>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595"/>
        <w:gridCol w:w="1595"/>
        <w:gridCol w:w="1595"/>
        <w:gridCol w:w="1595"/>
        <w:gridCol w:w="1595"/>
        <w:gridCol w:w="1596"/>
      </w:tblGrid>
      <w:tr w:rsidR="001A0D2B" w:rsidRPr="00465C3E" w:rsidTr="001A0D2B">
        <w:tc>
          <w:tcPr>
            <w:tcW w:w="4785" w:type="dxa"/>
            <w:gridSpan w:val="3"/>
          </w:tcPr>
          <w:p w:rsidR="001A0D2B" w:rsidRPr="001A0D2B" w:rsidRDefault="001A0D2B" w:rsidP="001A0D2B">
            <w:pPr>
              <w:autoSpaceDE w:val="0"/>
              <w:autoSpaceDN w:val="0"/>
              <w:adjustRightInd w:val="0"/>
              <w:spacing w:after="0" w:line="240" w:lineRule="auto"/>
              <w:jc w:val="both"/>
              <w:rPr>
                <w:rFonts w:ascii="Times New Roman" w:hAnsi="Times New Roman" w:cs="Times New Roman"/>
                <w:sz w:val="28"/>
                <w:szCs w:val="28"/>
                <w:lang w:val="en-US"/>
              </w:rPr>
            </w:pPr>
            <w:r w:rsidRPr="001A0D2B">
              <w:rPr>
                <w:rStyle w:val="8pt"/>
                <w:rFonts w:eastAsia="Calibri"/>
                <w:sz w:val="28"/>
                <w:szCs w:val="28"/>
                <w:lang w:val="en-US"/>
              </w:rPr>
              <w:t xml:space="preserve">Concentration of dye solutions used during determination of ability for the identification of basic colors and identify a variation in the </w:t>
            </w:r>
            <w:r w:rsidRPr="001A0D2B">
              <w:rPr>
                <w:rStyle w:val="8pt"/>
                <w:rFonts w:eastAsia="Calibri"/>
                <w:sz w:val="28"/>
                <w:szCs w:val="28"/>
              </w:rPr>
              <w:t xml:space="preserve"> </w:t>
            </w:r>
            <w:r w:rsidRPr="001A0D2B">
              <w:rPr>
                <w:rStyle w:val="8pt"/>
                <w:rFonts w:eastAsia="Calibri"/>
                <w:sz w:val="28"/>
                <w:szCs w:val="28"/>
                <w:lang w:val="en-US"/>
              </w:rPr>
              <w:t>color</w:t>
            </w:r>
            <w:r w:rsidRPr="001A0D2B">
              <w:rPr>
                <w:rStyle w:val="8pt"/>
                <w:rFonts w:eastAsia="Calibri"/>
                <w:sz w:val="28"/>
                <w:szCs w:val="28"/>
              </w:rPr>
              <w:t xml:space="preserve">, </w:t>
            </w:r>
            <w:r w:rsidRPr="001A0D2B">
              <w:rPr>
                <w:rStyle w:val="8pt"/>
                <w:rFonts w:eastAsia="Calibri"/>
                <w:sz w:val="28"/>
                <w:szCs w:val="28"/>
                <w:lang w:val="en-US"/>
              </w:rPr>
              <w:t>g</w:t>
            </w:r>
            <w:r w:rsidRPr="001A0D2B">
              <w:rPr>
                <w:rStyle w:val="8pt"/>
                <w:rFonts w:eastAsia="Calibri"/>
                <w:sz w:val="28"/>
                <w:szCs w:val="28"/>
              </w:rPr>
              <w:t>/</w:t>
            </w:r>
            <w:r w:rsidRPr="001A0D2B">
              <w:rPr>
                <w:rStyle w:val="8pt"/>
                <w:rFonts w:eastAsia="Calibri"/>
                <w:sz w:val="28"/>
                <w:szCs w:val="28"/>
                <w:lang w:val="en-US"/>
              </w:rPr>
              <w:t>dm</w:t>
            </w:r>
            <w:r w:rsidRPr="001A0D2B">
              <w:rPr>
                <w:rStyle w:val="8pt"/>
                <w:rFonts w:eastAsia="Calibri"/>
                <w:sz w:val="28"/>
                <w:szCs w:val="28"/>
                <w:vertAlign w:val="superscript"/>
              </w:rPr>
              <w:t>3</w:t>
            </w:r>
          </w:p>
        </w:tc>
        <w:tc>
          <w:tcPr>
            <w:tcW w:w="4786" w:type="dxa"/>
            <w:gridSpan w:val="3"/>
          </w:tcPr>
          <w:p w:rsidR="001A0D2B" w:rsidRPr="001A0D2B" w:rsidRDefault="001A0D2B" w:rsidP="001A0D2B">
            <w:pPr>
              <w:autoSpaceDE w:val="0"/>
              <w:autoSpaceDN w:val="0"/>
              <w:adjustRightInd w:val="0"/>
              <w:spacing w:after="0" w:line="240" w:lineRule="auto"/>
              <w:jc w:val="both"/>
              <w:rPr>
                <w:rFonts w:ascii="Times New Roman" w:hAnsi="Times New Roman" w:cs="Times New Roman"/>
                <w:sz w:val="28"/>
                <w:szCs w:val="28"/>
                <w:lang w:val="en-US"/>
              </w:rPr>
            </w:pPr>
            <w:r w:rsidRPr="001A0D2B">
              <w:rPr>
                <w:rStyle w:val="8pt"/>
                <w:rFonts w:eastAsia="Calibri"/>
                <w:sz w:val="28"/>
                <w:szCs w:val="28"/>
                <w:lang w:val="en-US"/>
              </w:rPr>
              <w:t>Quantity of basic solution</w:t>
            </w:r>
            <w:r w:rsidRPr="001A0D2B">
              <w:rPr>
                <w:rStyle w:val="8pt"/>
                <w:rFonts w:eastAsia="Calibri"/>
                <w:sz w:val="28"/>
                <w:szCs w:val="28"/>
              </w:rPr>
              <w:t xml:space="preserve"> </w:t>
            </w:r>
            <w:r w:rsidRPr="001A0D2B">
              <w:rPr>
                <w:rStyle w:val="8pt"/>
                <w:rFonts w:eastAsia="Calibri"/>
                <w:sz w:val="28"/>
                <w:szCs w:val="28"/>
                <w:lang w:val="en-US"/>
              </w:rPr>
              <w:t xml:space="preserve">for the preparing of </w:t>
            </w:r>
            <w:r w:rsidRPr="001A0D2B">
              <w:rPr>
                <w:rStyle w:val="8pt"/>
                <w:rFonts w:eastAsia="Calibri"/>
                <w:sz w:val="28"/>
                <w:szCs w:val="28"/>
              </w:rPr>
              <w:t xml:space="preserve">100 </w:t>
            </w:r>
            <w:r w:rsidRPr="001A0D2B">
              <w:rPr>
                <w:rStyle w:val="8pt"/>
                <w:rFonts w:eastAsia="Calibri"/>
                <w:sz w:val="28"/>
                <w:szCs w:val="28"/>
                <w:lang w:val="en-US"/>
              </w:rPr>
              <w:t>cm</w:t>
            </w:r>
            <w:r w:rsidRPr="001A0D2B">
              <w:rPr>
                <w:rStyle w:val="8pt"/>
                <w:rFonts w:eastAsia="Calibri"/>
                <w:sz w:val="28"/>
                <w:szCs w:val="28"/>
                <w:vertAlign w:val="superscript"/>
              </w:rPr>
              <w:t>3</w:t>
            </w:r>
            <w:r w:rsidRPr="001A0D2B">
              <w:rPr>
                <w:rStyle w:val="8pt"/>
                <w:rFonts w:eastAsia="Calibri"/>
                <w:sz w:val="28"/>
                <w:szCs w:val="28"/>
              </w:rPr>
              <w:t xml:space="preserve"> </w:t>
            </w:r>
            <w:r w:rsidRPr="001A0D2B">
              <w:rPr>
                <w:rStyle w:val="8pt"/>
                <w:rFonts w:eastAsia="Calibri"/>
                <w:sz w:val="28"/>
                <w:szCs w:val="28"/>
                <w:lang w:val="en-US"/>
              </w:rPr>
              <w:t>of basic solution</w:t>
            </w:r>
          </w:p>
        </w:tc>
      </w:tr>
      <w:tr w:rsidR="001A0D2B" w:rsidRPr="001A0D2B" w:rsidTr="001A0D2B">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lang w:val="en-US"/>
              </w:rPr>
              <w:t>red</w:t>
            </w:r>
          </w:p>
        </w:tc>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lang w:val="en-US"/>
              </w:rPr>
              <w:t>green</w:t>
            </w:r>
          </w:p>
        </w:tc>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lang w:val="en-US"/>
              </w:rPr>
              <w:t>yellow</w:t>
            </w:r>
          </w:p>
        </w:tc>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lang w:val="en-US"/>
              </w:rPr>
              <w:t>red</w:t>
            </w:r>
          </w:p>
        </w:tc>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lang w:val="en-US"/>
              </w:rPr>
              <w:t>green</w:t>
            </w:r>
          </w:p>
        </w:tc>
        <w:tc>
          <w:tcPr>
            <w:tcW w:w="1596"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lang w:val="en-US"/>
              </w:rPr>
              <w:t>yellow</w:t>
            </w:r>
          </w:p>
        </w:tc>
      </w:tr>
      <w:tr w:rsidR="001A0D2B" w:rsidRPr="001A0D2B" w:rsidTr="001A0D2B">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0.15</w:t>
            </w:r>
          </w:p>
        </w:tc>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0.20</w:t>
            </w:r>
          </w:p>
        </w:tc>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0.50</w:t>
            </w:r>
          </w:p>
        </w:tc>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15</w:t>
            </w:r>
          </w:p>
        </w:tc>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20</w:t>
            </w:r>
          </w:p>
        </w:tc>
        <w:tc>
          <w:tcPr>
            <w:tcW w:w="1596"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50</w:t>
            </w:r>
          </w:p>
        </w:tc>
      </w:tr>
      <w:tr w:rsidR="001A0D2B" w:rsidRPr="001A0D2B" w:rsidTr="001A0D2B">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0.10</w:t>
            </w:r>
          </w:p>
        </w:tc>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0.12</w:t>
            </w:r>
          </w:p>
        </w:tc>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0.30</w:t>
            </w:r>
          </w:p>
        </w:tc>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10</w:t>
            </w:r>
          </w:p>
        </w:tc>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12</w:t>
            </w:r>
          </w:p>
        </w:tc>
        <w:tc>
          <w:tcPr>
            <w:tcW w:w="1596"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30</w:t>
            </w:r>
          </w:p>
        </w:tc>
      </w:tr>
      <w:tr w:rsidR="001A0D2B" w:rsidRPr="001A0D2B" w:rsidTr="001A0D2B">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lastRenderedPageBreak/>
              <w:t>0.07</w:t>
            </w:r>
          </w:p>
        </w:tc>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0.07</w:t>
            </w:r>
          </w:p>
        </w:tc>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0.20</w:t>
            </w:r>
          </w:p>
        </w:tc>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7</w:t>
            </w:r>
          </w:p>
        </w:tc>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7</w:t>
            </w:r>
          </w:p>
        </w:tc>
        <w:tc>
          <w:tcPr>
            <w:tcW w:w="1596"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20</w:t>
            </w:r>
          </w:p>
        </w:tc>
      </w:tr>
      <w:tr w:rsidR="001A0D2B" w:rsidRPr="001A0D2B" w:rsidTr="001A0D2B">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0.05</w:t>
            </w:r>
          </w:p>
        </w:tc>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0.03</w:t>
            </w:r>
          </w:p>
        </w:tc>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0.10</w:t>
            </w:r>
          </w:p>
        </w:tc>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5</w:t>
            </w:r>
          </w:p>
        </w:tc>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3</w:t>
            </w:r>
          </w:p>
        </w:tc>
        <w:tc>
          <w:tcPr>
            <w:tcW w:w="1596"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10</w:t>
            </w:r>
          </w:p>
        </w:tc>
      </w:tr>
      <w:tr w:rsidR="001A0D2B" w:rsidRPr="001A0D2B" w:rsidTr="001A0D2B">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0.03</w:t>
            </w:r>
          </w:p>
        </w:tc>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0.02</w:t>
            </w:r>
          </w:p>
        </w:tc>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0.05</w:t>
            </w:r>
          </w:p>
        </w:tc>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3</w:t>
            </w:r>
          </w:p>
        </w:tc>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2</w:t>
            </w:r>
          </w:p>
        </w:tc>
        <w:tc>
          <w:tcPr>
            <w:tcW w:w="1596"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5</w:t>
            </w:r>
          </w:p>
        </w:tc>
      </w:tr>
      <w:tr w:rsidR="001A0D2B" w:rsidRPr="001A0D2B" w:rsidTr="001A0D2B">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0.02</w:t>
            </w:r>
          </w:p>
        </w:tc>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0.01</w:t>
            </w:r>
          </w:p>
        </w:tc>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0.025</w:t>
            </w:r>
          </w:p>
        </w:tc>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2</w:t>
            </w:r>
          </w:p>
        </w:tc>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1</w:t>
            </w:r>
          </w:p>
        </w:tc>
        <w:tc>
          <w:tcPr>
            <w:tcW w:w="1596"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2.5</w:t>
            </w:r>
          </w:p>
        </w:tc>
      </w:tr>
      <w:tr w:rsidR="001A0D2B" w:rsidRPr="001A0D2B" w:rsidTr="001A0D2B">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0.01</w:t>
            </w:r>
          </w:p>
        </w:tc>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0.005</w:t>
            </w:r>
          </w:p>
        </w:tc>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0.010</w:t>
            </w:r>
          </w:p>
        </w:tc>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1</w:t>
            </w:r>
          </w:p>
        </w:tc>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0.5</w:t>
            </w:r>
          </w:p>
        </w:tc>
        <w:tc>
          <w:tcPr>
            <w:tcW w:w="1596"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1.0</w:t>
            </w:r>
          </w:p>
        </w:tc>
      </w:tr>
      <w:tr w:rsidR="001A0D2B" w:rsidRPr="001A0D2B" w:rsidTr="001A0D2B">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0.005</w:t>
            </w:r>
          </w:p>
        </w:tc>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0.0025</w:t>
            </w:r>
          </w:p>
        </w:tc>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0.005</w:t>
            </w:r>
          </w:p>
        </w:tc>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0.5</w:t>
            </w:r>
          </w:p>
        </w:tc>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0.25</w:t>
            </w:r>
          </w:p>
        </w:tc>
        <w:tc>
          <w:tcPr>
            <w:tcW w:w="1596"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0.5</w:t>
            </w:r>
          </w:p>
        </w:tc>
      </w:tr>
      <w:tr w:rsidR="001A0D2B" w:rsidRPr="001A0D2B" w:rsidTr="001A0D2B">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0.0025</w:t>
            </w:r>
          </w:p>
        </w:tc>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0.0010</w:t>
            </w:r>
          </w:p>
        </w:tc>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0.0025</w:t>
            </w:r>
          </w:p>
        </w:tc>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0.25</w:t>
            </w:r>
          </w:p>
        </w:tc>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0.10</w:t>
            </w:r>
          </w:p>
        </w:tc>
        <w:tc>
          <w:tcPr>
            <w:tcW w:w="1596"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0.25</w:t>
            </w:r>
          </w:p>
        </w:tc>
      </w:tr>
      <w:tr w:rsidR="001A0D2B" w:rsidRPr="001A0D2B" w:rsidTr="001A0D2B">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0.0010</w:t>
            </w:r>
          </w:p>
        </w:tc>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0.0005</w:t>
            </w:r>
          </w:p>
        </w:tc>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0.0010</w:t>
            </w:r>
          </w:p>
        </w:tc>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0.10</w:t>
            </w:r>
          </w:p>
        </w:tc>
        <w:tc>
          <w:tcPr>
            <w:tcW w:w="1595"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0.05</w:t>
            </w:r>
          </w:p>
        </w:tc>
        <w:tc>
          <w:tcPr>
            <w:tcW w:w="1596"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0.10</w:t>
            </w:r>
          </w:p>
        </w:tc>
      </w:tr>
    </w:tbl>
    <w:p w:rsidR="001A0D2B" w:rsidRPr="001A0D2B" w:rsidRDefault="001A0D2B" w:rsidP="001A0D2B">
      <w:pPr>
        <w:spacing w:after="0" w:line="240" w:lineRule="auto"/>
        <w:ind w:firstLine="709"/>
        <w:jc w:val="both"/>
        <w:rPr>
          <w:rFonts w:ascii="Times New Roman" w:hAnsi="Times New Roman" w:cs="Times New Roman"/>
          <w:sz w:val="28"/>
          <w:szCs w:val="28"/>
          <w:lang w:val="en-US"/>
        </w:rPr>
      </w:pPr>
    </w:p>
    <w:p w:rsidR="001A0D2B" w:rsidRPr="001A0D2B" w:rsidRDefault="001A0D2B" w:rsidP="001A0D2B">
      <w:pPr>
        <w:spacing w:after="0" w:line="240" w:lineRule="auto"/>
        <w:ind w:firstLine="709"/>
        <w:jc w:val="both"/>
        <w:rPr>
          <w:rFonts w:ascii="Times New Roman" w:hAnsi="Times New Roman" w:cs="Times New Roman"/>
          <w:i/>
          <w:sz w:val="28"/>
          <w:szCs w:val="28"/>
          <w:lang w:val="en-US"/>
        </w:rPr>
      </w:pPr>
      <w:r w:rsidRPr="001A0D2B">
        <w:rPr>
          <w:rFonts w:ascii="Times New Roman" w:hAnsi="Times New Roman" w:cs="Times New Roman"/>
          <w:i/>
          <w:sz w:val="28"/>
          <w:szCs w:val="28"/>
          <w:lang w:val="en-US"/>
        </w:rPr>
        <w:t>Annex 5</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Survey map for the determining the color vision</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392"/>
        <w:gridCol w:w="2393"/>
        <w:gridCol w:w="2393"/>
        <w:gridCol w:w="2393"/>
      </w:tblGrid>
      <w:tr w:rsidR="001A0D2B" w:rsidRPr="001A0D2B" w:rsidTr="001A0D2B">
        <w:tc>
          <w:tcPr>
            <w:tcW w:w="4785" w:type="dxa"/>
            <w:gridSpan w:val="2"/>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lang w:val="en-US"/>
              </w:rPr>
              <w:t>Name, Surname</w:t>
            </w:r>
          </w:p>
        </w:tc>
        <w:tc>
          <w:tcPr>
            <w:tcW w:w="4786" w:type="dxa"/>
            <w:gridSpan w:val="2"/>
          </w:tcPr>
          <w:p w:rsidR="001A0D2B" w:rsidRPr="001A0D2B" w:rsidRDefault="001A0D2B" w:rsidP="001A0D2B">
            <w:pPr>
              <w:autoSpaceDE w:val="0"/>
              <w:autoSpaceDN w:val="0"/>
              <w:adjustRightInd w:val="0"/>
              <w:spacing w:after="0" w:line="240" w:lineRule="auto"/>
              <w:jc w:val="both"/>
              <w:rPr>
                <w:rFonts w:ascii="Times New Roman" w:hAnsi="Times New Roman" w:cs="Times New Roman"/>
                <w:sz w:val="28"/>
                <w:szCs w:val="28"/>
              </w:rPr>
            </w:pPr>
            <w:r w:rsidRPr="001A0D2B">
              <w:rPr>
                <w:rFonts w:ascii="Times New Roman" w:hAnsi="Times New Roman" w:cs="Times New Roman"/>
                <w:sz w:val="28"/>
                <w:szCs w:val="28"/>
                <w:lang w:val="en-US"/>
              </w:rPr>
              <w:t>Data</w:t>
            </w:r>
          </w:p>
        </w:tc>
      </w:tr>
      <w:tr w:rsidR="001A0D2B" w:rsidRPr="00465C3E" w:rsidTr="001A0D2B">
        <w:tc>
          <w:tcPr>
            <w:tcW w:w="2392" w:type="dxa"/>
          </w:tcPr>
          <w:p w:rsidR="001A0D2B" w:rsidRPr="001A0D2B" w:rsidRDefault="001A0D2B" w:rsidP="001A0D2B">
            <w:pPr>
              <w:autoSpaceDE w:val="0"/>
              <w:autoSpaceDN w:val="0"/>
              <w:adjustRightInd w:val="0"/>
              <w:spacing w:after="0" w:line="240" w:lineRule="auto"/>
              <w:jc w:val="both"/>
              <w:rPr>
                <w:rFonts w:ascii="Times New Roman" w:hAnsi="Times New Roman" w:cs="Times New Roman"/>
                <w:sz w:val="28"/>
                <w:szCs w:val="28"/>
              </w:rPr>
            </w:pPr>
            <w:r w:rsidRPr="001A0D2B">
              <w:rPr>
                <w:rFonts w:ascii="Times New Roman" w:hAnsi="Times New Roman" w:cs="Times New Roman"/>
                <w:sz w:val="28"/>
                <w:szCs w:val="28"/>
                <w:lang w:val="en-US"/>
              </w:rPr>
              <w:t>Number in order</w:t>
            </w:r>
          </w:p>
        </w:tc>
        <w:tc>
          <w:tcPr>
            <w:tcW w:w="7179" w:type="dxa"/>
            <w:gridSpan w:val="3"/>
          </w:tcPr>
          <w:p w:rsidR="001A0D2B" w:rsidRPr="001A0D2B" w:rsidRDefault="001A0D2B" w:rsidP="001A0D2B">
            <w:pPr>
              <w:autoSpaceDE w:val="0"/>
              <w:autoSpaceDN w:val="0"/>
              <w:adjustRightInd w:val="0"/>
              <w:spacing w:after="0" w:line="240" w:lineRule="auto"/>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 xml:space="preserve">Solutions codes, placed in order of the increasing of the color intensity </w:t>
            </w:r>
          </w:p>
        </w:tc>
      </w:tr>
      <w:tr w:rsidR="001A0D2B" w:rsidRPr="001A0D2B" w:rsidTr="001A0D2B">
        <w:tc>
          <w:tcPr>
            <w:tcW w:w="2392"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1</w:t>
            </w:r>
          </w:p>
        </w:tc>
        <w:tc>
          <w:tcPr>
            <w:tcW w:w="2393"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lang w:val="en-US"/>
              </w:rPr>
              <w:t>red</w:t>
            </w:r>
          </w:p>
        </w:tc>
        <w:tc>
          <w:tcPr>
            <w:tcW w:w="2393"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lang w:val="en-US"/>
              </w:rPr>
              <w:t>green</w:t>
            </w:r>
          </w:p>
        </w:tc>
        <w:tc>
          <w:tcPr>
            <w:tcW w:w="2393"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lang w:val="en-US"/>
              </w:rPr>
              <w:t>yellow</w:t>
            </w:r>
          </w:p>
        </w:tc>
      </w:tr>
      <w:tr w:rsidR="001A0D2B" w:rsidRPr="001A0D2B" w:rsidTr="001A0D2B">
        <w:tc>
          <w:tcPr>
            <w:tcW w:w="2392"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2</w:t>
            </w:r>
          </w:p>
        </w:tc>
        <w:tc>
          <w:tcPr>
            <w:tcW w:w="2393"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p>
        </w:tc>
        <w:tc>
          <w:tcPr>
            <w:tcW w:w="2393"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p>
        </w:tc>
        <w:tc>
          <w:tcPr>
            <w:tcW w:w="2393"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p>
        </w:tc>
      </w:tr>
      <w:tr w:rsidR="001A0D2B" w:rsidRPr="001A0D2B" w:rsidTr="001A0D2B">
        <w:tc>
          <w:tcPr>
            <w:tcW w:w="2392"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3</w:t>
            </w:r>
          </w:p>
        </w:tc>
        <w:tc>
          <w:tcPr>
            <w:tcW w:w="2393"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p>
        </w:tc>
        <w:tc>
          <w:tcPr>
            <w:tcW w:w="2393"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p>
        </w:tc>
        <w:tc>
          <w:tcPr>
            <w:tcW w:w="2393"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p>
        </w:tc>
      </w:tr>
      <w:tr w:rsidR="001A0D2B" w:rsidRPr="001A0D2B" w:rsidTr="001A0D2B">
        <w:tc>
          <w:tcPr>
            <w:tcW w:w="2392"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4</w:t>
            </w:r>
          </w:p>
        </w:tc>
        <w:tc>
          <w:tcPr>
            <w:tcW w:w="2393"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p>
        </w:tc>
        <w:tc>
          <w:tcPr>
            <w:tcW w:w="2393"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p>
        </w:tc>
        <w:tc>
          <w:tcPr>
            <w:tcW w:w="2393"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p>
        </w:tc>
      </w:tr>
      <w:tr w:rsidR="001A0D2B" w:rsidRPr="001A0D2B" w:rsidTr="001A0D2B">
        <w:tc>
          <w:tcPr>
            <w:tcW w:w="2392"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5</w:t>
            </w:r>
          </w:p>
        </w:tc>
        <w:tc>
          <w:tcPr>
            <w:tcW w:w="2393"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p>
        </w:tc>
        <w:tc>
          <w:tcPr>
            <w:tcW w:w="2393"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p>
        </w:tc>
        <w:tc>
          <w:tcPr>
            <w:tcW w:w="2393"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p>
        </w:tc>
      </w:tr>
      <w:tr w:rsidR="001A0D2B" w:rsidRPr="001A0D2B" w:rsidTr="001A0D2B">
        <w:tc>
          <w:tcPr>
            <w:tcW w:w="2392"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6</w:t>
            </w:r>
          </w:p>
        </w:tc>
        <w:tc>
          <w:tcPr>
            <w:tcW w:w="2393"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p>
        </w:tc>
        <w:tc>
          <w:tcPr>
            <w:tcW w:w="2393"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p>
        </w:tc>
        <w:tc>
          <w:tcPr>
            <w:tcW w:w="2393"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p>
        </w:tc>
      </w:tr>
      <w:tr w:rsidR="001A0D2B" w:rsidRPr="001A0D2B" w:rsidTr="001A0D2B">
        <w:tc>
          <w:tcPr>
            <w:tcW w:w="2392"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7</w:t>
            </w:r>
          </w:p>
        </w:tc>
        <w:tc>
          <w:tcPr>
            <w:tcW w:w="2393"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p>
        </w:tc>
        <w:tc>
          <w:tcPr>
            <w:tcW w:w="2393"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p>
        </w:tc>
        <w:tc>
          <w:tcPr>
            <w:tcW w:w="2393"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p>
        </w:tc>
      </w:tr>
      <w:tr w:rsidR="001A0D2B" w:rsidRPr="001A0D2B" w:rsidTr="001A0D2B">
        <w:tc>
          <w:tcPr>
            <w:tcW w:w="2392"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8</w:t>
            </w:r>
          </w:p>
        </w:tc>
        <w:tc>
          <w:tcPr>
            <w:tcW w:w="2393"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p>
        </w:tc>
        <w:tc>
          <w:tcPr>
            <w:tcW w:w="2393"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p>
        </w:tc>
        <w:tc>
          <w:tcPr>
            <w:tcW w:w="2393"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p>
        </w:tc>
      </w:tr>
      <w:tr w:rsidR="001A0D2B" w:rsidRPr="001A0D2B" w:rsidTr="001A0D2B">
        <w:tc>
          <w:tcPr>
            <w:tcW w:w="2392"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9</w:t>
            </w:r>
          </w:p>
        </w:tc>
        <w:tc>
          <w:tcPr>
            <w:tcW w:w="2393"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p>
        </w:tc>
        <w:tc>
          <w:tcPr>
            <w:tcW w:w="2393"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p>
        </w:tc>
        <w:tc>
          <w:tcPr>
            <w:tcW w:w="2393"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p>
        </w:tc>
      </w:tr>
      <w:tr w:rsidR="001A0D2B" w:rsidRPr="001A0D2B" w:rsidTr="001A0D2B">
        <w:tc>
          <w:tcPr>
            <w:tcW w:w="2392"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r w:rsidRPr="001A0D2B">
              <w:rPr>
                <w:rFonts w:ascii="Times New Roman" w:hAnsi="Times New Roman" w:cs="Times New Roman"/>
                <w:sz w:val="28"/>
                <w:szCs w:val="28"/>
              </w:rPr>
              <w:t>10</w:t>
            </w:r>
          </w:p>
        </w:tc>
        <w:tc>
          <w:tcPr>
            <w:tcW w:w="2393"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p>
        </w:tc>
        <w:tc>
          <w:tcPr>
            <w:tcW w:w="2393"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p>
        </w:tc>
        <w:tc>
          <w:tcPr>
            <w:tcW w:w="2393"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p>
        </w:tc>
      </w:tr>
      <w:tr w:rsidR="001A0D2B" w:rsidRPr="001A0D2B" w:rsidTr="001A0D2B">
        <w:tc>
          <w:tcPr>
            <w:tcW w:w="2392" w:type="dxa"/>
          </w:tcPr>
          <w:p w:rsidR="001A0D2B" w:rsidRPr="001A0D2B" w:rsidRDefault="001A0D2B" w:rsidP="001A0D2B">
            <w:pPr>
              <w:autoSpaceDE w:val="0"/>
              <w:autoSpaceDN w:val="0"/>
              <w:adjustRightInd w:val="0"/>
              <w:spacing w:after="0" w:line="240" w:lineRule="auto"/>
              <w:jc w:val="both"/>
              <w:rPr>
                <w:rFonts w:ascii="Times New Roman" w:hAnsi="Times New Roman" w:cs="Times New Roman"/>
                <w:sz w:val="28"/>
                <w:szCs w:val="28"/>
              </w:rPr>
            </w:pPr>
            <w:r w:rsidRPr="001A0D2B">
              <w:rPr>
                <w:rFonts w:ascii="Times New Roman" w:hAnsi="Times New Roman" w:cs="Times New Roman"/>
                <w:sz w:val="28"/>
                <w:szCs w:val="28"/>
                <w:lang w:val="en-US"/>
              </w:rPr>
              <w:t>Notes</w:t>
            </w:r>
            <w:r w:rsidRPr="001A0D2B">
              <w:rPr>
                <w:rFonts w:ascii="Times New Roman" w:hAnsi="Times New Roman" w:cs="Times New Roman"/>
                <w:sz w:val="28"/>
                <w:szCs w:val="28"/>
              </w:rPr>
              <w:t xml:space="preserve"> </w:t>
            </w:r>
            <w:r w:rsidRPr="001A0D2B">
              <w:rPr>
                <w:rFonts w:ascii="Times New Roman" w:hAnsi="Times New Roman" w:cs="Times New Roman"/>
                <w:sz w:val="28"/>
                <w:szCs w:val="28"/>
                <w:lang w:val="en-US"/>
              </w:rPr>
              <w:t>of</w:t>
            </w:r>
            <w:r w:rsidRPr="001A0D2B">
              <w:rPr>
                <w:rFonts w:ascii="Times New Roman" w:hAnsi="Times New Roman" w:cs="Times New Roman"/>
                <w:sz w:val="28"/>
                <w:szCs w:val="28"/>
              </w:rPr>
              <w:t xml:space="preserve"> </w:t>
            </w:r>
            <w:r w:rsidRPr="001A0D2B">
              <w:rPr>
                <w:rFonts w:ascii="Times New Roman" w:hAnsi="Times New Roman" w:cs="Times New Roman"/>
                <w:sz w:val="28"/>
                <w:szCs w:val="28"/>
                <w:lang w:val="en-US"/>
              </w:rPr>
              <w:t>the</w:t>
            </w:r>
            <w:r w:rsidRPr="001A0D2B">
              <w:rPr>
                <w:rFonts w:ascii="Times New Roman" w:hAnsi="Times New Roman" w:cs="Times New Roman"/>
                <w:sz w:val="28"/>
                <w:szCs w:val="28"/>
              </w:rPr>
              <w:t xml:space="preserve"> </w:t>
            </w:r>
            <w:r w:rsidRPr="001A0D2B">
              <w:rPr>
                <w:rFonts w:ascii="Times New Roman" w:hAnsi="Times New Roman" w:cs="Times New Roman"/>
                <w:sz w:val="28"/>
                <w:szCs w:val="28"/>
                <w:lang w:val="en-US"/>
              </w:rPr>
              <w:t>teacher</w:t>
            </w:r>
            <w:r w:rsidRPr="001A0D2B">
              <w:rPr>
                <w:rFonts w:ascii="Times New Roman" w:hAnsi="Times New Roman" w:cs="Times New Roman"/>
                <w:sz w:val="28"/>
                <w:szCs w:val="28"/>
              </w:rPr>
              <w:t xml:space="preserve"> </w:t>
            </w:r>
          </w:p>
        </w:tc>
        <w:tc>
          <w:tcPr>
            <w:tcW w:w="2393"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p>
        </w:tc>
        <w:tc>
          <w:tcPr>
            <w:tcW w:w="2393"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p>
        </w:tc>
        <w:tc>
          <w:tcPr>
            <w:tcW w:w="2393" w:type="dxa"/>
          </w:tcPr>
          <w:p w:rsidR="001A0D2B" w:rsidRPr="001A0D2B" w:rsidRDefault="001A0D2B" w:rsidP="001A0D2B">
            <w:pPr>
              <w:autoSpaceDE w:val="0"/>
              <w:autoSpaceDN w:val="0"/>
              <w:adjustRightInd w:val="0"/>
              <w:spacing w:after="0" w:line="240" w:lineRule="auto"/>
              <w:ind w:firstLine="709"/>
              <w:jc w:val="both"/>
              <w:rPr>
                <w:rFonts w:ascii="Times New Roman" w:hAnsi="Times New Roman" w:cs="Times New Roman"/>
                <w:sz w:val="28"/>
                <w:szCs w:val="28"/>
              </w:rPr>
            </w:pPr>
          </w:p>
        </w:tc>
      </w:tr>
      <w:tr w:rsidR="001A0D2B" w:rsidRPr="00465C3E" w:rsidTr="001A0D2B">
        <w:tc>
          <w:tcPr>
            <w:tcW w:w="9571" w:type="dxa"/>
            <w:gridSpan w:val="4"/>
          </w:tcPr>
          <w:p w:rsidR="001A0D2B" w:rsidRPr="001A0D2B" w:rsidRDefault="001A0D2B" w:rsidP="001A0D2B">
            <w:pPr>
              <w:autoSpaceDE w:val="0"/>
              <w:autoSpaceDN w:val="0"/>
              <w:adjustRightInd w:val="0"/>
              <w:spacing w:after="0" w:line="240" w:lineRule="auto"/>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 xml:space="preserve">Request you to determine the samples of yellow, red, green colors. Request, in each group to place the samples in order of the increasing of the color intensity and theirs codes in the report.  </w:t>
            </w:r>
          </w:p>
        </w:tc>
      </w:tr>
    </w:tbl>
    <w:p w:rsidR="001A0D2B" w:rsidRPr="001A0D2B" w:rsidRDefault="001A0D2B" w:rsidP="001A0D2B">
      <w:pPr>
        <w:spacing w:after="0" w:line="240" w:lineRule="auto"/>
        <w:ind w:firstLine="709"/>
        <w:jc w:val="both"/>
        <w:rPr>
          <w:rFonts w:ascii="Times New Roman" w:hAnsi="Times New Roman" w:cs="Times New Roman"/>
          <w:sz w:val="28"/>
          <w:szCs w:val="28"/>
          <w:lang w:val="en-US"/>
        </w:rPr>
      </w:pPr>
    </w:p>
    <w:p w:rsidR="001A0D2B" w:rsidRPr="001A0D2B" w:rsidRDefault="001A0D2B" w:rsidP="001A0D2B">
      <w:pPr>
        <w:pStyle w:val="a4"/>
        <w:tabs>
          <w:tab w:val="num" w:pos="1440"/>
        </w:tabs>
        <w:spacing w:after="0" w:line="240" w:lineRule="auto"/>
        <w:ind w:left="0" w:firstLine="709"/>
        <w:jc w:val="both"/>
        <w:rPr>
          <w:rFonts w:ascii="Times New Roman" w:hAnsi="Times New Roman" w:cs="Times New Roman"/>
          <w:b/>
          <w:color w:val="000000"/>
          <w:sz w:val="28"/>
          <w:szCs w:val="28"/>
          <w:lang w:val="en-US"/>
        </w:rPr>
      </w:pPr>
      <w:r w:rsidRPr="001A0D2B">
        <w:rPr>
          <w:rFonts w:ascii="Times New Roman" w:hAnsi="Times New Roman" w:cs="Times New Roman"/>
          <w:b/>
          <w:color w:val="000000"/>
          <w:sz w:val="28"/>
          <w:szCs w:val="28"/>
          <w:lang w:val="en-US"/>
        </w:rPr>
        <w:t>Report of the task implementation</w:t>
      </w:r>
    </w:p>
    <w:p w:rsidR="001A0D2B" w:rsidRPr="001A0D2B" w:rsidRDefault="001A0D2B" w:rsidP="001A0D2B">
      <w:pPr>
        <w:pStyle w:val="a4"/>
        <w:tabs>
          <w:tab w:val="num" w:pos="1440"/>
        </w:tabs>
        <w:spacing w:after="0" w:line="240" w:lineRule="auto"/>
        <w:ind w:left="0" w:firstLine="709"/>
        <w:jc w:val="both"/>
        <w:rPr>
          <w:rFonts w:ascii="Times New Roman" w:hAnsi="Times New Roman" w:cs="Times New Roman"/>
          <w:b/>
          <w:color w:val="000000"/>
          <w:sz w:val="28"/>
          <w:szCs w:val="28"/>
          <w:lang w:val="en-US"/>
        </w:rPr>
      </w:pPr>
      <w:r w:rsidRPr="001A0D2B">
        <w:rPr>
          <w:rFonts w:ascii="Times New Roman" w:hAnsi="Times New Roman" w:cs="Times New Roman"/>
          <w:color w:val="000000"/>
          <w:sz w:val="28"/>
          <w:szCs w:val="28"/>
          <w:lang w:val="en-US"/>
        </w:rPr>
        <w:t>The results should be written in table</w:t>
      </w:r>
    </w:p>
    <w:p w:rsidR="001A0D2B" w:rsidRPr="001A0D2B" w:rsidRDefault="001A0D2B" w:rsidP="001A0D2B">
      <w:pPr>
        <w:spacing w:after="0" w:line="240" w:lineRule="auto"/>
        <w:ind w:firstLine="709"/>
        <w:jc w:val="both"/>
        <w:rPr>
          <w:rFonts w:ascii="Times New Roman" w:hAnsi="Times New Roman" w:cs="Times New Roman"/>
          <w:sz w:val="28"/>
          <w:szCs w:val="28"/>
          <w:lang w:val="en-US"/>
        </w:rPr>
      </w:pPr>
    </w:p>
    <w:p w:rsidR="001A0D2B" w:rsidRPr="001A0D2B" w:rsidRDefault="001A0D2B" w:rsidP="001A0D2B">
      <w:pPr>
        <w:spacing w:after="0" w:line="240" w:lineRule="auto"/>
        <w:ind w:firstLine="709"/>
        <w:jc w:val="both"/>
        <w:rPr>
          <w:rFonts w:ascii="Times New Roman" w:hAnsi="Times New Roman" w:cs="Times New Roman"/>
          <w:b/>
          <w:sz w:val="28"/>
          <w:szCs w:val="28"/>
          <w:lang w:val="en-US"/>
        </w:rPr>
      </w:pPr>
      <w:r w:rsidRPr="001A0D2B">
        <w:rPr>
          <w:rFonts w:ascii="Times New Roman" w:hAnsi="Times New Roman" w:cs="Times New Roman"/>
          <w:b/>
          <w:sz w:val="28"/>
          <w:szCs w:val="28"/>
          <w:lang w:val="en-US"/>
        </w:rPr>
        <w:t>Control questions</w:t>
      </w:r>
    </w:p>
    <w:p w:rsidR="001A0D2B" w:rsidRPr="001A0D2B" w:rsidRDefault="001A0D2B" w:rsidP="001A0D2B">
      <w:pPr>
        <w:spacing w:after="0" w:line="240" w:lineRule="auto"/>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1. Requirements for the tasters’ ability</w:t>
      </w:r>
    </w:p>
    <w:p w:rsidR="001A0D2B" w:rsidRPr="001A0D2B" w:rsidRDefault="001A0D2B" w:rsidP="001A0D2B">
      <w:pPr>
        <w:spacing w:after="0" w:line="240" w:lineRule="auto"/>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2. What is the "sensor minimum"?</w:t>
      </w:r>
    </w:p>
    <w:p w:rsidR="001A0D2B" w:rsidRPr="001A0D2B" w:rsidRDefault="001A0D2B" w:rsidP="001A0D2B">
      <w:pPr>
        <w:spacing w:after="0" w:line="240" w:lineRule="auto"/>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3. What are the important indicators of uncompensated proficiency?</w:t>
      </w:r>
    </w:p>
    <w:p w:rsidR="001A0D2B" w:rsidRPr="001A0D2B" w:rsidRDefault="001A0D2B" w:rsidP="001A0D2B">
      <w:pPr>
        <w:spacing w:after="0" w:line="240" w:lineRule="auto"/>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4. Signs of objective methods for measuring PVC.</w:t>
      </w:r>
    </w:p>
    <w:p w:rsidR="001A0D2B" w:rsidRPr="001A0D2B" w:rsidRDefault="001A0D2B" w:rsidP="001A0D2B">
      <w:pPr>
        <w:spacing w:after="0" w:line="240" w:lineRule="auto"/>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5. What is meant by "setting the analyzer"?</w:t>
      </w:r>
    </w:p>
    <w:p w:rsidR="001A0D2B" w:rsidRPr="001A0D2B" w:rsidRDefault="001A0D2B" w:rsidP="001A0D2B">
      <w:pPr>
        <w:spacing w:after="0" w:line="240" w:lineRule="auto"/>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6. What is meant by "recognition threshold" and "differentiating threshold"?</w:t>
      </w:r>
    </w:p>
    <w:p w:rsidR="001A0D2B" w:rsidRPr="001A0D2B" w:rsidRDefault="001A0D2B" w:rsidP="001A0D2B">
      <w:pPr>
        <w:spacing w:after="0" w:line="240" w:lineRule="auto"/>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lastRenderedPageBreak/>
        <w:t>7. Method for the determining the olfactory anosmia.</w:t>
      </w:r>
    </w:p>
    <w:p w:rsidR="001A0D2B" w:rsidRPr="001A0D2B" w:rsidRDefault="001A0D2B" w:rsidP="001A0D2B">
      <w:pPr>
        <w:spacing w:after="0" w:line="240" w:lineRule="auto"/>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8. What are the perceived taste receptors, and where are they located?</w:t>
      </w:r>
    </w:p>
    <w:p w:rsidR="001A0D2B" w:rsidRPr="001A0D2B" w:rsidRDefault="001A0D2B" w:rsidP="001A0D2B">
      <w:pPr>
        <w:spacing w:after="0" w:line="240" w:lineRule="auto"/>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9. What is the optimal temperature for the best manifestation of taste sensations?</w:t>
      </w:r>
    </w:p>
    <w:p w:rsidR="001A0D2B" w:rsidRPr="001A0D2B" w:rsidRDefault="001A0D2B" w:rsidP="001A0D2B">
      <w:pPr>
        <w:spacing w:after="0" w:line="240" w:lineRule="auto"/>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10. What is the speed of perception of the length of the basic taste sensations?</w:t>
      </w:r>
    </w:p>
    <w:p w:rsidR="001A0D2B" w:rsidRPr="001A0D2B" w:rsidRDefault="001A0D2B" w:rsidP="001A0D2B">
      <w:pPr>
        <w:spacing w:after="0" w:line="240" w:lineRule="auto"/>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11. The effect of external conditions on the individual characteristics of tasters sensibility of view.</w:t>
      </w:r>
    </w:p>
    <w:p w:rsidR="001A0D2B" w:rsidRPr="001A0D2B" w:rsidRDefault="001A0D2B" w:rsidP="001A0D2B">
      <w:pPr>
        <w:spacing w:after="0" w:line="240" w:lineRule="auto"/>
        <w:jc w:val="both"/>
        <w:rPr>
          <w:rFonts w:ascii="Times New Roman" w:hAnsi="Times New Roman" w:cs="Times New Roman"/>
          <w:sz w:val="28"/>
          <w:szCs w:val="28"/>
          <w:lang w:val="en-US"/>
        </w:rPr>
      </w:pPr>
      <w:r w:rsidRPr="001A0D2B">
        <w:rPr>
          <w:rFonts w:ascii="Times New Roman" w:hAnsi="Times New Roman" w:cs="Times New Roman"/>
          <w:sz w:val="28"/>
          <w:szCs w:val="28"/>
          <w:lang w:val="en-US"/>
        </w:rPr>
        <w:t>12. What are the receptors are perceived visual sensations?</w:t>
      </w:r>
    </w:p>
    <w:p w:rsidR="002A3FD5" w:rsidRPr="001674D1" w:rsidRDefault="002A3FD5" w:rsidP="002A3FD5">
      <w:pPr>
        <w:pStyle w:val="a4"/>
        <w:spacing w:after="0" w:line="240" w:lineRule="auto"/>
        <w:ind w:left="709"/>
        <w:jc w:val="both"/>
        <w:rPr>
          <w:rFonts w:ascii="Times New Roman" w:hAnsi="Times New Roman" w:cs="Times New Roman"/>
          <w:b/>
          <w:sz w:val="28"/>
          <w:szCs w:val="28"/>
          <w:lang w:val="en-US"/>
        </w:rPr>
      </w:pPr>
    </w:p>
    <w:p w:rsidR="00AD1E50" w:rsidRPr="00AD1E50" w:rsidRDefault="00AD1E50" w:rsidP="00AD1E50">
      <w:pPr>
        <w:spacing w:after="0" w:line="240" w:lineRule="auto"/>
        <w:ind w:firstLine="709"/>
        <w:jc w:val="both"/>
        <w:rPr>
          <w:rFonts w:ascii="Times New Roman" w:hAnsi="Times New Roman"/>
          <w:b/>
          <w:sz w:val="28"/>
          <w:szCs w:val="28"/>
          <w:lang w:val="en-US"/>
        </w:rPr>
      </w:pPr>
      <w:r w:rsidRPr="00AD1E50">
        <w:rPr>
          <w:rFonts w:ascii="Times New Roman" w:hAnsi="Times New Roman"/>
          <w:b/>
          <w:sz w:val="28"/>
          <w:szCs w:val="28"/>
          <w:lang w:val="en-US"/>
        </w:rPr>
        <w:t>3.2 Development of approbation of the ranking point scale for the assessing the quality of foodstuff</w:t>
      </w:r>
    </w:p>
    <w:p w:rsidR="00AD1E50" w:rsidRDefault="00AD1E50" w:rsidP="00AD1E50">
      <w:pPr>
        <w:spacing w:after="0" w:line="240" w:lineRule="auto"/>
        <w:ind w:firstLine="709"/>
        <w:jc w:val="both"/>
        <w:rPr>
          <w:rFonts w:ascii="Times New Roman" w:hAnsi="Times New Roman"/>
          <w:b/>
          <w:sz w:val="24"/>
          <w:szCs w:val="24"/>
          <w:lang w:val="en-US"/>
        </w:rPr>
      </w:pPr>
    </w:p>
    <w:p w:rsidR="00AD1E50" w:rsidRPr="00AD1E50" w:rsidRDefault="00AD1E50" w:rsidP="00AD1E50">
      <w:pPr>
        <w:spacing w:after="0" w:line="240" w:lineRule="auto"/>
        <w:ind w:firstLine="709"/>
        <w:jc w:val="both"/>
        <w:rPr>
          <w:rFonts w:ascii="Times New Roman" w:hAnsi="Times New Roman"/>
          <w:sz w:val="28"/>
          <w:szCs w:val="28"/>
          <w:lang w:val="en-US"/>
        </w:rPr>
      </w:pPr>
      <w:r w:rsidRPr="00AD1E50">
        <w:rPr>
          <w:rFonts w:ascii="Times New Roman" w:hAnsi="Times New Roman"/>
          <w:sz w:val="28"/>
          <w:szCs w:val="28"/>
          <w:lang w:val="en-US"/>
        </w:rPr>
        <w:t>The process of developing of ranking point scale consists of the following stages:</w:t>
      </w:r>
    </w:p>
    <w:p w:rsidR="00AD1E50" w:rsidRPr="00AD1E50" w:rsidRDefault="00AD1E50" w:rsidP="00AD1E50">
      <w:pPr>
        <w:spacing w:after="0" w:line="240" w:lineRule="auto"/>
        <w:ind w:firstLine="709"/>
        <w:jc w:val="both"/>
        <w:rPr>
          <w:rFonts w:ascii="Times New Roman" w:hAnsi="Times New Roman"/>
          <w:sz w:val="28"/>
          <w:szCs w:val="28"/>
          <w:lang w:val="en-US"/>
        </w:rPr>
      </w:pPr>
      <w:r w:rsidRPr="00AD1E50">
        <w:rPr>
          <w:rFonts w:ascii="Times New Roman" w:hAnsi="Times New Roman"/>
          <w:sz w:val="28"/>
          <w:szCs w:val="28"/>
          <w:lang w:val="en-US"/>
        </w:rPr>
        <w:t>1. Selection of the range of individual indicators characterizing the organoleptic properties of foodstuffs.</w:t>
      </w:r>
    </w:p>
    <w:p w:rsidR="00AD1E50" w:rsidRPr="00AD1E50" w:rsidRDefault="00AD1E50" w:rsidP="00AD1E50">
      <w:pPr>
        <w:spacing w:after="0" w:line="240" w:lineRule="auto"/>
        <w:ind w:firstLine="709"/>
        <w:jc w:val="both"/>
        <w:rPr>
          <w:rFonts w:ascii="Times New Roman" w:hAnsi="Times New Roman"/>
          <w:sz w:val="28"/>
          <w:szCs w:val="28"/>
          <w:lang w:val="en-US"/>
        </w:rPr>
      </w:pPr>
      <w:r w:rsidRPr="00AD1E50">
        <w:rPr>
          <w:rFonts w:ascii="Times New Roman" w:hAnsi="Times New Roman"/>
          <w:sz w:val="28"/>
          <w:szCs w:val="28"/>
          <w:lang w:val="en-US"/>
        </w:rPr>
        <w:t>2. Charting-table forming that containing a verbal description of each indicator across the qualitative level of the scale,</w:t>
      </w:r>
    </w:p>
    <w:p w:rsidR="00AD1E50" w:rsidRPr="00AD1E50" w:rsidRDefault="00AD1E50" w:rsidP="00AD1E50">
      <w:pPr>
        <w:spacing w:after="0" w:line="240" w:lineRule="auto"/>
        <w:ind w:firstLine="709"/>
        <w:jc w:val="both"/>
        <w:rPr>
          <w:rFonts w:ascii="Times New Roman" w:hAnsi="Times New Roman"/>
          <w:sz w:val="28"/>
          <w:szCs w:val="28"/>
          <w:lang w:val="en-US"/>
        </w:rPr>
      </w:pPr>
      <w:r w:rsidRPr="00AD1E50">
        <w:rPr>
          <w:rFonts w:ascii="Times New Roman" w:hAnsi="Times New Roman"/>
          <w:sz w:val="28"/>
          <w:szCs w:val="28"/>
          <w:lang w:val="en-US"/>
        </w:rPr>
        <w:t>3. Appointment of weighting coefficients of indicators</w:t>
      </w:r>
    </w:p>
    <w:p w:rsidR="00AD1E50" w:rsidRPr="00AD1E50" w:rsidRDefault="00AD1E50" w:rsidP="00AD1E50">
      <w:pPr>
        <w:spacing w:after="0" w:line="240" w:lineRule="auto"/>
        <w:ind w:firstLine="709"/>
        <w:jc w:val="both"/>
        <w:rPr>
          <w:rFonts w:ascii="Times New Roman" w:hAnsi="Times New Roman"/>
          <w:sz w:val="28"/>
          <w:szCs w:val="28"/>
          <w:lang w:val="en-US"/>
        </w:rPr>
      </w:pPr>
      <w:r w:rsidRPr="00AD1E50">
        <w:rPr>
          <w:rFonts w:ascii="Times New Roman" w:hAnsi="Times New Roman"/>
          <w:sz w:val="28"/>
          <w:szCs w:val="28"/>
          <w:lang w:val="en-US"/>
        </w:rPr>
        <w:t>4. Establishment criteria for different categories of quality levels of product quality,</w:t>
      </w:r>
    </w:p>
    <w:p w:rsidR="00AD1E50" w:rsidRPr="00AD1E50" w:rsidRDefault="00AD1E50" w:rsidP="00AD1E50">
      <w:pPr>
        <w:spacing w:after="0" w:line="240" w:lineRule="auto"/>
        <w:ind w:firstLine="709"/>
        <w:jc w:val="both"/>
        <w:rPr>
          <w:rFonts w:ascii="Times New Roman" w:hAnsi="Times New Roman"/>
          <w:sz w:val="28"/>
          <w:szCs w:val="28"/>
          <w:lang w:val="en-US"/>
        </w:rPr>
      </w:pPr>
      <w:r w:rsidRPr="00AD1E50">
        <w:rPr>
          <w:rFonts w:ascii="Times New Roman" w:hAnsi="Times New Roman"/>
          <w:sz w:val="28"/>
          <w:szCs w:val="28"/>
          <w:lang w:val="en-US"/>
        </w:rPr>
        <w:t>5. Preliminary discussion developed elements ranking point scale,</w:t>
      </w:r>
    </w:p>
    <w:p w:rsidR="00AD1E50" w:rsidRPr="00AD1E50" w:rsidRDefault="00AD1E50" w:rsidP="00AD1E50">
      <w:pPr>
        <w:spacing w:after="0" w:line="240" w:lineRule="auto"/>
        <w:ind w:firstLine="709"/>
        <w:jc w:val="both"/>
        <w:rPr>
          <w:rFonts w:ascii="Times New Roman" w:hAnsi="Times New Roman"/>
          <w:sz w:val="28"/>
          <w:szCs w:val="28"/>
          <w:lang w:val="en-US"/>
        </w:rPr>
      </w:pPr>
      <w:r w:rsidRPr="00AD1E50">
        <w:rPr>
          <w:rFonts w:ascii="Times New Roman" w:hAnsi="Times New Roman"/>
          <w:sz w:val="28"/>
          <w:szCs w:val="28"/>
          <w:lang w:val="en-US"/>
        </w:rPr>
        <w:t>6. Two-, three-scale approbation of several samples, this phase includes the score of individual quality indicators by assisting of visual, olfactory, tactile and gustatory senses, then the calculation of complex parameters and classification of products in a particular category of quality,</w:t>
      </w:r>
    </w:p>
    <w:p w:rsidR="00AD1E50" w:rsidRPr="00AD1E50" w:rsidRDefault="00AD1E50" w:rsidP="00AD1E50">
      <w:pPr>
        <w:spacing w:after="0" w:line="240" w:lineRule="auto"/>
        <w:ind w:firstLine="709"/>
        <w:jc w:val="both"/>
        <w:rPr>
          <w:rFonts w:ascii="Times New Roman" w:hAnsi="Times New Roman"/>
          <w:sz w:val="28"/>
          <w:szCs w:val="28"/>
          <w:lang w:val="en-US"/>
        </w:rPr>
      </w:pPr>
      <w:r w:rsidRPr="00AD1E50">
        <w:rPr>
          <w:rFonts w:ascii="Times New Roman" w:hAnsi="Times New Roman"/>
          <w:sz w:val="28"/>
          <w:szCs w:val="28"/>
          <w:lang w:val="en-US"/>
        </w:rPr>
        <w:t>7. Discussion of the results and correcting ranking point scale.</w:t>
      </w: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b/>
          <w:sz w:val="28"/>
          <w:szCs w:val="28"/>
          <w:lang w:val="en-US"/>
        </w:rPr>
        <w:t>Task 1.</w:t>
      </w:r>
      <w:r w:rsidRPr="00366C6E">
        <w:rPr>
          <w:rFonts w:ascii="Times New Roman" w:hAnsi="Times New Roman"/>
          <w:sz w:val="28"/>
          <w:szCs w:val="28"/>
          <w:lang w:val="en-US"/>
        </w:rPr>
        <w:t xml:space="preserve"> </w:t>
      </w:r>
      <w:r w:rsidRPr="00366C6E">
        <w:rPr>
          <w:rFonts w:ascii="Times New Roman" w:hAnsi="Times New Roman"/>
          <w:b/>
          <w:sz w:val="28"/>
          <w:szCs w:val="28"/>
          <w:lang w:val="en-US"/>
        </w:rPr>
        <w:t>Select the individual parameters of quality of the product</w:t>
      </w: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Examine the legal and technical documentation for the product, in this case in more detail the requirements for the organoleptic characteristics, as well as packaging, product labeling and fill in Table 27.</w:t>
      </w:r>
    </w:p>
    <w:p w:rsidR="00AD1E50" w:rsidRPr="00366C6E" w:rsidRDefault="00AD1E50" w:rsidP="00AD1E50">
      <w:pPr>
        <w:spacing w:after="0" w:line="240" w:lineRule="auto"/>
        <w:ind w:firstLine="709"/>
        <w:jc w:val="both"/>
        <w:rPr>
          <w:rFonts w:ascii="Times New Roman" w:hAnsi="Times New Roman"/>
          <w:sz w:val="28"/>
          <w:szCs w:val="28"/>
          <w:lang w:val="en-US"/>
        </w:rPr>
      </w:pPr>
    </w:p>
    <w:p w:rsidR="00366C6E"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 xml:space="preserve">Table </w:t>
      </w:r>
      <w:r w:rsidR="00366C6E" w:rsidRPr="00366C6E">
        <w:rPr>
          <w:rFonts w:ascii="Times New Roman" w:hAnsi="Times New Roman"/>
          <w:sz w:val="28"/>
          <w:szCs w:val="28"/>
          <w:lang w:val="en-US"/>
        </w:rPr>
        <w:t>27</w:t>
      </w: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Characteristics of the product, packaging and labeling</w:t>
      </w:r>
    </w:p>
    <w:p w:rsidR="00AD1E50" w:rsidRPr="00366C6E" w:rsidRDefault="00AD1E50" w:rsidP="00AD1E50">
      <w:pPr>
        <w:spacing w:after="0" w:line="240" w:lineRule="auto"/>
        <w:ind w:firstLine="709"/>
        <w:jc w:val="both"/>
        <w:rPr>
          <w:rFonts w:ascii="Times New Roman" w:hAnsi="Times New Roman"/>
          <w:sz w:val="28"/>
          <w:szCs w:val="28"/>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785"/>
        <w:gridCol w:w="4786"/>
      </w:tblGrid>
      <w:tr w:rsidR="00AD1E50" w:rsidRPr="00366C6E" w:rsidTr="00AD1E50">
        <w:tc>
          <w:tcPr>
            <w:tcW w:w="4785" w:type="dxa"/>
          </w:tcPr>
          <w:p w:rsidR="00AD1E50" w:rsidRPr="00366C6E"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8"/>
                <w:szCs w:val="28"/>
              </w:rPr>
            </w:pPr>
            <w:r w:rsidRPr="00366C6E">
              <w:rPr>
                <w:rFonts w:ascii="Times New Roman" w:hAnsi="Times New Roman"/>
                <w:sz w:val="28"/>
                <w:szCs w:val="28"/>
                <w:lang w:val="en-US"/>
              </w:rPr>
              <w:t xml:space="preserve">Parameter name </w:t>
            </w:r>
          </w:p>
        </w:tc>
        <w:tc>
          <w:tcPr>
            <w:tcW w:w="4786" w:type="dxa"/>
          </w:tcPr>
          <w:p w:rsidR="00AD1E50" w:rsidRPr="00366C6E" w:rsidRDefault="00AD1E50" w:rsidP="00AD1E50">
            <w:pPr>
              <w:spacing w:after="0" w:line="240" w:lineRule="auto"/>
              <w:ind w:firstLine="709"/>
              <w:jc w:val="both"/>
              <w:rPr>
                <w:rFonts w:ascii="Times New Roman" w:hAnsi="Times New Roman"/>
                <w:color w:val="000000"/>
                <w:sz w:val="28"/>
                <w:szCs w:val="28"/>
              </w:rPr>
            </w:pPr>
            <w:r w:rsidRPr="00366C6E">
              <w:rPr>
                <w:rFonts w:ascii="Times New Roman" w:hAnsi="Times New Roman"/>
                <w:sz w:val="28"/>
                <w:szCs w:val="28"/>
                <w:lang w:val="en-US"/>
              </w:rPr>
              <w:t>Characteristics</w:t>
            </w:r>
            <w:r w:rsidRPr="00366C6E">
              <w:rPr>
                <w:rFonts w:ascii="Times New Roman" w:hAnsi="Times New Roman"/>
                <w:color w:val="000000"/>
                <w:sz w:val="28"/>
                <w:szCs w:val="28"/>
              </w:rPr>
              <w:t xml:space="preserve"> </w:t>
            </w:r>
          </w:p>
        </w:tc>
      </w:tr>
      <w:tr w:rsidR="00AD1E50" w:rsidRPr="00366C6E" w:rsidTr="00AD1E50">
        <w:tc>
          <w:tcPr>
            <w:tcW w:w="4785" w:type="dxa"/>
          </w:tcPr>
          <w:p w:rsidR="00AD1E50" w:rsidRPr="00366C6E"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8"/>
                <w:szCs w:val="28"/>
              </w:rPr>
            </w:pPr>
          </w:p>
        </w:tc>
        <w:tc>
          <w:tcPr>
            <w:tcW w:w="4786" w:type="dxa"/>
          </w:tcPr>
          <w:p w:rsidR="00AD1E50" w:rsidRPr="00366C6E"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8"/>
                <w:szCs w:val="28"/>
              </w:rPr>
            </w:pPr>
          </w:p>
        </w:tc>
      </w:tr>
    </w:tbl>
    <w:p w:rsidR="00AD1E50" w:rsidRPr="00366C6E" w:rsidRDefault="00AD1E50" w:rsidP="00AD1E50">
      <w:pPr>
        <w:spacing w:after="0" w:line="240" w:lineRule="auto"/>
        <w:ind w:firstLine="709"/>
        <w:jc w:val="both"/>
        <w:rPr>
          <w:rFonts w:ascii="Times New Roman" w:hAnsi="Times New Roman"/>
          <w:sz w:val="28"/>
          <w:szCs w:val="28"/>
          <w:lang w:val="en-US"/>
        </w:rPr>
      </w:pP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From Table 1, select the individual quality indicators for sensory evaluation of the product. If necessary can be entered additional and / or combine some indicators.</w:t>
      </w: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b/>
          <w:sz w:val="28"/>
          <w:szCs w:val="28"/>
          <w:lang w:val="en-US"/>
        </w:rPr>
        <w:t>Task 2.</w:t>
      </w:r>
      <w:r w:rsidRPr="00366C6E">
        <w:rPr>
          <w:rFonts w:ascii="Times New Roman" w:hAnsi="Times New Roman"/>
          <w:sz w:val="28"/>
          <w:szCs w:val="28"/>
          <w:lang w:val="en-US"/>
        </w:rPr>
        <w:t xml:space="preserve"> </w:t>
      </w:r>
      <w:r w:rsidRPr="00366C6E">
        <w:rPr>
          <w:rFonts w:ascii="Times New Roman" w:hAnsi="Times New Roman"/>
          <w:b/>
          <w:sz w:val="28"/>
          <w:szCs w:val="28"/>
          <w:lang w:val="en-US"/>
        </w:rPr>
        <w:t>Create a verbal description of the selected individual indicators on quality levels as the scheme table</w:t>
      </w: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 xml:space="preserve">Currently, modern requirements best meet a 5-point scale with the using of weighting factors for the individual indicators of quality. Therefore, for the </w:t>
      </w:r>
      <w:r w:rsidRPr="00366C6E">
        <w:rPr>
          <w:rFonts w:ascii="Times New Roman" w:hAnsi="Times New Roman"/>
          <w:sz w:val="28"/>
          <w:szCs w:val="28"/>
          <w:lang w:val="en-US"/>
        </w:rPr>
        <w:lastRenderedPageBreak/>
        <w:t xml:space="preserve">evaluating the organoleptic properties of the products it is recommended to use a 5-point scale in which each score corresponds to a certain quality class (Table </w:t>
      </w:r>
      <w:r w:rsidR="00366C6E">
        <w:rPr>
          <w:rFonts w:ascii="Times New Roman" w:hAnsi="Times New Roman"/>
          <w:sz w:val="28"/>
          <w:szCs w:val="28"/>
          <w:lang w:val="en-US"/>
        </w:rPr>
        <w:t>28</w:t>
      </w:r>
      <w:r w:rsidRPr="00366C6E">
        <w:rPr>
          <w:rFonts w:ascii="Times New Roman" w:hAnsi="Times New Roman"/>
          <w:sz w:val="28"/>
          <w:szCs w:val="28"/>
          <w:lang w:val="en-US"/>
        </w:rPr>
        <w:t>2).</w:t>
      </w:r>
    </w:p>
    <w:p w:rsidR="00AD1E50" w:rsidRPr="00366C6E" w:rsidRDefault="00AD1E50" w:rsidP="00AD1E50">
      <w:pPr>
        <w:spacing w:after="0" w:line="240" w:lineRule="auto"/>
        <w:ind w:firstLine="709"/>
        <w:jc w:val="both"/>
        <w:rPr>
          <w:rFonts w:ascii="Times New Roman" w:hAnsi="Times New Roman"/>
          <w:sz w:val="28"/>
          <w:szCs w:val="28"/>
          <w:lang w:val="en-US"/>
        </w:rPr>
      </w:pPr>
    </w:p>
    <w:p w:rsid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 xml:space="preserve">Table </w:t>
      </w:r>
      <w:r w:rsidR="00366C6E">
        <w:rPr>
          <w:rFonts w:ascii="Times New Roman" w:hAnsi="Times New Roman"/>
          <w:sz w:val="28"/>
          <w:szCs w:val="28"/>
          <w:lang w:val="en-US"/>
        </w:rPr>
        <w:t>28</w:t>
      </w: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Characteristics of quality levels</w:t>
      </w:r>
    </w:p>
    <w:p w:rsidR="00AD1E50" w:rsidRPr="00594903" w:rsidRDefault="00AD1E50" w:rsidP="00AD1E50">
      <w:pPr>
        <w:spacing w:after="0" w:line="240" w:lineRule="auto"/>
        <w:ind w:firstLine="709"/>
        <w:jc w:val="both"/>
        <w:rPr>
          <w:rFonts w:ascii="Times New Roman" w:hAnsi="Times New Roman"/>
          <w:sz w:val="24"/>
          <w:szCs w:val="24"/>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660"/>
        <w:gridCol w:w="6911"/>
      </w:tblGrid>
      <w:tr w:rsidR="00AD1E50" w:rsidRPr="00594903" w:rsidTr="00AD1E50">
        <w:tc>
          <w:tcPr>
            <w:tcW w:w="2660"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sz w:val="24"/>
                <w:szCs w:val="24"/>
                <w:lang w:val="en-US"/>
              </w:rPr>
              <w:t>Points</w:t>
            </w:r>
          </w:p>
        </w:tc>
        <w:tc>
          <w:tcPr>
            <w:tcW w:w="6911"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sz w:val="24"/>
                <w:szCs w:val="24"/>
                <w:lang w:val="en-US"/>
              </w:rPr>
              <w:t>Category Quality</w:t>
            </w:r>
            <w:r w:rsidRPr="00594903">
              <w:rPr>
                <w:rFonts w:ascii="Times New Roman" w:hAnsi="Times New Roman"/>
                <w:color w:val="000000"/>
                <w:sz w:val="24"/>
                <w:szCs w:val="24"/>
              </w:rPr>
              <w:t xml:space="preserve"> </w:t>
            </w:r>
          </w:p>
        </w:tc>
      </w:tr>
      <w:tr w:rsidR="00AD1E50" w:rsidRPr="00594903" w:rsidTr="00AD1E50">
        <w:tc>
          <w:tcPr>
            <w:tcW w:w="2660"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5</w:t>
            </w:r>
          </w:p>
        </w:tc>
        <w:tc>
          <w:tcPr>
            <w:tcW w:w="6911" w:type="dxa"/>
          </w:tcPr>
          <w:p w:rsidR="00AD1E50" w:rsidRPr="00594903" w:rsidRDefault="00AD1E50" w:rsidP="00AD1E50">
            <w:pPr>
              <w:spacing w:after="0" w:line="240" w:lineRule="auto"/>
              <w:ind w:firstLine="709"/>
              <w:jc w:val="both"/>
              <w:rPr>
                <w:rFonts w:ascii="Times New Roman" w:hAnsi="Times New Roman"/>
                <w:color w:val="000000"/>
                <w:sz w:val="24"/>
                <w:szCs w:val="24"/>
              </w:rPr>
            </w:pPr>
            <w:r w:rsidRPr="00594903">
              <w:rPr>
                <w:rFonts w:ascii="Times New Roman" w:hAnsi="Times New Roman"/>
                <w:sz w:val="24"/>
                <w:szCs w:val="24"/>
                <w:lang w:val="en-US"/>
              </w:rPr>
              <w:t>Standard : Excellent</w:t>
            </w:r>
          </w:p>
        </w:tc>
      </w:tr>
      <w:tr w:rsidR="00AD1E50" w:rsidRPr="00594903" w:rsidTr="00AD1E50">
        <w:tc>
          <w:tcPr>
            <w:tcW w:w="2660"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4</w:t>
            </w:r>
          </w:p>
        </w:tc>
        <w:tc>
          <w:tcPr>
            <w:tcW w:w="6911"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 xml:space="preserve">                 </w:t>
            </w:r>
            <w:r w:rsidRPr="00594903">
              <w:rPr>
                <w:rFonts w:ascii="Times New Roman" w:hAnsi="Times New Roman"/>
                <w:sz w:val="24"/>
                <w:szCs w:val="24"/>
                <w:lang w:val="en-US"/>
              </w:rPr>
              <w:t>Good</w:t>
            </w:r>
          </w:p>
        </w:tc>
      </w:tr>
      <w:tr w:rsidR="00AD1E50" w:rsidRPr="00594903" w:rsidTr="00AD1E50">
        <w:tc>
          <w:tcPr>
            <w:tcW w:w="2660"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3</w:t>
            </w:r>
          </w:p>
        </w:tc>
        <w:tc>
          <w:tcPr>
            <w:tcW w:w="6911"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 xml:space="preserve">                 </w:t>
            </w:r>
            <w:r w:rsidRPr="00594903">
              <w:rPr>
                <w:rFonts w:ascii="Times New Roman" w:hAnsi="Times New Roman"/>
                <w:color w:val="000000"/>
                <w:sz w:val="24"/>
                <w:szCs w:val="24"/>
                <w:lang w:val="en-US"/>
              </w:rPr>
              <w:t>S</w:t>
            </w:r>
            <w:r w:rsidRPr="00594903">
              <w:rPr>
                <w:rFonts w:ascii="Times New Roman" w:hAnsi="Times New Roman"/>
                <w:sz w:val="24"/>
                <w:szCs w:val="24"/>
                <w:lang w:val="en-US"/>
              </w:rPr>
              <w:t>atisfactory</w:t>
            </w:r>
            <w:r w:rsidRPr="00594903">
              <w:rPr>
                <w:rFonts w:ascii="Times New Roman" w:hAnsi="Times New Roman"/>
                <w:color w:val="000000"/>
                <w:sz w:val="24"/>
                <w:szCs w:val="24"/>
              </w:rPr>
              <w:t xml:space="preserve">     </w:t>
            </w:r>
          </w:p>
        </w:tc>
      </w:tr>
      <w:tr w:rsidR="00AD1E50" w:rsidRPr="00594903" w:rsidTr="00AD1E50">
        <w:tc>
          <w:tcPr>
            <w:tcW w:w="2660"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2</w:t>
            </w:r>
          </w:p>
        </w:tc>
        <w:tc>
          <w:tcPr>
            <w:tcW w:w="6911" w:type="dxa"/>
          </w:tcPr>
          <w:p w:rsidR="00AD1E50" w:rsidRPr="00594903" w:rsidRDefault="00AD1E50" w:rsidP="00AD1E50">
            <w:pPr>
              <w:spacing w:after="0" w:line="240" w:lineRule="auto"/>
              <w:ind w:firstLine="709"/>
              <w:jc w:val="both"/>
              <w:rPr>
                <w:rFonts w:ascii="Times New Roman" w:hAnsi="Times New Roman"/>
                <w:color w:val="000000"/>
                <w:sz w:val="24"/>
                <w:szCs w:val="24"/>
              </w:rPr>
            </w:pPr>
            <w:r w:rsidRPr="00594903">
              <w:rPr>
                <w:rFonts w:ascii="Times New Roman" w:hAnsi="Times New Roman"/>
                <w:sz w:val="24"/>
                <w:szCs w:val="24"/>
                <w:lang w:val="en-US"/>
              </w:rPr>
              <w:t xml:space="preserve">Nonstandard: Food inferior </w:t>
            </w:r>
          </w:p>
        </w:tc>
      </w:tr>
      <w:tr w:rsidR="00AD1E50" w:rsidRPr="00594903" w:rsidTr="00AD1E50">
        <w:tc>
          <w:tcPr>
            <w:tcW w:w="2660"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1</w:t>
            </w:r>
          </w:p>
        </w:tc>
        <w:tc>
          <w:tcPr>
            <w:tcW w:w="6911"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sz w:val="24"/>
                <w:szCs w:val="24"/>
                <w:lang w:val="en-US"/>
              </w:rPr>
              <w:t xml:space="preserve">                      Technical defect</w:t>
            </w:r>
          </w:p>
        </w:tc>
      </w:tr>
    </w:tbl>
    <w:p w:rsidR="00AD1E50" w:rsidRPr="00594903" w:rsidRDefault="00AD1E50" w:rsidP="00AD1E50">
      <w:pPr>
        <w:spacing w:after="0" w:line="240" w:lineRule="auto"/>
        <w:ind w:firstLine="709"/>
        <w:jc w:val="both"/>
        <w:rPr>
          <w:rFonts w:ascii="Times New Roman" w:hAnsi="Times New Roman"/>
          <w:sz w:val="24"/>
          <w:szCs w:val="24"/>
          <w:lang w:val="en-US"/>
        </w:rPr>
      </w:pP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 xml:space="preserve">The following give a verbal description of individual organoleptic characteristics of the product for each category of quality, guided by the requirements of the relevant regulatory and technical documentation. The results should be presented in the form of Table </w:t>
      </w:r>
      <w:r w:rsidR="00366C6E" w:rsidRPr="00366C6E">
        <w:rPr>
          <w:rFonts w:ascii="Times New Roman" w:hAnsi="Times New Roman"/>
          <w:sz w:val="28"/>
          <w:szCs w:val="28"/>
          <w:lang w:val="en-US"/>
        </w:rPr>
        <w:t>29</w:t>
      </w:r>
      <w:r w:rsidRPr="00366C6E">
        <w:rPr>
          <w:rFonts w:ascii="Times New Roman" w:hAnsi="Times New Roman"/>
          <w:sz w:val="28"/>
          <w:szCs w:val="28"/>
          <w:lang w:val="en-US"/>
        </w:rPr>
        <w:t>.</w:t>
      </w:r>
    </w:p>
    <w:p w:rsidR="00AD1E50" w:rsidRPr="00366C6E" w:rsidRDefault="00AD1E50" w:rsidP="00AD1E50">
      <w:pPr>
        <w:spacing w:after="0" w:line="240" w:lineRule="auto"/>
        <w:ind w:firstLine="709"/>
        <w:jc w:val="both"/>
        <w:rPr>
          <w:rFonts w:ascii="Times New Roman" w:hAnsi="Times New Roman"/>
          <w:sz w:val="28"/>
          <w:szCs w:val="28"/>
          <w:lang w:val="en-US"/>
        </w:rPr>
      </w:pPr>
    </w:p>
    <w:p w:rsidR="00366C6E"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Table 2</w:t>
      </w:r>
      <w:r w:rsidR="00366C6E" w:rsidRPr="00366C6E">
        <w:rPr>
          <w:rFonts w:ascii="Times New Roman" w:hAnsi="Times New Roman"/>
          <w:sz w:val="28"/>
          <w:szCs w:val="28"/>
          <w:lang w:val="en-US"/>
        </w:rPr>
        <w:t>9</w:t>
      </w: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Table-scheme of organoleptic characteristics ________</w:t>
      </w:r>
    </w:p>
    <w:p w:rsidR="00AD1E50" w:rsidRPr="00594903" w:rsidRDefault="00AD1E50" w:rsidP="00AD1E50">
      <w:pPr>
        <w:spacing w:after="0" w:line="240" w:lineRule="auto"/>
        <w:ind w:firstLine="709"/>
        <w:jc w:val="both"/>
        <w:rPr>
          <w:rFonts w:ascii="Times New Roman" w:hAnsi="Times New Roman"/>
          <w:sz w:val="24"/>
          <w:szCs w:val="24"/>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093"/>
        <w:gridCol w:w="1559"/>
        <w:gridCol w:w="1701"/>
        <w:gridCol w:w="1418"/>
        <w:gridCol w:w="1417"/>
        <w:gridCol w:w="1383"/>
      </w:tblGrid>
      <w:tr w:rsidR="00AD1E50" w:rsidRPr="00594903" w:rsidTr="00AD1E50">
        <w:tc>
          <w:tcPr>
            <w:tcW w:w="2093"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sz w:val="24"/>
                <w:szCs w:val="24"/>
                <w:lang w:val="en-US"/>
              </w:rPr>
              <w:t>Indicators</w:t>
            </w:r>
          </w:p>
        </w:tc>
        <w:tc>
          <w:tcPr>
            <w:tcW w:w="7478" w:type="dxa"/>
            <w:gridSpan w:val="5"/>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sz w:val="24"/>
                <w:szCs w:val="24"/>
                <w:lang w:val="en-US"/>
              </w:rPr>
              <w:t>Quality levels</w:t>
            </w:r>
          </w:p>
        </w:tc>
      </w:tr>
      <w:tr w:rsidR="00AD1E50" w:rsidRPr="00594903" w:rsidTr="00AD1E50">
        <w:tc>
          <w:tcPr>
            <w:tcW w:w="2093"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559" w:type="dxa"/>
          </w:tcPr>
          <w:p w:rsidR="00AD1E50" w:rsidRPr="00594903" w:rsidRDefault="00AD1E50" w:rsidP="00AD1E50">
            <w:pPr>
              <w:tabs>
                <w:tab w:val="left" w:pos="1080"/>
              </w:tabs>
              <w:autoSpaceDE w:val="0"/>
              <w:autoSpaceDN w:val="0"/>
              <w:adjustRightInd w:val="0"/>
              <w:spacing w:after="0" w:line="240" w:lineRule="auto"/>
              <w:jc w:val="both"/>
              <w:rPr>
                <w:rFonts w:ascii="Times New Roman" w:hAnsi="Times New Roman"/>
                <w:color w:val="000000"/>
                <w:sz w:val="24"/>
                <w:szCs w:val="24"/>
              </w:rPr>
            </w:pPr>
            <w:r w:rsidRPr="00594903">
              <w:rPr>
                <w:rFonts w:ascii="Times New Roman" w:hAnsi="Times New Roman"/>
                <w:color w:val="000000"/>
                <w:sz w:val="24"/>
                <w:szCs w:val="24"/>
              </w:rPr>
              <w:t xml:space="preserve">5 </w:t>
            </w:r>
            <w:r w:rsidRPr="00594903">
              <w:rPr>
                <w:rFonts w:ascii="Times New Roman" w:hAnsi="Times New Roman"/>
                <w:sz w:val="24"/>
                <w:szCs w:val="24"/>
                <w:lang w:val="en-US"/>
              </w:rPr>
              <w:t>points</w:t>
            </w:r>
          </w:p>
        </w:tc>
        <w:tc>
          <w:tcPr>
            <w:tcW w:w="1701" w:type="dxa"/>
          </w:tcPr>
          <w:p w:rsidR="00AD1E50" w:rsidRPr="00594903" w:rsidRDefault="00AD1E50" w:rsidP="00AD1E50">
            <w:pPr>
              <w:tabs>
                <w:tab w:val="left" w:pos="1080"/>
              </w:tabs>
              <w:autoSpaceDE w:val="0"/>
              <w:autoSpaceDN w:val="0"/>
              <w:adjustRightInd w:val="0"/>
              <w:spacing w:after="0" w:line="240" w:lineRule="auto"/>
              <w:jc w:val="both"/>
              <w:rPr>
                <w:rFonts w:ascii="Times New Roman" w:hAnsi="Times New Roman"/>
                <w:color w:val="000000"/>
                <w:sz w:val="24"/>
                <w:szCs w:val="24"/>
              </w:rPr>
            </w:pPr>
            <w:r w:rsidRPr="00594903">
              <w:rPr>
                <w:rFonts w:ascii="Times New Roman" w:hAnsi="Times New Roman"/>
                <w:color w:val="000000"/>
                <w:sz w:val="24"/>
                <w:szCs w:val="24"/>
              </w:rPr>
              <w:t xml:space="preserve">4 </w:t>
            </w:r>
            <w:r w:rsidRPr="00594903">
              <w:rPr>
                <w:rFonts w:ascii="Times New Roman" w:hAnsi="Times New Roman"/>
                <w:sz w:val="24"/>
                <w:szCs w:val="24"/>
                <w:lang w:val="en-US"/>
              </w:rPr>
              <w:t>points</w:t>
            </w:r>
          </w:p>
        </w:tc>
        <w:tc>
          <w:tcPr>
            <w:tcW w:w="1418" w:type="dxa"/>
          </w:tcPr>
          <w:p w:rsidR="00AD1E50" w:rsidRPr="00594903" w:rsidRDefault="00AD1E50" w:rsidP="00AD1E50">
            <w:pPr>
              <w:tabs>
                <w:tab w:val="left" w:pos="1080"/>
              </w:tabs>
              <w:autoSpaceDE w:val="0"/>
              <w:autoSpaceDN w:val="0"/>
              <w:adjustRightInd w:val="0"/>
              <w:spacing w:after="0" w:line="240" w:lineRule="auto"/>
              <w:jc w:val="both"/>
              <w:rPr>
                <w:rFonts w:ascii="Times New Roman" w:hAnsi="Times New Roman"/>
                <w:color w:val="000000"/>
                <w:sz w:val="24"/>
                <w:szCs w:val="24"/>
              </w:rPr>
            </w:pPr>
            <w:r w:rsidRPr="00594903">
              <w:rPr>
                <w:rFonts w:ascii="Times New Roman" w:hAnsi="Times New Roman"/>
                <w:color w:val="000000"/>
                <w:sz w:val="24"/>
                <w:szCs w:val="24"/>
              </w:rPr>
              <w:t xml:space="preserve">3 </w:t>
            </w:r>
            <w:r w:rsidRPr="00594903">
              <w:rPr>
                <w:rFonts w:ascii="Times New Roman" w:hAnsi="Times New Roman"/>
                <w:sz w:val="24"/>
                <w:szCs w:val="24"/>
                <w:lang w:val="en-US"/>
              </w:rPr>
              <w:t>points</w:t>
            </w:r>
          </w:p>
        </w:tc>
        <w:tc>
          <w:tcPr>
            <w:tcW w:w="1417" w:type="dxa"/>
          </w:tcPr>
          <w:p w:rsidR="00AD1E50" w:rsidRPr="00594903" w:rsidRDefault="00AD1E50" w:rsidP="00AD1E50">
            <w:pPr>
              <w:tabs>
                <w:tab w:val="left" w:pos="1080"/>
              </w:tabs>
              <w:autoSpaceDE w:val="0"/>
              <w:autoSpaceDN w:val="0"/>
              <w:adjustRightInd w:val="0"/>
              <w:spacing w:after="0" w:line="240" w:lineRule="auto"/>
              <w:jc w:val="both"/>
              <w:rPr>
                <w:rFonts w:ascii="Times New Roman" w:hAnsi="Times New Roman"/>
                <w:color w:val="000000"/>
                <w:sz w:val="24"/>
                <w:szCs w:val="24"/>
              </w:rPr>
            </w:pPr>
            <w:r w:rsidRPr="00594903">
              <w:rPr>
                <w:rFonts w:ascii="Times New Roman" w:hAnsi="Times New Roman"/>
                <w:color w:val="000000"/>
                <w:sz w:val="24"/>
                <w:szCs w:val="24"/>
              </w:rPr>
              <w:t xml:space="preserve">2 </w:t>
            </w:r>
            <w:r w:rsidRPr="00594903">
              <w:rPr>
                <w:rFonts w:ascii="Times New Roman" w:hAnsi="Times New Roman"/>
                <w:sz w:val="24"/>
                <w:szCs w:val="24"/>
                <w:lang w:val="en-US"/>
              </w:rPr>
              <w:t>points</w:t>
            </w:r>
          </w:p>
        </w:tc>
        <w:tc>
          <w:tcPr>
            <w:tcW w:w="1383" w:type="dxa"/>
          </w:tcPr>
          <w:p w:rsidR="00AD1E50" w:rsidRPr="00594903" w:rsidRDefault="00AD1E50" w:rsidP="00AD1E50">
            <w:pPr>
              <w:tabs>
                <w:tab w:val="left" w:pos="1080"/>
              </w:tabs>
              <w:autoSpaceDE w:val="0"/>
              <w:autoSpaceDN w:val="0"/>
              <w:adjustRightInd w:val="0"/>
              <w:spacing w:after="0" w:line="240" w:lineRule="auto"/>
              <w:jc w:val="both"/>
              <w:rPr>
                <w:rFonts w:ascii="Times New Roman" w:hAnsi="Times New Roman"/>
                <w:color w:val="000000"/>
                <w:sz w:val="24"/>
                <w:szCs w:val="24"/>
              </w:rPr>
            </w:pPr>
            <w:r w:rsidRPr="00594903">
              <w:rPr>
                <w:rFonts w:ascii="Times New Roman" w:hAnsi="Times New Roman"/>
                <w:color w:val="000000"/>
                <w:sz w:val="24"/>
                <w:szCs w:val="24"/>
              </w:rPr>
              <w:t xml:space="preserve">1 </w:t>
            </w:r>
            <w:r w:rsidRPr="00594903">
              <w:rPr>
                <w:rFonts w:ascii="Times New Roman" w:hAnsi="Times New Roman"/>
                <w:sz w:val="24"/>
                <w:szCs w:val="24"/>
                <w:lang w:val="en-US"/>
              </w:rPr>
              <w:t>point</w:t>
            </w:r>
          </w:p>
        </w:tc>
      </w:tr>
      <w:tr w:rsidR="00AD1E50" w:rsidRPr="00594903" w:rsidTr="00AD1E50">
        <w:tc>
          <w:tcPr>
            <w:tcW w:w="2093"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559"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701"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418"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417"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383"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r>
    </w:tbl>
    <w:p w:rsidR="00AD1E50" w:rsidRPr="00594903" w:rsidRDefault="00AD1E50" w:rsidP="00AD1E50">
      <w:pPr>
        <w:spacing w:after="0" w:line="240" w:lineRule="auto"/>
        <w:ind w:firstLine="709"/>
        <w:jc w:val="both"/>
        <w:rPr>
          <w:rFonts w:ascii="Times New Roman" w:hAnsi="Times New Roman"/>
          <w:sz w:val="24"/>
          <w:szCs w:val="24"/>
          <w:lang w:val="en-US"/>
        </w:rPr>
      </w:pP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b/>
          <w:sz w:val="28"/>
          <w:szCs w:val="28"/>
          <w:lang w:val="en-US"/>
        </w:rPr>
        <w:t>Task 3.</w:t>
      </w:r>
      <w:r w:rsidRPr="00366C6E">
        <w:rPr>
          <w:rFonts w:ascii="Times New Roman" w:hAnsi="Times New Roman"/>
          <w:sz w:val="28"/>
          <w:szCs w:val="28"/>
          <w:lang w:val="en-US"/>
        </w:rPr>
        <w:t xml:space="preserve"> </w:t>
      </w:r>
      <w:r w:rsidRPr="00366C6E">
        <w:rPr>
          <w:rFonts w:ascii="Times New Roman" w:hAnsi="Times New Roman"/>
          <w:b/>
          <w:sz w:val="28"/>
          <w:szCs w:val="28"/>
          <w:lang w:val="en-US"/>
        </w:rPr>
        <w:t>Assign factors of quality indicators weighting.</w:t>
      </w: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Weighting factor (WF) used in connection with different significance of individual indicators in the general perception of the commercial quality products. They express the share feature in the formation of the quality of the product and are factors in the calculation of generalized ranking point estimates.</w:t>
      </w: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For the assigning a weighting factor first must be allocated to the main indicators that best reflect the product's ability to fulfill the main purpose. The most important for food products are taste, smell, texture.</w:t>
      </w: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Typically for flavor indicators scales remove up to 40-60% of the total number of points, the consistency of 20-25% points.</w:t>
      </w: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According to the recommendations a sum of weighting coefficients should be equal to 20, to a 5-point scale, with any number of indicators 100 transformed ranking point and complex figures can be taken as a percentage of optimal (ethanol).</w:t>
      </w: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 xml:space="preserve">Weighting factor is assigned by an expert. In the first stage, experts, working individually rank the most important indicators and assigning weighting coefficients. Based on this statement, necessary to fill table </w:t>
      </w:r>
      <w:r w:rsidR="00366C6E" w:rsidRPr="00366C6E">
        <w:rPr>
          <w:rFonts w:ascii="Times New Roman" w:hAnsi="Times New Roman"/>
          <w:sz w:val="28"/>
          <w:szCs w:val="28"/>
          <w:lang w:val="en-US"/>
        </w:rPr>
        <w:t>30</w:t>
      </w:r>
    </w:p>
    <w:p w:rsidR="00AD1E50" w:rsidRPr="00366C6E" w:rsidRDefault="00AD1E50" w:rsidP="00AD1E50">
      <w:pPr>
        <w:spacing w:after="0" w:line="240" w:lineRule="auto"/>
        <w:ind w:firstLine="709"/>
        <w:jc w:val="both"/>
        <w:rPr>
          <w:rFonts w:ascii="Times New Roman" w:hAnsi="Times New Roman"/>
          <w:sz w:val="28"/>
          <w:szCs w:val="28"/>
          <w:lang w:val="en-US"/>
        </w:rPr>
      </w:pPr>
    </w:p>
    <w:p w:rsidR="00366C6E"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 xml:space="preserve">Table </w:t>
      </w:r>
      <w:r w:rsidR="00366C6E" w:rsidRPr="00366C6E">
        <w:rPr>
          <w:rFonts w:ascii="Times New Roman" w:hAnsi="Times New Roman"/>
          <w:sz w:val="28"/>
          <w:szCs w:val="28"/>
          <w:lang w:val="en-US"/>
        </w:rPr>
        <w:t>30</w:t>
      </w: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 xml:space="preserve"> The distribution of weighting factors</w:t>
      </w:r>
    </w:p>
    <w:p w:rsidR="00AD1E50" w:rsidRPr="00594903" w:rsidRDefault="00AD1E50" w:rsidP="00AD1E50">
      <w:pPr>
        <w:spacing w:after="0" w:line="240" w:lineRule="auto"/>
        <w:ind w:firstLine="709"/>
        <w:jc w:val="both"/>
        <w:rPr>
          <w:rFonts w:ascii="Times New Roman" w:hAnsi="Times New Roman"/>
          <w:sz w:val="24"/>
          <w:szCs w:val="24"/>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0"/>
        <w:gridCol w:w="3190"/>
        <w:gridCol w:w="3191"/>
      </w:tblGrid>
      <w:tr w:rsidR="00AD1E50" w:rsidRPr="00594903" w:rsidTr="00AD1E50">
        <w:tc>
          <w:tcPr>
            <w:tcW w:w="3190"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sz w:val="24"/>
                <w:szCs w:val="24"/>
                <w:lang w:val="en-US"/>
              </w:rPr>
              <w:t>Indicators</w:t>
            </w:r>
          </w:p>
        </w:tc>
        <w:tc>
          <w:tcPr>
            <w:tcW w:w="3190"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lang w:val="en-US"/>
              </w:rPr>
              <w:t>S</w:t>
            </w:r>
            <w:r w:rsidRPr="00594903">
              <w:rPr>
                <w:rFonts w:ascii="Times New Roman" w:hAnsi="Times New Roman"/>
                <w:color w:val="000000"/>
                <w:sz w:val="24"/>
                <w:szCs w:val="24"/>
              </w:rPr>
              <w:t>ignificance, %</w:t>
            </w:r>
          </w:p>
        </w:tc>
        <w:tc>
          <w:tcPr>
            <w:tcW w:w="3191"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sz w:val="24"/>
                <w:szCs w:val="24"/>
                <w:lang w:val="en-US"/>
              </w:rPr>
              <w:t>Weighting factor</w:t>
            </w:r>
          </w:p>
        </w:tc>
      </w:tr>
      <w:tr w:rsidR="00AD1E50" w:rsidRPr="00594903" w:rsidTr="00AD1E50">
        <w:tc>
          <w:tcPr>
            <w:tcW w:w="3190"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3190"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3191"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r>
      <w:tr w:rsidR="00AD1E50" w:rsidRPr="00594903" w:rsidTr="00AD1E50">
        <w:tc>
          <w:tcPr>
            <w:tcW w:w="3190"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lang w:val="en-US"/>
              </w:rPr>
              <w:t>Sum</w:t>
            </w:r>
            <w:r w:rsidRPr="00594903">
              <w:rPr>
                <w:rFonts w:ascii="Times New Roman" w:hAnsi="Times New Roman"/>
                <w:color w:val="000000"/>
                <w:sz w:val="24"/>
                <w:szCs w:val="24"/>
              </w:rPr>
              <w:t xml:space="preserve"> </w:t>
            </w:r>
          </w:p>
        </w:tc>
        <w:tc>
          <w:tcPr>
            <w:tcW w:w="3190"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100</w:t>
            </w:r>
          </w:p>
        </w:tc>
        <w:tc>
          <w:tcPr>
            <w:tcW w:w="3191"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20</w:t>
            </w:r>
          </w:p>
        </w:tc>
      </w:tr>
    </w:tbl>
    <w:p w:rsidR="00AD1E50" w:rsidRPr="00594903" w:rsidRDefault="00AD1E50" w:rsidP="00AD1E50">
      <w:pPr>
        <w:spacing w:after="0" w:line="240" w:lineRule="auto"/>
        <w:ind w:firstLine="709"/>
        <w:jc w:val="both"/>
        <w:rPr>
          <w:rFonts w:ascii="Times New Roman" w:hAnsi="Times New Roman"/>
          <w:sz w:val="24"/>
          <w:szCs w:val="24"/>
          <w:lang w:val="en-US"/>
        </w:rPr>
      </w:pP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 xml:space="preserve">Then the tasters’ opinions are summarized by calculation. The results of the survey of experts’ opinion in the setting of WF indices with mean values ​​represented as Table </w:t>
      </w:r>
      <w:r w:rsidR="00366C6E" w:rsidRPr="00366C6E">
        <w:rPr>
          <w:rFonts w:ascii="Times New Roman" w:hAnsi="Times New Roman"/>
          <w:sz w:val="28"/>
          <w:szCs w:val="28"/>
          <w:lang w:val="en-US"/>
        </w:rPr>
        <w:t>31</w:t>
      </w:r>
      <w:r w:rsidRPr="00366C6E">
        <w:rPr>
          <w:rFonts w:ascii="Times New Roman" w:hAnsi="Times New Roman"/>
          <w:sz w:val="28"/>
          <w:szCs w:val="28"/>
          <w:lang w:val="en-US"/>
        </w:rPr>
        <w:t>.</w:t>
      </w:r>
    </w:p>
    <w:p w:rsidR="00AD1E50" w:rsidRPr="00366C6E" w:rsidRDefault="00AD1E50" w:rsidP="00AD1E50">
      <w:pPr>
        <w:spacing w:after="0" w:line="240" w:lineRule="auto"/>
        <w:ind w:firstLine="709"/>
        <w:jc w:val="both"/>
        <w:rPr>
          <w:rFonts w:ascii="Times New Roman" w:hAnsi="Times New Roman"/>
          <w:sz w:val="28"/>
          <w:szCs w:val="28"/>
          <w:lang w:val="en-US"/>
        </w:rPr>
      </w:pPr>
    </w:p>
    <w:p w:rsidR="00366C6E"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 xml:space="preserve">Table </w:t>
      </w:r>
      <w:r w:rsidR="00366C6E" w:rsidRPr="00366C6E">
        <w:rPr>
          <w:rFonts w:ascii="Times New Roman" w:hAnsi="Times New Roman"/>
          <w:sz w:val="28"/>
          <w:szCs w:val="28"/>
          <w:lang w:val="en-US"/>
        </w:rPr>
        <w:t>31</w:t>
      </w: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Weighting coefficients of individual indicators ______</w:t>
      </w:r>
    </w:p>
    <w:p w:rsidR="00AD1E50" w:rsidRPr="00594903" w:rsidRDefault="00AD1E50" w:rsidP="00AD1E50">
      <w:pPr>
        <w:spacing w:after="0" w:line="240" w:lineRule="auto"/>
        <w:ind w:firstLine="709"/>
        <w:jc w:val="both"/>
        <w:rPr>
          <w:rFonts w:ascii="Times New Roman" w:hAnsi="Times New Roman"/>
          <w:sz w:val="24"/>
          <w:szCs w:val="24"/>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359"/>
        <w:gridCol w:w="2159"/>
        <w:gridCol w:w="1916"/>
        <w:gridCol w:w="1612"/>
        <w:gridCol w:w="1525"/>
      </w:tblGrid>
      <w:tr w:rsidR="00AD1E50" w:rsidRPr="00594903" w:rsidTr="00AD1E50">
        <w:tc>
          <w:tcPr>
            <w:tcW w:w="2359" w:type="dxa"/>
            <w:vMerge w:val="restart"/>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sz w:val="24"/>
                <w:szCs w:val="24"/>
                <w:lang w:val="en-US"/>
              </w:rPr>
              <w:t>Experts</w:t>
            </w:r>
          </w:p>
        </w:tc>
        <w:tc>
          <w:tcPr>
            <w:tcW w:w="5687" w:type="dxa"/>
            <w:gridSpan w:val="3"/>
            <w:tcBorders>
              <w:right w:val="single" w:sz="4" w:space="0" w:color="auto"/>
            </w:tcBorders>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lang w:val="en-US"/>
              </w:rPr>
              <w:t>WF</w:t>
            </w:r>
            <w:r w:rsidRPr="00594903">
              <w:rPr>
                <w:rFonts w:ascii="Times New Roman" w:hAnsi="Times New Roman"/>
                <w:color w:val="000000"/>
                <w:sz w:val="24"/>
                <w:szCs w:val="24"/>
              </w:rPr>
              <w:t xml:space="preserve"> </w:t>
            </w:r>
            <w:r w:rsidRPr="00594903">
              <w:rPr>
                <w:rFonts w:ascii="Times New Roman" w:hAnsi="Times New Roman"/>
                <w:sz w:val="24"/>
                <w:szCs w:val="24"/>
                <w:lang w:val="en-US"/>
              </w:rPr>
              <w:t>quality indicators</w:t>
            </w:r>
          </w:p>
        </w:tc>
        <w:tc>
          <w:tcPr>
            <w:tcW w:w="1525" w:type="dxa"/>
            <w:vMerge w:val="restart"/>
            <w:tcBorders>
              <w:left w:val="single" w:sz="4" w:space="0" w:color="auto"/>
            </w:tcBorders>
          </w:tcPr>
          <w:p w:rsidR="00AD1E50" w:rsidRPr="00594903" w:rsidRDefault="00AD1E50" w:rsidP="00AD1E50">
            <w:pPr>
              <w:tabs>
                <w:tab w:val="left" w:pos="1080"/>
              </w:tabs>
              <w:autoSpaceDE w:val="0"/>
              <w:autoSpaceDN w:val="0"/>
              <w:adjustRightInd w:val="0"/>
              <w:spacing w:after="0" w:line="240" w:lineRule="auto"/>
              <w:jc w:val="both"/>
              <w:rPr>
                <w:rFonts w:ascii="Times New Roman" w:hAnsi="Times New Roman"/>
                <w:color w:val="000000"/>
                <w:sz w:val="24"/>
                <w:szCs w:val="24"/>
              </w:rPr>
            </w:pPr>
            <w:r w:rsidRPr="00594903">
              <w:rPr>
                <w:rFonts w:ascii="Times New Roman" w:hAnsi="Times New Roman"/>
                <w:sz w:val="24"/>
                <w:szCs w:val="24"/>
                <w:lang w:val="en-US"/>
              </w:rPr>
              <w:t>Sum</w:t>
            </w:r>
            <w:r w:rsidRPr="00594903">
              <w:rPr>
                <w:rFonts w:ascii="Times New Roman" w:hAnsi="Times New Roman"/>
                <w:color w:val="000000"/>
                <w:sz w:val="24"/>
                <w:szCs w:val="24"/>
              </w:rPr>
              <w:t xml:space="preserve"> </w:t>
            </w:r>
            <w:r w:rsidRPr="00594903">
              <w:rPr>
                <w:rFonts w:ascii="Times New Roman" w:hAnsi="Times New Roman"/>
                <w:color w:val="000000"/>
                <w:sz w:val="24"/>
                <w:szCs w:val="24"/>
                <w:lang w:val="en-US"/>
              </w:rPr>
              <w:t>of WF</w:t>
            </w:r>
          </w:p>
        </w:tc>
      </w:tr>
      <w:tr w:rsidR="00AD1E50" w:rsidRPr="00594903" w:rsidTr="00AD1E50">
        <w:tc>
          <w:tcPr>
            <w:tcW w:w="2359" w:type="dxa"/>
            <w:vMerge/>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2159" w:type="dxa"/>
          </w:tcPr>
          <w:p w:rsidR="00AD1E50" w:rsidRPr="00594903" w:rsidRDefault="00AD1E50" w:rsidP="00AD1E50">
            <w:pPr>
              <w:tabs>
                <w:tab w:val="left" w:pos="1080"/>
              </w:tabs>
              <w:autoSpaceDE w:val="0"/>
              <w:autoSpaceDN w:val="0"/>
              <w:adjustRightInd w:val="0"/>
              <w:spacing w:after="0" w:line="240" w:lineRule="auto"/>
              <w:jc w:val="both"/>
              <w:rPr>
                <w:rFonts w:ascii="Times New Roman" w:hAnsi="Times New Roman"/>
                <w:color w:val="000000"/>
                <w:sz w:val="24"/>
                <w:szCs w:val="24"/>
              </w:rPr>
            </w:pPr>
            <w:r w:rsidRPr="00594903">
              <w:rPr>
                <w:rFonts w:ascii="Times New Roman" w:hAnsi="Times New Roman"/>
                <w:sz w:val="24"/>
                <w:szCs w:val="24"/>
                <w:lang w:val="en-US"/>
              </w:rPr>
              <w:t>Taste and smell</w:t>
            </w:r>
          </w:p>
        </w:tc>
        <w:tc>
          <w:tcPr>
            <w:tcW w:w="1916" w:type="dxa"/>
            <w:tcBorders>
              <w:right w:val="single" w:sz="4" w:space="0" w:color="auto"/>
            </w:tcBorders>
          </w:tcPr>
          <w:p w:rsidR="00AD1E50" w:rsidRPr="00594903" w:rsidRDefault="00AD1E50" w:rsidP="00AD1E50">
            <w:pPr>
              <w:tabs>
                <w:tab w:val="left" w:pos="1080"/>
              </w:tabs>
              <w:autoSpaceDE w:val="0"/>
              <w:autoSpaceDN w:val="0"/>
              <w:adjustRightInd w:val="0"/>
              <w:spacing w:after="0" w:line="240" w:lineRule="auto"/>
              <w:jc w:val="both"/>
              <w:rPr>
                <w:rFonts w:ascii="Times New Roman" w:hAnsi="Times New Roman"/>
                <w:color w:val="000000"/>
                <w:sz w:val="24"/>
                <w:szCs w:val="24"/>
              </w:rPr>
            </w:pPr>
            <w:r w:rsidRPr="00594903">
              <w:rPr>
                <w:rFonts w:ascii="Times New Roman" w:hAnsi="Times New Roman"/>
                <w:sz w:val="24"/>
                <w:szCs w:val="24"/>
                <w:lang w:val="en-US"/>
              </w:rPr>
              <w:t>Consistency</w:t>
            </w:r>
          </w:p>
        </w:tc>
        <w:tc>
          <w:tcPr>
            <w:tcW w:w="1612" w:type="dxa"/>
            <w:tcBorders>
              <w:right w:val="single" w:sz="4" w:space="0" w:color="auto"/>
            </w:tcBorders>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525" w:type="dxa"/>
            <w:vMerge/>
            <w:tcBorders>
              <w:left w:val="single" w:sz="4" w:space="0" w:color="auto"/>
            </w:tcBorders>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r>
      <w:tr w:rsidR="00AD1E50" w:rsidRPr="00594903" w:rsidTr="00AD1E50">
        <w:tc>
          <w:tcPr>
            <w:tcW w:w="2359" w:type="dxa"/>
          </w:tcPr>
          <w:p w:rsidR="00AD1E50" w:rsidRPr="00594903" w:rsidRDefault="00AD1E50" w:rsidP="00AD1E50">
            <w:pPr>
              <w:spacing w:after="0" w:line="240" w:lineRule="auto"/>
              <w:ind w:firstLine="709"/>
              <w:jc w:val="both"/>
              <w:rPr>
                <w:rFonts w:ascii="Times New Roman" w:hAnsi="Times New Roman"/>
                <w:color w:val="000000"/>
                <w:sz w:val="24"/>
                <w:szCs w:val="24"/>
              </w:rPr>
            </w:pPr>
            <w:r w:rsidRPr="00594903">
              <w:rPr>
                <w:rFonts w:ascii="Times New Roman" w:hAnsi="Times New Roman"/>
                <w:sz w:val="24"/>
                <w:szCs w:val="24"/>
                <w:lang w:val="en-US"/>
              </w:rPr>
              <w:t>First</w:t>
            </w:r>
          </w:p>
        </w:tc>
        <w:tc>
          <w:tcPr>
            <w:tcW w:w="2159"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916" w:type="dxa"/>
            <w:tcBorders>
              <w:right w:val="single" w:sz="4" w:space="0" w:color="auto"/>
            </w:tcBorders>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612" w:type="dxa"/>
            <w:tcBorders>
              <w:left w:val="single" w:sz="4" w:space="0" w:color="auto"/>
            </w:tcBorders>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525"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r>
      <w:tr w:rsidR="00AD1E50" w:rsidRPr="00594903" w:rsidTr="00AD1E50">
        <w:tc>
          <w:tcPr>
            <w:tcW w:w="2359" w:type="dxa"/>
          </w:tcPr>
          <w:p w:rsidR="00AD1E50" w:rsidRPr="00594903" w:rsidRDefault="00AD1E50" w:rsidP="00AD1E50">
            <w:pPr>
              <w:spacing w:after="0" w:line="240" w:lineRule="auto"/>
              <w:ind w:firstLine="709"/>
              <w:jc w:val="both"/>
              <w:rPr>
                <w:rFonts w:ascii="Times New Roman" w:hAnsi="Times New Roman"/>
                <w:color w:val="000000"/>
                <w:sz w:val="24"/>
                <w:szCs w:val="24"/>
              </w:rPr>
            </w:pPr>
            <w:r w:rsidRPr="00594903">
              <w:rPr>
                <w:rFonts w:ascii="Times New Roman" w:hAnsi="Times New Roman"/>
                <w:sz w:val="24"/>
                <w:szCs w:val="24"/>
                <w:lang w:val="en-US"/>
              </w:rPr>
              <w:t>Second</w:t>
            </w:r>
          </w:p>
        </w:tc>
        <w:tc>
          <w:tcPr>
            <w:tcW w:w="2159"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916" w:type="dxa"/>
            <w:tcBorders>
              <w:right w:val="single" w:sz="4" w:space="0" w:color="auto"/>
            </w:tcBorders>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612" w:type="dxa"/>
            <w:tcBorders>
              <w:left w:val="single" w:sz="4" w:space="0" w:color="auto"/>
            </w:tcBorders>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525"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r>
      <w:tr w:rsidR="00AD1E50" w:rsidRPr="00465C3E" w:rsidTr="00AD1E50">
        <w:tc>
          <w:tcPr>
            <w:tcW w:w="2359" w:type="dxa"/>
          </w:tcPr>
          <w:p w:rsidR="00AD1E50" w:rsidRPr="00594903" w:rsidRDefault="00AD1E50" w:rsidP="00AD1E50">
            <w:pPr>
              <w:spacing w:after="0" w:line="240" w:lineRule="auto"/>
              <w:jc w:val="both"/>
              <w:rPr>
                <w:rFonts w:ascii="Times New Roman" w:hAnsi="Times New Roman"/>
                <w:color w:val="000000"/>
                <w:sz w:val="24"/>
                <w:szCs w:val="24"/>
                <w:lang w:val="en-US"/>
              </w:rPr>
            </w:pPr>
            <w:r w:rsidRPr="00594903">
              <w:rPr>
                <w:rFonts w:ascii="Times New Roman" w:hAnsi="Times New Roman"/>
                <w:sz w:val="24"/>
                <w:szCs w:val="24"/>
                <w:lang w:val="en-US"/>
              </w:rPr>
              <w:t>Sum of the WF for each indicator</w:t>
            </w:r>
          </w:p>
        </w:tc>
        <w:tc>
          <w:tcPr>
            <w:tcW w:w="2159"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lang w:val="en-US"/>
              </w:rPr>
            </w:pPr>
          </w:p>
        </w:tc>
        <w:tc>
          <w:tcPr>
            <w:tcW w:w="1916" w:type="dxa"/>
            <w:tcBorders>
              <w:right w:val="single" w:sz="4" w:space="0" w:color="auto"/>
            </w:tcBorders>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lang w:val="en-US"/>
              </w:rPr>
            </w:pPr>
          </w:p>
        </w:tc>
        <w:tc>
          <w:tcPr>
            <w:tcW w:w="1612" w:type="dxa"/>
            <w:tcBorders>
              <w:left w:val="single" w:sz="4" w:space="0" w:color="auto"/>
            </w:tcBorders>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lang w:val="en-US"/>
              </w:rPr>
            </w:pPr>
          </w:p>
        </w:tc>
        <w:tc>
          <w:tcPr>
            <w:tcW w:w="1525"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lang w:val="en-US"/>
              </w:rPr>
            </w:pPr>
          </w:p>
        </w:tc>
      </w:tr>
      <w:tr w:rsidR="00AD1E50" w:rsidRPr="00465C3E" w:rsidTr="00AD1E50">
        <w:tc>
          <w:tcPr>
            <w:tcW w:w="2359" w:type="dxa"/>
          </w:tcPr>
          <w:p w:rsidR="00AD1E50" w:rsidRPr="00594903" w:rsidRDefault="00AD1E50" w:rsidP="00AD1E50">
            <w:pPr>
              <w:spacing w:after="0" w:line="240" w:lineRule="auto"/>
              <w:jc w:val="both"/>
              <w:rPr>
                <w:rFonts w:ascii="Times New Roman" w:hAnsi="Times New Roman"/>
                <w:color w:val="000000"/>
                <w:sz w:val="24"/>
                <w:szCs w:val="24"/>
                <w:lang w:val="en-US"/>
              </w:rPr>
            </w:pPr>
            <w:r w:rsidRPr="00594903">
              <w:rPr>
                <w:rFonts w:ascii="Times New Roman" w:hAnsi="Times New Roman"/>
                <w:sz w:val="24"/>
                <w:szCs w:val="24"/>
                <w:lang w:val="en-US"/>
              </w:rPr>
              <w:t>Arithmetic mean value of HF</w:t>
            </w:r>
          </w:p>
        </w:tc>
        <w:tc>
          <w:tcPr>
            <w:tcW w:w="2159"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lang w:val="en-US"/>
              </w:rPr>
            </w:pPr>
          </w:p>
        </w:tc>
        <w:tc>
          <w:tcPr>
            <w:tcW w:w="1916" w:type="dxa"/>
            <w:tcBorders>
              <w:right w:val="single" w:sz="4" w:space="0" w:color="auto"/>
            </w:tcBorders>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lang w:val="en-US"/>
              </w:rPr>
            </w:pPr>
          </w:p>
        </w:tc>
        <w:tc>
          <w:tcPr>
            <w:tcW w:w="1612" w:type="dxa"/>
            <w:tcBorders>
              <w:left w:val="single" w:sz="4" w:space="0" w:color="auto"/>
            </w:tcBorders>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lang w:val="en-US"/>
              </w:rPr>
            </w:pPr>
          </w:p>
        </w:tc>
        <w:tc>
          <w:tcPr>
            <w:tcW w:w="1525"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lang w:val="en-US"/>
              </w:rPr>
            </w:pPr>
          </w:p>
        </w:tc>
      </w:tr>
      <w:tr w:rsidR="00AD1E50" w:rsidRPr="00594903" w:rsidTr="00AD1E50">
        <w:tc>
          <w:tcPr>
            <w:tcW w:w="2359" w:type="dxa"/>
          </w:tcPr>
          <w:p w:rsidR="00AD1E50" w:rsidRPr="00594903" w:rsidRDefault="00AD1E50" w:rsidP="00AD1E50">
            <w:pPr>
              <w:tabs>
                <w:tab w:val="left" w:pos="1080"/>
              </w:tabs>
              <w:autoSpaceDE w:val="0"/>
              <w:autoSpaceDN w:val="0"/>
              <w:adjustRightInd w:val="0"/>
              <w:spacing w:after="0" w:line="240" w:lineRule="auto"/>
              <w:jc w:val="both"/>
              <w:rPr>
                <w:rFonts w:ascii="Times New Roman" w:hAnsi="Times New Roman"/>
                <w:color w:val="000000"/>
                <w:sz w:val="24"/>
                <w:szCs w:val="24"/>
              </w:rPr>
            </w:pPr>
            <w:r w:rsidRPr="00594903">
              <w:rPr>
                <w:rFonts w:ascii="Times New Roman" w:hAnsi="Times New Roman"/>
                <w:sz w:val="24"/>
                <w:szCs w:val="24"/>
                <w:lang w:val="en-US"/>
              </w:rPr>
              <w:t>average value of HF</w:t>
            </w:r>
          </w:p>
        </w:tc>
        <w:tc>
          <w:tcPr>
            <w:tcW w:w="2159"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916" w:type="dxa"/>
            <w:tcBorders>
              <w:right w:val="single" w:sz="4" w:space="0" w:color="auto"/>
            </w:tcBorders>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612" w:type="dxa"/>
            <w:tcBorders>
              <w:left w:val="single" w:sz="4" w:space="0" w:color="auto"/>
            </w:tcBorders>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525"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r>
    </w:tbl>
    <w:p w:rsidR="00AD1E50" w:rsidRPr="00594903" w:rsidRDefault="00AD1E50" w:rsidP="00AD1E50">
      <w:pPr>
        <w:spacing w:after="0" w:line="240" w:lineRule="auto"/>
        <w:ind w:firstLine="709"/>
        <w:jc w:val="both"/>
        <w:rPr>
          <w:rFonts w:ascii="Times New Roman" w:hAnsi="Times New Roman"/>
          <w:sz w:val="24"/>
          <w:szCs w:val="24"/>
          <w:lang w:val="en-US"/>
        </w:rPr>
      </w:pP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b/>
          <w:sz w:val="28"/>
          <w:szCs w:val="28"/>
          <w:lang w:val="en-US"/>
        </w:rPr>
        <w:t>Task 4.</w:t>
      </w:r>
      <w:r w:rsidRPr="00366C6E">
        <w:rPr>
          <w:rFonts w:ascii="Times New Roman" w:hAnsi="Times New Roman"/>
          <w:sz w:val="28"/>
          <w:szCs w:val="28"/>
          <w:lang w:val="en-US"/>
        </w:rPr>
        <w:t xml:space="preserve"> </w:t>
      </w:r>
      <w:r w:rsidRPr="00366C6E">
        <w:rPr>
          <w:rFonts w:ascii="Times New Roman" w:hAnsi="Times New Roman"/>
          <w:b/>
          <w:sz w:val="28"/>
          <w:szCs w:val="28"/>
          <w:lang w:val="en-US"/>
        </w:rPr>
        <w:t>To provide a quality gradation and assign boundary limits for different categories of estimated production</w:t>
      </w: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 xml:space="preserve">To determine the limits of the boundary values ​​of complex and individual indicators for each category of quality in accordance with the gradation level of quality. Fill the Table </w:t>
      </w:r>
      <w:r w:rsidR="00366C6E" w:rsidRPr="00366C6E">
        <w:rPr>
          <w:rFonts w:ascii="Times New Roman" w:hAnsi="Times New Roman"/>
          <w:sz w:val="28"/>
          <w:szCs w:val="28"/>
          <w:lang w:val="en-US"/>
        </w:rPr>
        <w:t>32</w:t>
      </w:r>
    </w:p>
    <w:p w:rsidR="00AD1E50" w:rsidRPr="00366C6E" w:rsidRDefault="00AD1E50" w:rsidP="00AD1E50">
      <w:pPr>
        <w:spacing w:after="0" w:line="240" w:lineRule="auto"/>
        <w:ind w:firstLine="709"/>
        <w:jc w:val="both"/>
        <w:rPr>
          <w:rFonts w:ascii="Times New Roman" w:hAnsi="Times New Roman"/>
          <w:sz w:val="28"/>
          <w:szCs w:val="28"/>
          <w:lang w:val="en-US"/>
        </w:rPr>
      </w:pPr>
    </w:p>
    <w:p w:rsidR="00366C6E"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 xml:space="preserve">Table </w:t>
      </w:r>
      <w:r w:rsidR="00366C6E" w:rsidRPr="00366C6E">
        <w:rPr>
          <w:rFonts w:ascii="Times New Roman" w:hAnsi="Times New Roman"/>
          <w:sz w:val="28"/>
          <w:szCs w:val="28"/>
          <w:lang w:val="en-US"/>
        </w:rPr>
        <w:t>32</w:t>
      </w: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Product differentiation on quality levels, depending on the grade ranking point ranking point estimates</w:t>
      </w:r>
    </w:p>
    <w:p w:rsidR="00AD1E50" w:rsidRPr="00594903" w:rsidRDefault="00AD1E50" w:rsidP="00AD1E50">
      <w:pPr>
        <w:spacing w:after="0" w:line="240" w:lineRule="auto"/>
        <w:ind w:firstLine="709"/>
        <w:jc w:val="both"/>
        <w:rPr>
          <w:rFonts w:ascii="Times New Roman" w:hAnsi="Times New Roman"/>
          <w:sz w:val="24"/>
          <w:szCs w:val="24"/>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809"/>
        <w:gridCol w:w="3969"/>
        <w:gridCol w:w="3793"/>
      </w:tblGrid>
      <w:tr w:rsidR="00AD1E50" w:rsidRPr="00465C3E" w:rsidTr="00AD1E50">
        <w:tc>
          <w:tcPr>
            <w:tcW w:w="1809" w:type="dxa"/>
          </w:tcPr>
          <w:p w:rsidR="00AD1E50" w:rsidRPr="00594903" w:rsidRDefault="00AD1E50" w:rsidP="00AD1E50">
            <w:pPr>
              <w:spacing w:after="0" w:line="240" w:lineRule="auto"/>
              <w:jc w:val="both"/>
              <w:rPr>
                <w:rFonts w:ascii="Times New Roman" w:hAnsi="Times New Roman"/>
                <w:sz w:val="24"/>
                <w:szCs w:val="24"/>
              </w:rPr>
            </w:pPr>
            <w:r w:rsidRPr="00594903">
              <w:rPr>
                <w:rFonts w:ascii="Times New Roman" w:hAnsi="Times New Roman"/>
                <w:sz w:val="24"/>
                <w:szCs w:val="24"/>
                <w:lang w:val="en-US"/>
              </w:rPr>
              <w:t>Quality categories</w:t>
            </w:r>
          </w:p>
        </w:tc>
        <w:tc>
          <w:tcPr>
            <w:tcW w:w="3969" w:type="dxa"/>
          </w:tcPr>
          <w:p w:rsidR="00AD1E50" w:rsidRPr="00594903" w:rsidRDefault="00AD1E50" w:rsidP="00AD1E50">
            <w:pPr>
              <w:tabs>
                <w:tab w:val="left" w:pos="1080"/>
              </w:tabs>
              <w:autoSpaceDE w:val="0"/>
              <w:autoSpaceDN w:val="0"/>
              <w:adjustRightInd w:val="0"/>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Average rating of X by the unit</w:t>
            </w:r>
            <w:r w:rsidRPr="00594903">
              <w:rPr>
                <w:rStyle w:val="27"/>
                <w:rFonts w:eastAsia="Calibri"/>
                <w:sz w:val="24"/>
                <w:szCs w:val="24"/>
              </w:rPr>
              <w:t xml:space="preserve"> </w:t>
            </w:r>
            <w:r w:rsidRPr="00594903">
              <w:rPr>
                <w:rStyle w:val="27"/>
                <w:rFonts w:eastAsia="Calibri"/>
                <w:sz w:val="24"/>
                <w:szCs w:val="24"/>
                <w:lang w:val="en-US"/>
              </w:rPr>
              <w:t>i</w:t>
            </w:r>
            <w:r w:rsidRPr="00594903">
              <w:rPr>
                <w:rFonts w:ascii="Times New Roman" w:hAnsi="Times New Roman"/>
                <w:sz w:val="24"/>
                <w:szCs w:val="24"/>
                <w:lang w:val="en-US"/>
              </w:rPr>
              <w:t>ndicators excluding the coefficient of weight, not less</w:t>
            </w:r>
            <w:r w:rsidRPr="00594903">
              <w:rPr>
                <w:rStyle w:val="27"/>
                <w:rFonts w:eastAsia="Calibri"/>
                <w:sz w:val="24"/>
                <w:szCs w:val="24"/>
              </w:rPr>
              <w:t xml:space="preserve"> </w:t>
            </w:r>
          </w:p>
        </w:tc>
        <w:tc>
          <w:tcPr>
            <w:tcW w:w="3793" w:type="dxa"/>
          </w:tcPr>
          <w:p w:rsidR="00AD1E50" w:rsidRPr="00594903" w:rsidRDefault="00AD1E50" w:rsidP="00AD1E50">
            <w:pPr>
              <w:tabs>
                <w:tab w:val="left" w:pos="1080"/>
              </w:tabs>
              <w:autoSpaceDE w:val="0"/>
              <w:autoSpaceDN w:val="0"/>
              <w:adjustRightInd w:val="0"/>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 xml:space="preserve">Integrated indicator </w:t>
            </w:r>
            <w:r w:rsidRPr="00594903">
              <w:rPr>
                <w:rStyle w:val="27"/>
                <w:rFonts w:eastAsia="Calibri"/>
                <w:sz w:val="24"/>
                <w:szCs w:val="24"/>
              </w:rPr>
              <w:t>(3=2</w:t>
            </w:r>
            <w:r w:rsidRPr="00594903">
              <w:rPr>
                <w:rStyle w:val="27"/>
                <w:rFonts w:eastAsia="Calibri"/>
                <w:sz w:val="24"/>
                <w:szCs w:val="24"/>
                <w:lang w:val="en-US"/>
              </w:rPr>
              <w:t>wf)</w:t>
            </w:r>
            <w:r w:rsidRPr="00594903">
              <w:rPr>
                <w:rStyle w:val="27"/>
                <w:rFonts w:eastAsia="Calibri"/>
                <w:sz w:val="24"/>
                <w:szCs w:val="24"/>
              </w:rPr>
              <w:t xml:space="preserve">  with a glance </w:t>
            </w:r>
            <w:r w:rsidRPr="00594903">
              <w:rPr>
                <w:rStyle w:val="27"/>
                <w:rFonts w:eastAsia="Calibri"/>
                <w:sz w:val="24"/>
                <w:szCs w:val="24"/>
                <w:lang w:val="en-US"/>
              </w:rPr>
              <w:t>of</w:t>
            </w:r>
            <w:r w:rsidRPr="00594903">
              <w:rPr>
                <w:rFonts w:ascii="Times New Roman" w:hAnsi="Times New Roman"/>
                <w:sz w:val="24"/>
                <w:szCs w:val="24"/>
                <w:lang w:val="en-US"/>
              </w:rPr>
              <w:t xml:space="preserve"> coefficient of that weight, not less</w:t>
            </w:r>
            <w:r w:rsidRPr="00594903">
              <w:rPr>
                <w:rStyle w:val="27"/>
                <w:rFonts w:eastAsia="Calibri"/>
                <w:sz w:val="24"/>
                <w:szCs w:val="24"/>
              </w:rPr>
              <w:t xml:space="preserve"> </w:t>
            </w:r>
          </w:p>
        </w:tc>
      </w:tr>
      <w:tr w:rsidR="00AD1E50" w:rsidRPr="00465C3E" w:rsidTr="00AD1E50">
        <w:tc>
          <w:tcPr>
            <w:tcW w:w="1809"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sz w:val="24"/>
                <w:szCs w:val="24"/>
                <w:lang w:val="en-US"/>
              </w:rPr>
            </w:pPr>
          </w:p>
        </w:tc>
        <w:tc>
          <w:tcPr>
            <w:tcW w:w="3969"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sz w:val="24"/>
                <w:szCs w:val="24"/>
                <w:lang w:val="en-US"/>
              </w:rPr>
            </w:pPr>
          </w:p>
        </w:tc>
        <w:tc>
          <w:tcPr>
            <w:tcW w:w="3793"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sz w:val="24"/>
                <w:szCs w:val="24"/>
                <w:lang w:val="en-US"/>
              </w:rPr>
            </w:pPr>
          </w:p>
        </w:tc>
      </w:tr>
    </w:tbl>
    <w:p w:rsidR="00AD1E50" w:rsidRPr="00594903" w:rsidRDefault="00AD1E50" w:rsidP="00AD1E50">
      <w:pPr>
        <w:spacing w:after="0" w:line="240" w:lineRule="auto"/>
        <w:ind w:firstLine="709"/>
        <w:jc w:val="both"/>
        <w:rPr>
          <w:rFonts w:ascii="Times New Roman" w:hAnsi="Times New Roman"/>
          <w:sz w:val="24"/>
          <w:szCs w:val="24"/>
          <w:lang w:val="en-US"/>
        </w:rPr>
      </w:pPr>
    </w:p>
    <w:p w:rsidR="00AD1E50" w:rsidRPr="00366C6E" w:rsidRDefault="00AD1E50" w:rsidP="00AD1E50">
      <w:pPr>
        <w:spacing w:after="0" w:line="240" w:lineRule="auto"/>
        <w:ind w:firstLine="709"/>
        <w:jc w:val="both"/>
        <w:rPr>
          <w:rFonts w:ascii="Times New Roman" w:hAnsi="Times New Roman"/>
          <w:b/>
          <w:sz w:val="28"/>
          <w:szCs w:val="28"/>
          <w:lang w:val="en-US"/>
        </w:rPr>
      </w:pPr>
      <w:r w:rsidRPr="00366C6E">
        <w:rPr>
          <w:rFonts w:ascii="Times New Roman" w:hAnsi="Times New Roman"/>
          <w:b/>
          <w:sz w:val="28"/>
          <w:szCs w:val="28"/>
          <w:lang w:val="en-US"/>
        </w:rPr>
        <w:t>Task 5.</w:t>
      </w:r>
      <w:r w:rsidRPr="00366C6E">
        <w:rPr>
          <w:rFonts w:ascii="Times New Roman" w:hAnsi="Times New Roman"/>
          <w:sz w:val="28"/>
          <w:szCs w:val="28"/>
          <w:lang w:val="en-US"/>
        </w:rPr>
        <w:t xml:space="preserve"> </w:t>
      </w:r>
      <w:r w:rsidRPr="00366C6E">
        <w:rPr>
          <w:rFonts w:ascii="Times New Roman" w:hAnsi="Times New Roman"/>
          <w:b/>
          <w:sz w:val="28"/>
          <w:szCs w:val="28"/>
          <w:lang w:val="en-US"/>
        </w:rPr>
        <w:t>To provide approbation of ranking point scale, and the statistical treatment of the analyses results</w:t>
      </w: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The approbation expertise by group of tasters, who assess individual indicators of the several products samples on a 5-point scale by using schemes table (see. 2</w:t>
      </w:r>
      <w:r w:rsidR="00366C6E" w:rsidRPr="00366C6E">
        <w:rPr>
          <w:rFonts w:ascii="Times New Roman" w:hAnsi="Times New Roman"/>
          <w:sz w:val="28"/>
          <w:szCs w:val="28"/>
          <w:lang w:val="en-US"/>
        </w:rPr>
        <w:t>8</w:t>
      </w:r>
      <w:r w:rsidRPr="00366C6E">
        <w:rPr>
          <w:rFonts w:ascii="Times New Roman" w:hAnsi="Times New Roman"/>
          <w:sz w:val="28"/>
          <w:szCs w:val="28"/>
          <w:lang w:val="en-US"/>
        </w:rPr>
        <w:t xml:space="preserve">). The results of the point evaluation experts write into the tasting sheets (Table </w:t>
      </w:r>
      <w:r w:rsidR="00366C6E" w:rsidRPr="00366C6E">
        <w:rPr>
          <w:rFonts w:ascii="Times New Roman" w:hAnsi="Times New Roman"/>
          <w:sz w:val="28"/>
          <w:szCs w:val="28"/>
          <w:lang w:val="en-US"/>
        </w:rPr>
        <w:t>33</w:t>
      </w:r>
      <w:r w:rsidRPr="00366C6E">
        <w:rPr>
          <w:rFonts w:ascii="Times New Roman" w:hAnsi="Times New Roman"/>
          <w:sz w:val="28"/>
          <w:szCs w:val="28"/>
          <w:lang w:val="en-US"/>
        </w:rPr>
        <w:t>)</w:t>
      </w:r>
    </w:p>
    <w:p w:rsidR="00AD1E50" w:rsidRPr="00366C6E" w:rsidRDefault="00AD1E50" w:rsidP="00AD1E50">
      <w:pPr>
        <w:spacing w:after="0" w:line="240" w:lineRule="auto"/>
        <w:ind w:firstLine="709"/>
        <w:jc w:val="both"/>
        <w:rPr>
          <w:rFonts w:ascii="Times New Roman" w:hAnsi="Times New Roman"/>
          <w:sz w:val="28"/>
          <w:szCs w:val="28"/>
          <w:lang w:val="en-US"/>
        </w:rPr>
      </w:pPr>
    </w:p>
    <w:p w:rsidR="00366C6E"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 xml:space="preserve">Table </w:t>
      </w:r>
      <w:r w:rsidR="00366C6E" w:rsidRPr="00366C6E">
        <w:rPr>
          <w:rFonts w:ascii="Times New Roman" w:hAnsi="Times New Roman"/>
          <w:sz w:val="28"/>
          <w:szCs w:val="28"/>
          <w:lang w:val="en-US"/>
        </w:rPr>
        <w:t>33</w:t>
      </w:r>
    </w:p>
    <w:p w:rsidR="00AD1E50" w:rsidRPr="00366C6E" w:rsidRDefault="00AD1E50" w:rsidP="00366C6E">
      <w:pPr>
        <w:spacing w:after="0" w:line="240" w:lineRule="auto"/>
        <w:ind w:firstLine="709"/>
        <w:jc w:val="center"/>
        <w:rPr>
          <w:rFonts w:ascii="Times New Roman" w:hAnsi="Times New Roman"/>
          <w:sz w:val="28"/>
          <w:szCs w:val="28"/>
          <w:lang w:val="en-US"/>
        </w:rPr>
      </w:pPr>
      <w:r w:rsidRPr="00366C6E">
        <w:rPr>
          <w:rFonts w:ascii="Times New Roman" w:hAnsi="Times New Roman"/>
          <w:sz w:val="28"/>
          <w:szCs w:val="28"/>
          <w:lang w:val="en-US"/>
        </w:rPr>
        <w:t>Degustation sheet</w:t>
      </w: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FULL NAME_______________________</w:t>
      </w: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Date of degustation _______________</w:t>
      </w:r>
    </w:p>
    <w:p w:rsidR="00AD1E50" w:rsidRPr="00594903" w:rsidRDefault="00AD1E50" w:rsidP="00AD1E50">
      <w:pPr>
        <w:spacing w:after="0" w:line="240" w:lineRule="auto"/>
        <w:ind w:firstLine="709"/>
        <w:jc w:val="both"/>
        <w:rPr>
          <w:rFonts w:ascii="Times New Roman" w:hAnsi="Times New Roman"/>
          <w:sz w:val="24"/>
          <w:szCs w:val="24"/>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367"/>
        <w:gridCol w:w="1367"/>
        <w:gridCol w:w="1367"/>
        <w:gridCol w:w="1367"/>
        <w:gridCol w:w="1367"/>
        <w:gridCol w:w="1368"/>
        <w:gridCol w:w="1368"/>
      </w:tblGrid>
      <w:tr w:rsidR="00AD1E50" w:rsidRPr="00594903" w:rsidTr="00AD1E50">
        <w:tc>
          <w:tcPr>
            <w:tcW w:w="1367" w:type="dxa"/>
          </w:tcPr>
          <w:p w:rsidR="00AD1E50" w:rsidRPr="00594903" w:rsidRDefault="00AD1E50" w:rsidP="00AD1E50">
            <w:pPr>
              <w:tabs>
                <w:tab w:val="left" w:pos="1080"/>
              </w:tabs>
              <w:autoSpaceDE w:val="0"/>
              <w:autoSpaceDN w:val="0"/>
              <w:adjustRightInd w:val="0"/>
              <w:spacing w:after="0" w:line="240" w:lineRule="auto"/>
              <w:jc w:val="both"/>
              <w:rPr>
                <w:rFonts w:ascii="Times New Roman" w:hAnsi="Times New Roman"/>
                <w:sz w:val="24"/>
                <w:szCs w:val="24"/>
              </w:rPr>
            </w:pPr>
            <w:r w:rsidRPr="00594903">
              <w:rPr>
                <w:rFonts w:ascii="Times New Roman" w:hAnsi="Times New Roman"/>
                <w:sz w:val="24"/>
                <w:szCs w:val="24"/>
              </w:rPr>
              <w:t xml:space="preserve">№ </w:t>
            </w:r>
            <w:r w:rsidRPr="00594903">
              <w:rPr>
                <w:rFonts w:ascii="Times New Roman" w:hAnsi="Times New Roman"/>
                <w:sz w:val="24"/>
                <w:szCs w:val="24"/>
                <w:lang w:val="en-US"/>
              </w:rPr>
              <w:t xml:space="preserve">of </w:t>
            </w:r>
            <w:r w:rsidRPr="00594903">
              <w:rPr>
                <w:rFonts w:ascii="Times New Roman" w:hAnsi="Times New Roman"/>
                <w:sz w:val="24"/>
                <w:szCs w:val="24"/>
                <w:lang w:val="en-US"/>
              </w:rPr>
              <w:lastRenderedPageBreak/>
              <w:t>sample</w:t>
            </w:r>
          </w:p>
        </w:tc>
        <w:tc>
          <w:tcPr>
            <w:tcW w:w="1367" w:type="dxa"/>
          </w:tcPr>
          <w:p w:rsidR="00AD1E50" w:rsidRPr="00594903" w:rsidRDefault="00AD1E50" w:rsidP="00AD1E50">
            <w:pPr>
              <w:tabs>
                <w:tab w:val="left" w:pos="1080"/>
              </w:tabs>
              <w:autoSpaceDE w:val="0"/>
              <w:autoSpaceDN w:val="0"/>
              <w:adjustRightInd w:val="0"/>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lastRenderedPageBreak/>
              <w:t xml:space="preserve">Product </w:t>
            </w:r>
            <w:r w:rsidRPr="00594903">
              <w:rPr>
                <w:rFonts w:ascii="Times New Roman" w:hAnsi="Times New Roman"/>
                <w:sz w:val="24"/>
                <w:szCs w:val="24"/>
                <w:lang w:val="en-US"/>
              </w:rPr>
              <w:lastRenderedPageBreak/>
              <w:t xml:space="preserve">name </w:t>
            </w:r>
          </w:p>
        </w:tc>
        <w:tc>
          <w:tcPr>
            <w:tcW w:w="1367" w:type="dxa"/>
          </w:tcPr>
          <w:p w:rsidR="00AD1E50" w:rsidRPr="00594903" w:rsidRDefault="00AD1E50" w:rsidP="00AD1E50">
            <w:pPr>
              <w:spacing w:after="0" w:line="240" w:lineRule="auto"/>
              <w:jc w:val="both"/>
              <w:rPr>
                <w:rFonts w:ascii="Times New Roman" w:hAnsi="Times New Roman"/>
                <w:sz w:val="24"/>
                <w:szCs w:val="24"/>
              </w:rPr>
            </w:pPr>
            <w:r w:rsidRPr="00594903">
              <w:rPr>
                <w:rFonts w:ascii="Times New Roman" w:hAnsi="Times New Roman"/>
                <w:sz w:val="24"/>
                <w:szCs w:val="24"/>
                <w:lang w:val="en-US"/>
              </w:rPr>
              <w:lastRenderedPageBreak/>
              <w:t xml:space="preserve">Taste and </w:t>
            </w:r>
            <w:r w:rsidRPr="00594903">
              <w:rPr>
                <w:rFonts w:ascii="Times New Roman" w:hAnsi="Times New Roman"/>
                <w:sz w:val="24"/>
                <w:szCs w:val="24"/>
                <w:lang w:val="en-US"/>
              </w:rPr>
              <w:lastRenderedPageBreak/>
              <w:t>smell</w:t>
            </w:r>
          </w:p>
        </w:tc>
        <w:tc>
          <w:tcPr>
            <w:tcW w:w="1367"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sz w:val="24"/>
                <w:szCs w:val="24"/>
              </w:rPr>
            </w:pPr>
          </w:p>
        </w:tc>
        <w:tc>
          <w:tcPr>
            <w:tcW w:w="1367"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sz w:val="24"/>
                <w:szCs w:val="24"/>
              </w:rPr>
            </w:pPr>
          </w:p>
        </w:tc>
        <w:tc>
          <w:tcPr>
            <w:tcW w:w="1368"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sz w:val="24"/>
                <w:szCs w:val="24"/>
              </w:rPr>
            </w:pPr>
          </w:p>
        </w:tc>
        <w:tc>
          <w:tcPr>
            <w:tcW w:w="1368"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sz w:val="24"/>
                <w:szCs w:val="24"/>
              </w:rPr>
            </w:pPr>
          </w:p>
        </w:tc>
      </w:tr>
      <w:tr w:rsidR="00AD1E50" w:rsidRPr="00594903" w:rsidTr="00AD1E50">
        <w:tc>
          <w:tcPr>
            <w:tcW w:w="1367"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sz w:val="24"/>
                <w:szCs w:val="24"/>
              </w:rPr>
            </w:pPr>
          </w:p>
        </w:tc>
        <w:tc>
          <w:tcPr>
            <w:tcW w:w="1367"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sz w:val="24"/>
                <w:szCs w:val="24"/>
              </w:rPr>
            </w:pPr>
          </w:p>
        </w:tc>
        <w:tc>
          <w:tcPr>
            <w:tcW w:w="1367"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sz w:val="24"/>
                <w:szCs w:val="24"/>
              </w:rPr>
            </w:pPr>
          </w:p>
        </w:tc>
        <w:tc>
          <w:tcPr>
            <w:tcW w:w="1367"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sz w:val="24"/>
                <w:szCs w:val="24"/>
              </w:rPr>
            </w:pPr>
          </w:p>
        </w:tc>
        <w:tc>
          <w:tcPr>
            <w:tcW w:w="1367"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sz w:val="24"/>
                <w:szCs w:val="24"/>
              </w:rPr>
            </w:pPr>
          </w:p>
        </w:tc>
        <w:tc>
          <w:tcPr>
            <w:tcW w:w="1368"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sz w:val="24"/>
                <w:szCs w:val="24"/>
              </w:rPr>
            </w:pPr>
          </w:p>
        </w:tc>
        <w:tc>
          <w:tcPr>
            <w:tcW w:w="1368"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sz w:val="24"/>
                <w:szCs w:val="24"/>
              </w:rPr>
            </w:pPr>
          </w:p>
        </w:tc>
      </w:tr>
    </w:tbl>
    <w:p w:rsidR="00AD1E50" w:rsidRPr="00594903" w:rsidRDefault="00AD1E50" w:rsidP="00AD1E50">
      <w:pPr>
        <w:spacing w:after="0" w:line="240" w:lineRule="auto"/>
        <w:ind w:firstLine="709"/>
        <w:jc w:val="both"/>
        <w:rPr>
          <w:rFonts w:ascii="Times New Roman" w:hAnsi="Times New Roman"/>
          <w:sz w:val="24"/>
          <w:szCs w:val="24"/>
          <w:lang w:val="en-US"/>
        </w:rPr>
      </w:pP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Generalization of tasting evaluations of product quality is performed by the averaging method. The procedure of calculation is following.</w:t>
      </w: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First to average of tasters evaluations by single indicators, ie calculate the arithmetic mean value estimates in each index (in points) on the formula (1):</w:t>
      </w:r>
    </w:p>
    <w:p w:rsidR="00AD1E50" w:rsidRPr="00366C6E" w:rsidRDefault="00AD1E50" w:rsidP="00AD1E50">
      <w:pPr>
        <w:spacing w:after="0" w:line="240" w:lineRule="auto"/>
        <w:ind w:firstLine="709"/>
        <w:jc w:val="both"/>
        <w:rPr>
          <w:rFonts w:ascii="Times New Roman" w:hAnsi="Times New Roman"/>
          <w:sz w:val="28"/>
          <w:szCs w:val="28"/>
          <w:lang w:val="en-US"/>
        </w:rPr>
      </w:pPr>
    </w:p>
    <w:p w:rsidR="00AD1E50" w:rsidRPr="00366C6E" w:rsidRDefault="00AD1E50" w:rsidP="00AD1E50">
      <w:pPr>
        <w:shd w:val="clear" w:color="auto" w:fill="FFFFFF"/>
        <w:tabs>
          <w:tab w:val="left" w:pos="1080"/>
        </w:tabs>
        <w:autoSpaceDE w:val="0"/>
        <w:autoSpaceDN w:val="0"/>
        <w:adjustRightInd w:val="0"/>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rPr>
        <w:t>А</w:t>
      </w:r>
      <w:r w:rsidRPr="00366C6E">
        <w:rPr>
          <w:rFonts w:ascii="Times New Roman" w:hAnsi="Times New Roman"/>
          <w:sz w:val="28"/>
          <w:szCs w:val="28"/>
          <w:lang w:val="en-US"/>
        </w:rPr>
        <w:t>=</w:t>
      </w:r>
      <w:r w:rsidR="00836875" w:rsidRPr="00366C6E">
        <w:rPr>
          <w:rFonts w:ascii="Times New Roman" w:hAnsi="Times New Roman"/>
          <w:sz w:val="28"/>
          <w:szCs w:val="28"/>
          <w:lang w:val="en-US"/>
        </w:rPr>
        <w:fldChar w:fldCharType="begin"/>
      </w:r>
      <w:r w:rsidRPr="00366C6E">
        <w:rPr>
          <w:rFonts w:ascii="Times New Roman" w:hAnsi="Times New Roman"/>
          <w:sz w:val="28"/>
          <w:szCs w:val="28"/>
          <w:lang w:val="en-US"/>
        </w:rPr>
        <w:instrText xml:space="preserve"> QUOTE </w:instrText>
      </w:r>
      <w:r w:rsidR="00465C3E" w:rsidRPr="00836875">
        <w:rPr>
          <w:rFonts w:ascii="Times New Roman" w:hAnsi="Times New Roman"/>
          <w:position w:val="-20"/>
          <w:sz w:val="28"/>
          <w:szCs w:val="28"/>
        </w:rPr>
        <w:pict>
          <v:shape id="_x0000_i1048" type="#_x0000_t75" style="width:7.55pt;height:25.95pt" equationxml="&lt;">
            <v:imagedata r:id="rId61" o:title="" chromakey="white"/>
          </v:shape>
        </w:pict>
      </w:r>
      <w:r w:rsidRPr="00366C6E">
        <w:rPr>
          <w:rFonts w:ascii="Times New Roman" w:hAnsi="Times New Roman"/>
          <w:sz w:val="28"/>
          <w:szCs w:val="28"/>
          <w:lang w:val="en-US"/>
        </w:rPr>
        <w:instrText xml:space="preserve"> </w:instrText>
      </w:r>
      <w:r w:rsidR="00836875" w:rsidRPr="00366C6E">
        <w:rPr>
          <w:rFonts w:ascii="Times New Roman" w:hAnsi="Times New Roman"/>
          <w:sz w:val="28"/>
          <w:szCs w:val="28"/>
          <w:lang w:val="en-US"/>
        </w:rPr>
        <w:fldChar w:fldCharType="separate"/>
      </w:r>
      <w:r w:rsidR="00465C3E" w:rsidRPr="00836875">
        <w:rPr>
          <w:rFonts w:ascii="Times New Roman" w:hAnsi="Times New Roman"/>
          <w:position w:val="-20"/>
          <w:sz w:val="28"/>
          <w:szCs w:val="28"/>
        </w:rPr>
        <w:pict>
          <v:shape id="_x0000_i1049" type="#_x0000_t75" style="width:7.55pt;height:25.95pt" equationxml="&lt;">
            <v:imagedata r:id="rId61" o:title="" chromakey="white"/>
          </v:shape>
        </w:pict>
      </w:r>
      <w:r w:rsidR="00836875" w:rsidRPr="00366C6E">
        <w:rPr>
          <w:rFonts w:ascii="Times New Roman" w:hAnsi="Times New Roman"/>
          <w:sz w:val="28"/>
          <w:szCs w:val="28"/>
          <w:lang w:val="en-US"/>
        </w:rPr>
        <w:fldChar w:fldCharType="end"/>
      </w: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where S - number of tasters evaluations for a particular indicator of sample products, in points; n - the number of tasters</w:t>
      </w:r>
    </w:p>
    <w:p w:rsidR="00AD1E50" w:rsidRPr="00366C6E" w:rsidRDefault="00AD1E50" w:rsidP="00AD1E50">
      <w:pPr>
        <w:spacing w:after="0" w:line="240" w:lineRule="auto"/>
        <w:ind w:firstLine="709"/>
        <w:jc w:val="both"/>
        <w:rPr>
          <w:rFonts w:ascii="Times New Roman" w:hAnsi="Times New Roman"/>
          <w:sz w:val="28"/>
          <w:szCs w:val="28"/>
          <w:lang w:val="en-US"/>
        </w:rPr>
      </w:pP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 xml:space="preserve">The results obtained should be written in table </w:t>
      </w:r>
      <w:r w:rsidR="00366C6E">
        <w:rPr>
          <w:rFonts w:ascii="Times New Roman" w:hAnsi="Times New Roman"/>
          <w:sz w:val="28"/>
          <w:szCs w:val="28"/>
          <w:lang w:val="en-US"/>
        </w:rPr>
        <w:t>34</w:t>
      </w:r>
      <w:r w:rsidRPr="00366C6E">
        <w:rPr>
          <w:rFonts w:ascii="Times New Roman" w:hAnsi="Times New Roman"/>
          <w:sz w:val="28"/>
          <w:szCs w:val="28"/>
          <w:lang w:val="en-US"/>
        </w:rPr>
        <w:t>.</w:t>
      </w:r>
    </w:p>
    <w:p w:rsidR="00AD1E50" w:rsidRPr="00366C6E" w:rsidRDefault="00AD1E50" w:rsidP="00AD1E50">
      <w:pPr>
        <w:spacing w:after="0" w:line="240" w:lineRule="auto"/>
        <w:ind w:firstLine="709"/>
        <w:jc w:val="both"/>
        <w:rPr>
          <w:rFonts w:ascii="Times New Roman" w:hAnsi="Times New Roman"/>
          <w:sz w:val="28"/>
          <w:szCs w:val="28"/>
          <w:lang w:val="en-US"/>
        </w:rPr>
      </w:pP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 xml:space="preserve">Table </w:t>
      </w:r>
      <w:r w:rsidR="00366C6E">
        <w:rPr>
          <w:rFonts w:ascii="Times New Roman" w:hAnsi="Times New Roman"/>
          <w:sz w:val="28"/>
          <w:szCs w:val="28"/>
          <w:lang w:val="en-US"/>
        </w:rPr>
        <w:t>34</w:t>
      </w:r>
    </w:p>
    <w:p w:rsidR="00AD1E50" w:rsidRPr="00366C6E" w:rsidRDefault="00AD1E50" w:rsidP="00AD1E50">
      <w:pPr>
        <w:spacing w:after="0" w:line="240" w:lineRule="auto"/>
        <w:ind w:firstLine="709"/>
        <w:jc w:val="both"/>
        <w:rPr>
          <w:rFonts w:ascii="Times New Roman" w:hAnsi="Times New Roman"/>
          <w:sz w:val="28"/>
          <w:szCs w:val="28"/>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914"/>
        <w:gridCol w:w="1914"/>
        <w:gridCol w:w="1914"/>
        <w:gridCol w:w="1914"/>
        <w:gridCol w:w="1915"/>
      </w:tblGrid>
      <w:tr w:rsidR="00AD1E50" w:rsidRPr="00594903" w:rsidTr="00AD1E50">
        <w:tc>
          <w:tcPr>
            <w:tcW w:w="1914" w:type="dxa"/>
            <w:vMerge w:val="restart"/>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sz w:val="24"/>
                <w:szCs w:val="24"/>
              </w:rPr>
            </w:pPr>
          </w:p>
        </w:tc>
        <w:tc>
          <w:tcPr>
            <w:tcW w:w="7657" w:type="dxa"/>
            <w:gridSpan w:val="4"/>
          </w:tcPr>
          <w:p w:rsidR="00AD1E50" w:rsidRPr="00594903" w:rsidRDefault="00AD1E50" w:rsidP="00AD1E50">
            <w:pPr>
              <w:tabs>
                <w:tab w:val="left" w:pos="1080"/>
              </w:tabs>
              <w:autoSpaceDE w:val="0"/>
              <w:autoSpaceDN w:val="0"/>
              <w:adjustRightInd w:val="0"/>
              <w:spacing w:after="0" w:line="240" w:lineRule="auto"/>
              <w:jc w:val="both"/>
              <w:rPr>
                <w:rFonts w:ascii="Times New Roman" w:hAnsi="Times New Roman"/>
                <w:sz w:val="24"/>
                <w:szCs w:val="24"/>
              </w:rPr>
            </w:pPr>
            <w:r w:rsidRPr="00594903">
              <w:rPr>
                <w:rFonts w:ascii="Times New Roman" w:hAnsi="Times New Roman"/>
                <w:sz w:val="24"/>
                <w:szCs w:val="24"/>
                <w:lang w:val="en-US"/>
              </w:rPr>
              <w:t>Quality Indicators</w:t>
            </w:r>
          </w:p>
        </w:tc>
      </w:tr>
      <w:tr w:rsidR="00AD1E50" w:rsidRPr="00594903" w:rsidTr="00AD1E50">
        <w:tc>
          <w:tcPr>
            <w:tcW w:w="1914" w:type="dxa"/>
            <w:vMerge/>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sz w:val="24"/>
                <w:szCs w:val="24"/>
              </w:rPr>
            </w:pPr>
          </w:p>
        </w:tc>
        <w:tc>
          <w:tcPr>
            <w:tcW w:w="1914" w:type="dxa"/>
          </w:tcPr>
          <w:p w:rsidR="00AD1E50" w:rsidRPr="00594903" w:rsidRDefault="00AD1E50" w:rsidP="00AD1E50">
            <w:pPr>
              <w:spacing w:after="0" w:line="240" w:lineRule="auto"/>
              <w:jc w:val="both"/>
              <w:rPr>
                <w:rFonts w:ascii="Times New Roman" w:hAnsi="Times New Roman"/>
                <w:sz w:val="24"/>
                <w:szCs w:val="24"/>
              </w:rPr>
            </w:pPr>
            <w:r w:rsidRPr="00594903">
              <w:rPr>
                <w:rFonts w:ascii="Times New Roman" w:hAnsi="Times New Roman"/>
                <w:sz w:val="24"/>
                <w:szCs w:val="24"/>
                <w:lang w:val="en-US"/>
              </w:rPr>
              <w:t>Taste and smell</w:t>
            </w:r>
          </w:p>
        </w:tc>
        <w:tc>
          <w:tcPr>
            <w:tcW w:w="1914"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sz w:val="24"/>
                <w:szCs w:val="24"/>
              </w:rPr>
            </w:pPr>
          </w:p>
        </w:tc>
        <w:tc>
          <w:tcPr>
            <w:tcW w:w="1914"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sz w:val="24"/>
                <w:szCs w:val="24"/>
              </w:rPr>
            </w:pPr>
          </w:p>
        </w:tc>
        <w:tc>
          <w:tcPr>
            <w:tcW w:w="1915"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sz w:val="24"/>
                <w:szCs w:val="24"/>
              </w:rPr>
            </w:pPr>
          </w:p>
        </w:tc>
      </w:tr>
      <w:tr w:rsidR="00AD1E50" w:rsidRPr="00594903" w:rsidTr="00AD1E50">
        <w:tc>
          <w:tcPr>
            <w:tcW w:w="1914" w:type="dxa"/>
          </w:tcPr>
          <w:p w:rsidR="00AD1E50" w:rsidRPr="00594903" w:rsidRDefault="00AD1E50" w:rsidP="00AD1E50">
            <w:pPr>
              <w:spacing w:after="0" w:line="240" w:lineRule="auto"/>
              <w:ind w:firstLine="709"/>
              <w:jc w:val="both"/>
              <w:rPr>
                <w:rFonts w:ascii="Times New Roman" w:hAnsi="Times New Roman"/>
                <w:sz w:val="24"/>
                <w:szCs w:val="24"/>
              </w:rPr>
            </w:pPr>
            <w:r w:rsidRPr="00594903">
              <w:rPr>
                <w:rFonts w:ascii="Times New Roman" w:hAnsi="Times New Roman"/>
                <w:sz w:val="24"/>
                <w:szCs w:val="24"/>
                <w:lang w:val="en-US"/>
              </w:rPr>
              <w:t>First</w:t>
            </w:r>
          </w:p>
        </w:tc>
        <w:tc>
          <w:tcPr>
            <w:tcW w:w="1914"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sz w:val="24"/>
                <w:szCs w:val="24"/>
              </w:rPr>
            </w:pPr>
          </w:p>
        </w:tc>
        <w:tc>
          <w:tcPr>
            <w:tcW w:w="1914"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sz w:val="24"/>
                <w:szCs w:val="24"/>
              </w:rPr>
            </w:pPr>
          </w:p>
        </w:tc>
        <w:tc>
          <w:tcPr>
            <w:tcW w:w="1914"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sz w:val="24"/>
                <w:szCs w:val="24"/>
              </w:rPr>
            </w:pPr>
          </w:p>
        </w:tc>
        <w:tc>
          <w:tcPr>
            <w:tcW w:w="1915"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sz w:val="24"/>
                <w:szCs w:val="24"/>
              </w:rPr>
            </w:pPr>
          </w:p>
        </w:tc>
      </w:tr>
      <w:tr w:rsidR="00AD1E50" w:rsidRPr="00594903" w:rsidTr="00AD1E50">
        <w:tc>
          <w:tcPr>
            <w:tcW w:w="1914" w:type="dxa"/>
          </w:tcPr>
          <w:p w:rsidR="00AD1E50" w:rsidRPr="00594903" w:rsidRDefault="00AD1E50" w:rsidP="00AD1E50">
            <w:pPr>
              <w:spacing w:after="0" w:line="240" w:lineRule="auto"/>
              <w:ind w:firstLine="709"/>
              <w:jc w:val="both"/>
              <w:rPr>
                <w:rFonts w:ascii="Times New Roman" w:hAnsi="Times New Roman"/>
                <w:sz w:val="24"/>
                <w:szCs w:val="24"/>
              </w:rPr>
            </w:pPr>
            <w:r w:rsidRPr="00594903">
              <w:rPr>
                <w:rFonts w:ascii="Times New Roman" w:hAnsi="Times New Roman"/>
                <w:sz w:val="24"/>
                <w:szCs w:val="24"/>
                <w:lang w:val="en-US"/>
              </w:rPr>
              <w:t>Second</w:t>
            </w:r>
          </w:p>
        </w:tc>
        <w:tc>
          <w:tcPr>
            <w:tcW w:w="1914"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sz w:val="24"/>
                <w:szCs w:val="24"/>
              </w:rPr>
            </w:pPr>
          </w:p>
        </w:tc>
        <w:tc>
          <w:tcPr>
            <w:tcW w:w="1914"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sz w:val="24"/>
                <w:szCs w:val="24"/>
              </w:rPr>
            </w:pPr>
          </w:p>
        </w:tc>
        <w:tc>
          <w:tcPr>
            <w:tcW w:w="1914"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sz w:val="24"/>
                <w:szCs w:val="24"/>
              </w:rPr>
            </w:pPr>
          </w:p>
        </w:tc>
        <w:tc>
          <w:tcPr>
            <w:tcW w:w="1915"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sz w:val="24"/>
                <w:szCs w:val="24"/>
              </w:rPr>
            </w:pPr>
          </w:p>
        </w:tc>
      </w:tr>
      <w:tr w:rsidR="00AD1E50" w:rsidRPr="00594903" w:rsidTr="00AD1E50">
        <w:tc>
          <w:tcPr>
            <w:tcW w:w="1914" w:type="dxa"/>
          </w:tcPr>
          <w:p w:rsidR="00AD1E50" w:rsidRPr="00594903" w:rsidRDefault="00AD1E50" w:rsidP="00AD1E50">
            <w:pPr>
              <w:spacing w:after="0" w:line="240" w:lineRule="auto"/>
              <w:jc w:val="both"/>
              <w:rPr>
                <w:rFonts w:ascii="Times New Roman" w:hAnsi="Times New Roman"/>
                <w:sz w:val="24"/>
                <w:szCs w:val="24"/>
              </w:rPr>
            </w:pPr>
            <w:r w:rsidRPr="00594903">
              <w:rPr>
                <w:rFonts w:ascii="Times New Roman" w:hAnsi="Times New Roman"/>
                <w:sz w:val="24"/>
                <w:szCs w:val="24"/>
                <w:lang w:val="en-US"/>
              </w:rPr>
              <w:t>Average point</w:t>
            </w:r>
          </w:p>
        </w:tc>
        <w:tc>
          <w:tcPr>
            <w:tcW w:w="1914"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sz w:val="24"/>
                <w:szCs w:val="24"/>
              </w:rPr>
            </w:pPr>
          </w:p>
        </w:tc>
        <w:tc>
          <w:tcPr>
            <w:tcW w:w="1914"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sz w:val="24"/>
                <w:szCs w:val="24"/>
              </w:rPr>
            </w:pPr>
          </w:p>
        </w:tc>
        <w:tc>
          <w:tcPr>
            <w:tcW w:w="1914"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sz w:val="24"/>
                <w:szCs w:val="24"/>
              </w:rPr>
            </w:pPr>
          </w:p>
        </w:tc>
        <w:tc>
          <w:tcPr>
            <w:tcW w:w="1915"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sz w:val="24"/>
                <w:szCs w:val="24"/>
              </w:rPr>
            </w:pPr>
          </w:p>
        </w:tc>
      </w:tr>
    </w:tbl>
    <w:p w:rsidR="00AD1E50" w:rsidRPr="00594903" w:rsidRDefault="00AD1E50" w:rsidP="00AD1E50">
      <w:pPr>
        <w:spacing w:after="0" w:line="240" w:lineRule="auto"/>
        <w:ind w:firstLine="709"/>
        <w:jc w:val="both"/>
        <w:rPr>
          <w:rFonts w:ascii="Times New Roman" w:hAnsi="Times New Roman"/>
          <w:sz w:val="24"/>
          <w:szCs w:val="24"/>
          <w:lang w:val="en-US"/>
        </w:rPr>
      </w:pP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For the characterizing the spread of aggregate estimates of tasters determine the standard deviation for each individual indicator by using formula (2):</w:t>
      </w:r>
    </w:p>
    <w:p w:rsidR="00AD1E50" w:rsidRPr="00366C6E" w:rsidRDefault="00AD1E50" w:rsidP="00AD1E50">
      <w:pPr>
        <w:shd w:val="clear" w:color="auto" w:fill="FFFFFF"/>
        <w:tabs>
          <w:tab w:val="left" w:pos="1080"/>
        </w:tabs>
        <w:autoSpaceDE w:val="0"/>
        <w:autoSpaceDN w:val="0"/>
        <w:adjustRightInd w:val="0"/>
        <w:spacing w:after="0" w:line="240" w:lineRule="auto"/>
        <w:ind w:firstLine="709"/>
        <w:jc w:val="both"/>
        <w:rPr>
          <w:rFonts w:ascii="Times New Roman" w:hAnsi="Times New Roman"/>
          <w:sz w:val="28"/>
          <w:szCs w:val="28"/>
          <w:lang w:val="en-US"/>
        </w:rPr>
      </w:pPr>
    </w:p>
    <w:p w:rsidR="00AD1E50" w:rsidRPr="00366C6E" w:rsidRDefault="00AD1E50" w:rsidP="00AD1E50">
      <w:pPr>
        <w:framePr w:wrap="none" w:vAnchor="page" w:hAnchor="page" w:x="3560" w:y="7772"/>
        <w:spacing w:after="0" w:line="240" w:lineRule="auto"/>
        <w:ind w:firstLine="709"/>
        <w:jc w:val="both"/>
        <w:rPr>
          <w:rFonts w:ascii="Times New Roman" w:hAnsi="Times New Roman"/>
          <w:sz w:val="28"/>
          <w:szCs w:val="28"/>
          <w:lang w:val="en-US"/>
        </w:rPr>
      </w:pPr>
    </w:p>
    <w:p w:rsidR="00AD1E50" w:rsidRPr="00366C6E" w:rsidRDefault="00465C3E" w:rsidP="00AD1E50">
      <w:pPr>
        <w:shd w:val="clear" w:color="auto" w:fill="FFFFFF"/>
        <w:tabs>
          <w:tab w:val="left" w:pos="1080"/>
        </w:tabs>
        <w:autoSpaceDE w:val="0"/>
        <w:autoSpaceDN w:val="0"/>
        <w:adjustRightInd w:val="0"/>
        <w:spacing w:after="0" w:line="240" w:lineRule="auto"/>
        <w:ind w:firstLine="709"/>
        <w:jc w:val="both"/>
        <w:rPr>
          <w:rFonts w:ascii="Times New Roman" w:hAnsi="Times New Roman"/>
          <w:color w:val="000000"/>
          <w:sz w:val="28"/>
          <w:szCs w:val="28"/>
        </w:rPr>
      </w:pPr>
      <w:r w:rsidRPr="00836875">
        <w:rPr>
          <w:rFonts w:ascii="Times New Roman" w:hAnsi="Times New Roman"/>
          <w:noProof/>
          <w:sz w:val="28"/>
          <w:szCs w:val="28"/>
        </w:rPr>
        <w:pict>
          <v:shape id="Рисунок 1" o:spid="_x0000_i1050" type="#_x0000_t75" alt="image1" style="width:180pt;height:49.4pt;visibility:visible">
            <v:imagedata r:id="rId62" o:title="image1"/>
          </v:shape>
        </w:pict>
      </w:r>
    </w:p>
    <w:p w:rsidR="00AD1E50" w:rsidRPr="00366C6E" w:rsidRDefault="00AD1E50" w:rsidP="00AD1E50">
      <w:pPr>
        <w:spacing w:after="0" w:line="240" w:lineRule="auto"/>
        <w:ind w:firstLine="709"/>
        <w:jc w:val="both"/>
        <w:rPr>
          <w:rFonts w:ascii="Times New Roman" w:hAnsi="Times New Roman"/>
          <w:sz w:val="28"/>
          <w:szCs w:val="28"/>
          <w:lang w:val="en-US"/>
        </w:rPr>
      </w:pP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where Σx</w:t>
      </w:r>
      <w:r w:rsidRPr="00366C6E">
        <w:rPr>
          <w:rFonts w:ascii="Times New Roman" w:hAnsi="Times New Roman"/>
          <w:sz w:val="28"/>
          <w:szCs w:val="28"/>
          <w:vertAlign w:val="superscript"/>
          <w:lang w:val="en-US"/>
        </w:rPr>
        <w:t>2</w:t>
      </w:r>
      <w:r w:rsidRPr="00366C6E">
        <w:rPr>
          <w:rFonts w:ascii="Times New Roman" w:hAnsi="Times New Roman"/>
          <w:sz w:val="28"/>
          <w:szCs w:val="28"/>
          <w:vertAlign w:val="subscript"/>
          <w:lang w:val="en-US"/>
        </w:rPr>
        <w:t>1</w:t>
      </w:r>
      <w:r w:rsidRPr="00366C6E">
        <w:rPr>
          <w:rFonts w:ascii="Times New Roman" w:hAnsi="Times New Roman"/>
          <w:sz w:val="28"/>
          <w:szCs w:val="28"/>
          <w:lang w:val="en-US"/>
        </w:rPr>
        <w:t xml:space="preserve"> - the amount of aggregate estimates of tasters, in points; x</w:t>
      </w:r>
      <w:r w:rsidRPr="00366C6E">
        <w:rPr>
          <w:rFonts w:ascii="Times New Roman" w:hAnsi="Times New Roman"/>
          <w:sz w:val="28"/>
          <w:szCs w:val="28"/>
          <w:vertAlign w:val="superscript"/>
          <w:lang w:val="en-US"/>
        </w:rPr>
        <w:t>2</w:t>
      </w:r>
      <w:r w:rsidRPr="00366C6E">
        <w:rPr>
          <w:rFonts w:ascii="Times New Roman" w:hAnsi="Times New Roman"/>
          <w:sz w:val="28"/>
          <w:szCs w:val="28"/>
          <w:lang w:val="en-US"/>
        </w:rPr>
        <w:t xml:space="preserve"> - a square of the mean estimates of indicator, in points</w:t>
      </w: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The standard deviation S characterizes the consistency of experts opinions on the condition of homogeneity of the analyzed samples. If S in 5-point scale no more than ± 0,5 points, unambiguous assessment; if the deviation is ± 1 or more, the evaluation uniform, which indicates the low preparation of tasters</w:t>
      </w: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Weighting factor of indicators uses on stage by treatment tasting sheets in the calculation of the complex index of product quality (3):</w:t>
      </w:r>
    </w:p>
    <w:p w:rsidR="00AD1E50" w:rsidRPr="00366C6E" w:rsidRDefault="00AD1E50" w:rsidP="00AD1E50">
      <w:pPr>
        <w:shd w:val="clear" w:color="auto" w:fill="FFFFFF"/>
        <w:tabs>
          <w:tab w:val="left" w:pos="1080"/>
        </w:tabs>
        <w:autoSpaceDE w:val="0"/>
        <w:autoSpaceDN w:val="0"/>
        <w:adjustRightInd w:val="0"/>
        <w:spacing w:after="0" w:line="240" w:lineRule="auto"/>
        <w:ind w:firstLine="709"/>
        <w:jc w:val="both"/>
        <w:rPr>
          <w:rFonts w:ascii="Times New Roman" w:hAnsi="Times New Roman"/>
          <w:sz w:val="28"/>
          <w:szCs w:val="28"/>
        </w:rPr>
      </w:pPr>
      <w:r w:rsidRPr="00366C6E">
        <w:rPr>
          <w:rFonts w:ascii="Times New Roman" w:hAnsi="Times New Roman"/>
          <w:sz w:val="28"/>
          <w:szCs w:val="28"/>
        </w:rPr>
        <w:t xml:space="preserve">б = </w:t>
      </w:r>
      <w:r w:rsidRPr="00366C6E">
        <w:rPr>
          <w:rStyle w:val="71pt"/>
          <w:rFonts w:eastAsia="Calibri"/>
          <w:sz w:val="28"/>
          <w:szCs w:val="28"/>
        </w:rPr>
        <w:t>Ц</w:t>
      </w:r>
      <w:r w:rsidRPr="00366C6E">
        <w:rPr>
          <w:rStyle w:val="71pt"/>
          <w:rFonts w:eastAsia="Calibri"/>
          <w:sz w:val="28"/>
          <w:szCs w:val="28"/>
          <w:vertAlign w:val="superscript"/>
        </w:rPr>
        <w:t>Х</w:t>
      </w:r>
      <w:r w:rsidRPr="00366C6E">
        <w:rPr>
          <w:rStyle w:val="71pt"/>
          <w:rFonts w:eastAsia="Calibri"/>
          <w:sz w:val="28"/>
          <w:szCs w:val="28"/>
        </w:rPr>
        <w:t>г ■ К</w:t>
      </w:r>
      <w:r w:rsidRPr="00366C6E">
        <w:rPr>
          <w:rFonts w:ascii="Times New Roman" w:hAnsi="Times New Roman"/>
          <w:sz w:val="28"/>
          <w:szCs w:val="28"/>
        </w:rPr>
        <w:t xml:space="preserve"> = *Г </w:t>
      </w:r>
      <w:r w:rsidRPr="00366C6E">
        <w:rPr>
          <w:rStyle w:val="71pt"/>
          <w:rFonts w:eastAsia="Calibri"/>
          <w:sz w:val="28"/>
          <w:szCs w:val="28"/>
        </w:rPr>
        <w:t>К</w:t>
      </w:r>
      <w:r w:rsidRPr="00366C6E">
        <w:rPr>
          <w:rFonts w:ascii="Times New Roman" w:hAnsi="Times New Roman"/>
          <w:sz w:val="28"/>
          <w:szCs w:val="28"/>
        </w:rPr>
        <w:t xml:space="preserve"> + </w:t>
      </w:r>
      <w:r w:rsidRPr="00366C6E">
        <w:rPr>
          <w:rFonts w:ascii="Times New Roman" w:hAnsi="Times New Roman"/>
          <w:sz w:val="28"/>
          <w:szCs w:val="28"/>
          <w:vertAlign w:val="superscript"/>
        </w:rPr>
        <w:t>Х</w:t>
      </w:r>
      <w:r w:rsidRPr="00366C6E">
        <w:rPr>
          <w:rFonts w:ascii="Times New Roman" w:hAnsi="Times New Roman"/>
          <w:sz w:val="28"/>
          <w:szCs w:val="28"/>
        </w:rPr>
        <w:t xml:space="preserve">2 ' </w:t>
      </w:r>
      <w:r w:rsidRPr="00366C6E">
        <w:rPr>
          <w:rStyle w:val="71pt"/>
          <w:rFonts w:eastAsia="Calibri"/>
          <w:sz w:val="28"/>
          <w:szCs w:val="28"/>
        </w:rPr>
        <w:t>К</w:t>
      </w:r>
      <w:r w:rsidRPr="00366C6E">
        <w:rPr>
          <w:rFonts w:ascii="Times New Roman" w:hAnsi="Times New Roman"/>
          <w:sz w:val="28"/>
          <w:szCs w:val="28"/>
        </w:rPr>
        <w:t xml:space="preserve"> + - + </w:t>
      </w:r>
      <w:r w:rsidRPr="00366C6E">
        <w:rPr>
          <w:rStyle w:val="71pt"/>
          <w:rFonts w:eastAsia="Calibri"/>
          <w:sz w:val="28"/>
          <w:szCs w:val="28"/>
          <w:vertAlign w:val="superscript"/>
        </w:rPr>
        <w:t>Х</w:t>
      </w:r>
      <w:r w:rsidRPr="00366C6E">
        <w:rPr>
          <w:rStyle w:val="71pt"/>
          <w:rFonts w:eastAsia="Calibri"/>
          <w:sz w:val="28"/>
          <w:szCs w:val="28"/>
        </w:rPr>
        <w:t>п</w:t>
      </w:r>
      <w:r w:rsidRPr="00366C6E">
        <w:rPr>
          <w:rFonts w:ascii="Times New Roman" w:hAnsi="Times New Roman"/>
          <w:sz w:val="28"/>
          <w:szCs w:val="28"/>
        </w:rPr>
        <w:t xml:space="preserve"> '</w:t>
      </w:r>
    </w:p>
    <w:p w:rsidR="00AD1E50" w:rsidRPr="00366C6E" w:rsidRDefault="00AD1E50" w:rsidP="00AD1E50">
      <w:pPr>
        <w:spacing w:after="0" w:line="240" w:lineRule="auto"/>
        <w:ind w:firstLine="709"/>
        <w:jc w:val="both"/>
        <w:rPr>
          <w:rFonts w:ascii="Times New Roman" w:hAnsi="Times New Roman"/>
          <w:sz w:val="28"/>
          <w:szCs w:val="28"/>
        </w:rPr>
      </w:pP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where x</w:t>
      </w:r>
      <w:r w:rsidRPr="00366C6E">
        <w:rPr>
          <w:rFonts w:ascii="Times New Roman" w:hAnsi="Times New Roman"/>
          <w:sz w:val="28"/>
          <w:szCs w:val="28"/>
          <w:vertAlign w:val="subscript"/>
          <w:lang w:val="en-US"/>
        </w:rPr>
        <w:t>i</w:t>
      </w:r>
      <w:r w:rsidRPr="00366C6E">
        <w:rPr>
          <w:rFonts w:ascii="Times New Roman" w:hAnsi="Times New Roman"/>
          <w:sz w:val="28"/>
          <w:szCs w:val="28"/>
          <w:lang w:val="en-US"/>
        </w:rPr>
        <w:t xml:space="preserve"> x</w:t>
      </w:r>
      <w:r w:rsidRPr="00366C6E">
        <w:rPr>
          <w:rFonts w:ascii="Times New Roman" w:hAnsi="Times New Roman"/>
          <w:sz w:val="28"/>
          <w:szCs w:val="28"/>
          <w:vertAlign w:val="subscript"/>
          <w:lang w:val="en-US"/>
        </w:rPr>
        <w:t>2</w:t>
      </w:r>
      <w:r w:rsidRPr="00366C6E">
        <w:rPr>
          <w:rFonts w:ascii="Times New Roman" w:hAnsi="Times New Roman"/>
          <w:sz w:val="28"/>
          <w:szCs w:val="28"/>
          <w:lang w:val="en-US"/>
        </w:rPr>
        <w:t xml:space="preserve"> ... .x</w:t>
      </w:r>
      <w:r w:rsidRPr="00366C6E">
        <w:rPr>
          <w:rFonts w:ascii="Times New Roman" w:hAnsi="Times New Roman"/>
          <w:sz w:val="28"/>
          <w:szCs w:val="28"/>
          <w:vertAlign w:val="subscript"/>
          <w:lang w:val="en-US"/>
        </w:rPr>
        <w:t>p</w:t>
      </w:r>
      <w:r w:rsidRPr="00366C6E">
        <w:rPr>
          <w:rFonts w:ascii="Times New Roman" w:hAnsi="Times New Roman"/>
          <w:sz w:val="28"/>
          <w:szCs w:val="28"/>
          <w:lang w:val="en-US"/>
        </w:rPr>
        <w:t xml:space="preserve"> - average assessment of individual quality indicators, points,</w:t>
      </w: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k</w:t>
      </w:r>
      <w:r w:rsidRPr="00366C6E">
        <w:rPr>
          <w:rFonts w:ascii="Times New Roman" w:hAnsi="Times New Roman"/>
          <w:sz w:val="28"/>
          <w:szCs w:val="28"/>
          <w:vertAlign w:val="subscript"/>
          <w:lang w:val="en-US"/>
        </w:rPr>
        <w:t>i</w:t>
      </w:r>
      <w:r w:rsidRPr="00366C6E">
        <w:rPr>
          <w:rFonts w:ascii="Times New Roman" w:hAnsi="Times New Roman"/>
          <w:sz w:val="28"/>
          <w:szCs w:val="28"/>
          <w:lang w:val="en-US"/>
        </w:rPr>
        <w:t xml:space="preserve"> k</w:t>
      </w:r>
      <w:r w:rsidRPr="00366C6E">
        <w:rPr>
          <w:rFonts w:ascii="Times New Roman" w:hAnsi="Times New Roman"/>
          <w:sz w:val="28"/>
          <w:szCs w:val="28"/>
          <w:vertAlign w:val="subscript"/>
          <w:lang w:val="en-US"/>
        </w:rPr>
        <w:t>2</w:t>
      </w:r>
      <w:r w:rsidRPr="00366C6E">
        <w:rPr>
          <w:rFonts w:ascii="Times New Roman" w:hAnsi="Times New Roman"/>
          <w:sz w:val="28"/>
          <w:szCs w:val="28"/>
          <w:lang w:val="en-US"/>
        </w:rPr>
        <w:t xml:space="preserve"> k</w:t>
      </w:r>
      <w:r w:rsidRPr="00366C6E">
        <w:rPr>
          <w:rFonts w:ascii="Times New Roman" w:hAnsi="Times New Roman"/>
          <w:sz w:val="28"/>
          <w:szCs w:val="28"/>
          <w:vertAlign w:val="subscript"/>
          <w:lang w:val="en-US"/>
        </w:rPr>
        <w:t>3</w:t>
      </w:r>
      <w:r w:rsidRPr="00366C6E">
        <w:rPr>
          <w:rFonts w:ascii="Times New Roman" w:hAnsi="Times New Roman"/>
          <w:sz w:val="28"/>
          <w:szCs w:val="28"/>
          <w:lang w:val="en-US"/>
        </w:rPr>
        <w:t xml:space="preserve"> - corresponding weighting coefficients of individual indicators</w:t>
      </w: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n - the number of individual indicators</w:t>
      </w:r>
    </w:p>
    <w:p w:rsidR="00AD1E50" w:rsidRPr="00366C6E" w:rsidRDefault="00AD1E50" w:rsidP="00AD1E50">
      <w:pPr>
        <w:spacing w:after="0" w:line="240" w:lineRule="auto"/>
        <w:ind w:firstLine="709"/>
        <w:jc w:val="both"/>
        <w:rPr>
          <w:rFonts w:ascii="Times New Roman" w:hAnsi="Times New Roman"/>
          <w:sz w:val="28"/>
          <w:szCs w:val="28"/>
          <w:lang w:val="en-US"/>
        </w:rPr>
      </w:pP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In a single and integrated indicators developed in accordance with the previously established criteria for quality (quality class) estimated production</w:t>
      </w: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lastRenderedPageBreak/>
        <w:t xml:space="preserve">All results should be written in table </w:t>
      </w:r>
      <w:r w:rsidR="00366C6E">
        <w:rPr>
          <w:rFonts w:ascii="Times New Roman" w:hAnsi="Times New Roman"/>
          <w:sz w:val="28"/>
          <w:szCs w:val="28"/>
          <w:lang w:val="en-US"/>
        </w:rPr>
        <w:t>35</w:t>
      </w:r>
      <w:r w:rsidRPr="00366C6E">
        <w:rPr>
          <w:rFonts w:ascii="Times New Roman" w:hAnsi="Times New Roman"/>
          <w:sz w:val="28"/>
          <w:szCs w:val="28"/>
          <w:lang w:val="en-US"/>
        </w:rPr>
        <w:t xml:space="preserve">, </w:t>
      </w:r>
      <w:r w:rsidR="00366C6E">
        <w:rPr>
          <w:rFonts w:ascii="Times New Roman" w:hAnsi="Times New Roman"/>
          <w:sz w:val="28"/>
          <w:szCs w:val="28"/>
          <w:lang w:val="en-US"/>
        </w:rPr>
        <w:t>36</w:t>
      </w:r>
      <w:r w:rsidRPr="00366C6E">
        <w:rPr>
          <w:rFonts w:ascii="Times New Roman" w:hAnsi="Times New Roman"/>
          <w:sz w:val="28"/>
          <w:szCs w:val="28"/>
          <w:lang w:val="en-US"/>
        </w:rPr>
        <w:t>.</w:t>
      </w:r>
    </w:p>
    <w:p w:rsidR="00AD1E50" w:rsidRPr="00366C6E" w:rsidRDefault="00AD1E50" w:rsidP="00AD1E50">
      <w:pPr>
        <w:spacing w:after="0" w:line="240" w:lineRule="auto"/>
        <w:ind w:firstLine="709"/>
        <w:jc w:val="both"/>
        <w:rPr>
          <w:rFonts w:ascii="Times New Roman" w:hAnsi="Times New Roman"/>
          <w:sz w:val="28"/>
          <w:szCs w:val="28"/>
          <w:lang w:val="en-US"/>
        </w:rPr>
      </w:pPr>
    </w:p>
    <w:p w:rsid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 xml:space="preserve">Table </w:t>
      </w:r>
      <w:r w:rsidR="00366C6E">
        <w:rPr>
          <w:rFonts w:ascii="Times New Roman" w:hAnsi="Times New Roman"/>
          <w:sz w:val="28"/>
          <w:szCs w:val="28"/>
          <w:lang w:val="en-US"/>
        </w:rPr>
        <w:t>35</w:t>
      </w: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 xml:space="preserve">Consistency of the </w:t>
      </w:r>
      <w:r w:rsidR="00366C6E" w:rsidRPr="00366C6E">
        <w:rPr>
          <w:rFonts w:ascii="Times New Roman" w:hAnsi="Times New Roman"/>
          <w:sz w:val="28"/>
          <w:szCs w:val="28"/>
          <w:lang w:val="en-US"/>
        </w:rPr>
        <w:t>expert’s</w:t>
      </w:r>
      <w:r w:rsidRPr="00366C6E">
        <w:rPr>
          <w:rFonts w:ascii="Times New Roman" w:hAnsi="Times New Roman"/>
          <w:sz w:val="28"/>
          <w:szCs w:val="28"/>
          <w:lang w:val="en-US"/>
        </w:rPr>
        <w:t xml:space="preserve"> activity</w:t>
      </w:r>
    </w:p>
    <w:p w:rsidR="00AD1E50" w:rsidRPr="00594903" w:rsidRDefault="00AD1E50" w:rsidP="00AD1E50">
      <w:pPr>
        <w:spacing w:after="0" w:line="240" w:lineRule="auto"/>
        <w:ind w:firstLine="709"/>
        <w:jc w:val="both"/>
        <w:rPr>
          <w:rFonts w:ascii="Times New Roman" w:hAnsi="Times New Roman"/>
          <w:sz w:val="24"/>
          <w:szCs w:val="24"/>
          <w:lang w:val="en-US"/>
        </w:rPr>
      </w:pPr>
    </w:p>
    <w:tbl>
      <w:tblPr>
        <w:tblW w:w="0" w:type="auto"/>
        <w:tblInd w:w="1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0"/>
        <w:gridCol w:w="3190"/>
        <w:gridCol w:w="3191"/>
      </w:tblGrid>
      <w:tr w:rsidR="00AD1E50" w:rsidRPr="00594903" w:rsidTr="00AD1E50">
        <w:tc>
          <w:tcPr>
            <w:tcW w:w="3190" w:type="dxa"/>
          </w:tcPr>
          <w:p w:rsidR="00AD1E50" w:rsidRPr="00594903" w:rsidRDefault="00AD1E50" w:rsidP="00AD1E50">
            <w:pPr>
              <w:pStyle w:val="39"/>
              <w:shd w:val="clear" w:color="auto" w:fill="auto"/>
              <w:spacing w:after="0" w:line="240" w:lineRule="auto"/>
              <w:ind w:firstLine="709"/>
              <w:jc w:val="both"/>
              <w:rPr>
                <w:sz w:val="24"/>
                <w:szCs w:val="24"/>
              </w:rPr>
            </w:pPr>
            <w:r w:rsidRPr="00594903">
              <w:rPr>
                <w:sz w:val="24"/>
                <w:szCs w:val="24"/>
                <w:lang w:val="en-US"/>
              </w:rPr>
              <w:t>Quality parameters</w:t>
            </w:r>
            <w:r w:rsidRPr="00594903">
              <w:rPr>
                <w:sz w:val="24"/>
                <w:szCs w:val="24"/>
              </w:rPr>
              <w:t xml:space="preserve"> </w:t>
            </w:r>
          </w:p>
        </w:tc>
        <w:tc>
          <w:tcPr>
            <w:tcW w:w="3190" w:type="dxa"/>
          </w:tcPr>
          <w:p w:rsidR="00AD1E50" w:rsidRPr="00594903" w:rsidRDefault="00AD1E50" w:rsidP="00AD1E50">
            <w:pPr>
              <w:pStyle w:val="39"/>
              <w:shd w:val="clear" w:color="auto" w:fill="auto"/>
              <w:spacing w:after="0" w:line="240" w:lineRule="auto"/>
              <w:ind w:firstLine="0"/>
              <w:jc w:val="both"/>
              <w:rPr>
                <w:sz w:val="24"/>
                <w:szCs w:val="24"/>
                <w:lang w:val="en-US"/>
              </w:rPr>
            </w:pPr>
            <w:r w:rsidRPr="00594903">
              <w:rPr>
                <w:sz w:val="24"/>
                <w:szCs w:val="24"/>
                <w:lang w:val="en-US"/>
              </w:rPr>
              <w:t xml:space="preserve">Arithmetic average value, </w:t>
            </w:r>
            <w:r w:rsidRPr="00594903">
              <w:rPr>
                <w:sz w:val="24"/>
                <w:szCs w:val="24"/>
              </w:rPr>
              <w:t>х</w:t>
            </w:r>
          </w:p>
        </w:tc>
        <w:tc>
          <w:tcPr>
            <w:tcW w:w="3191" w:type="dxa"/>
          </w:tcPr>
          <w:p w:rsidR="00AD1E50" w:rsidRPr="00594903" w:rsidRDefault="00AD1E50" w:rsidP="00AD1E50">
            <w:pPr>
              <w:pStyle w:val="39"/>
              <w:shd w:val="clear" w:color="auto" w:fill="auto"/>
              <w:spacing w:after="0" w:line="240" w:lineRule="auto"/>
              <w:ind w:firstLine="709"/>
              <w:jc w:val="both"/>
              <w:rPr>
                <w:sz w:val="24"/>
                <w:szCs w:val="24"/>
              </w:rPr>
            </w:pPr>
            <w:r w:rsidRPr="00594903">
              <w:rPr>
                <w:sz w:val="24"/>
                <w:szCs w:val="24"/>
                <w:lang w:val="en-US"/>
              </w:rPr>
              <w:t>Consistency of experts</w:t>
            </w:r>
            <w:r w:rsidRPr="00594903">
              <w:rPr>
                <w:sz w:val="24"/>
                <w:szCs w:val="24"/>
              </w:rPr>
              <w:t xml:space="preserve"> </w:t>
            </w:r>
          </w:p>
        </w:tc>
      </w:tr>
      <w:tr w:rsidR="00AD1E50" w:rsidRPr="00594903" w:rsidTr="00AD1E50">
        <w:tc>
          <w:tcPr>
            <w:tcW w:w="3190" w:type="dxa"/>
          </w:tcPr>
          <w:p w:rsidR="00AD1E50" w:rsidRPr="00594903" w:rsidRDefault="00AD1E50" w:rsidP="00AD1E50">
            <w:pPr>
              <w:pStyle w:val="39"/>
              <w:shd w:val="clear" w:color="auto" w:fill="auto"/>
              <w:spacing w:after="0" w:line="240" w:lineRule="auto"/>
              <w:ind w:firstLine="709"/>
              <w:jc w:val="both"/>
              <w:rPr>
                <w:sz w:val="24"/>
                <w:szCs w:val="24"/>
              </w:rPr>
            </w:pPr>
          </w:p>
        </w:tc>
        <w:tc>
          <w:tcPr>
            <w:tcW w:w="3190" w:type="dxa"/>
          </w:tcPr>
          <w:p w:rsidR="00AD1E50" w:rsidRPr="00594903" w:rsidRDefault="00AD1E50" w:rsidP="00AD1E50">
            <w:pPr>
              <w:pStyle w:val="39"/>
              <w:shd w:val="clear" w:color="auto" w:fill="auto"/>
              <w:spacing w:after="0" w:line="240" w:lineRule="auto"/>
              <w:ind w:firstLine="709"/>
              <w:jc w:val="both"/>
              <w:rPr>
                <w:sz w:val="24"/>
                <w:szCs w:val="24"/>
              </w:rPr>
            </w:pPr>
          </w:p>
        </w:tc>
        <w:tc>
          <w:tcPr>
            <w:tcW w:w="3191" w:type="dxa"/>
          </w:tcPr>
          <w:p w:rsidR="00AD1E50" w:rsidRPr="00594903" w:rsidRDefault="00AD1E50" w:rsidP="00AD1E50">
            <w:pPr>
              <w:pStyle w:val="39"/>
              <w:shd w:val="clear" w:color="auto" w:fill="auto"/>
              <w:spacing w:after="0" w:line="240" w:lineRule="auto"/>
              <w:ind w:firstLine="709"/>
              <w:jc w:val="both"/>
              <w:rPr>
                <w:sz w:val="24"/>
                <w:szCs w:val="24"/>
              </w:rPr>
            </w:pPr>
          </w:p>
        </w:tc>
      </w:tr>
    </w:tbl>
    <w:p w:rsidR="00AD1E50" w:rsidRPr="00594903" w:rsidRDefault="00AD1E50" w:rsidP="00AD1E50">
      <w:pPr>
        <w:spacing w:after="0" w:line="240" w:lineRule="auto"/>
        <w:ind w:firstLine="709"/>
        <w:jc w:val="both"/>
        <w:rPr>
          <w:rFonts w:ascii="Times New Roman" w:hAnsi="Times New Roman"/>
          <w:sz w:val="24"/>
          <w:szCs w:val="24"/>
          <w:lang w:val="en-US"/>
        </w:rPr>
      </w:pPr>
    </w:p>
    <w:p w:rsidR="00366C6E"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 xml:space="preserve">Table </w:t>
      </w:r>
      <w:r w:rsidR="00366C6E" w:rsidRPr="00366C6E">
        <w:rPr>
          <w:rFonts w:ascii="Times New Roman" w:hAnsi="Times New Roman"/>
          <w:sz w:val="28"/>
          <w:szCs w:val="28"/>
          <w:lang w:val="en-US"/>
        </w:rPr>
        <w:t>36</w:t>
      </w: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Estimation of the product quality, taking into account the weighting coefficients, in points</w:t>
      </w:r>
    </w:p>
    <w:p w:rsidR="00AD1E50" w:rsidRPr="00594903" w:rsidRDefault="00AD1E50" w:rsidP="00AD1E50">
      <w:pPr>
        <w:spacing w:after="0" w:line="240" w:lineRule="auto"/>
        <w:ind w:firstLine="709"/>
        <w:jc w:val="both"/>
        <w:rPr>
          <w:rFonts w:ascii="Times New Roman" w:hAnsi="Times New Roman"/>
          <w:sz w:val="24"/>
          <w:szCs w:val="24"/>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914"/>
        <w:gridCol w:w="1914"/>
        <w:gridCol w:w="1914"/>
        <w:gridCol w:w="1914"/>
        <w:gridCol w:w="1915"/>
      </w:tblGrid>
      <w:tr w:rsidR="00AD1E50" w:rsidRPr="00465C3E" w:rsidTr="00AD1E50">
        <w:tc>
          <w:tcPr>
            <w:tcW w:w="1914" w:type="dxa"/>
            <w:vMerge w:val="restart"/>
          </w:tcPr>
          <w:p w:rsidR="00AD1E50" w:rsidRPr="00594903" w:rsidRDefault="00AD1E50" w:rsidP="00AD1E50">
            <w:pPr>
              <w:tabs>
                <w:tab w:val="left" w:pos="1080"/>
              </w:tabs>
              <w:autoSpaceDE w:val="0"/>
              <w:autoSpaceDN w:val="0"/>
              <w:adjustRightInd w:val="0"/>
              <w:spacing w:after="0" w:line="240" w:lineRule="auto"/>
              <w:jc w:val="both"/>
              <w:rPr>
                <w:rFonts w:ascii="Times New Roman" w:hAnsi="Times New Roman"/>
                <w:color w:val="000000"/>
                <w:sz w:val="24"/>
                <w:szCs w:val="24"/>
                <w:lang w:val="en-US"/>
              </w:rPr>
            </w:pPr>
            <w:r w:rsidRPr="00594903">
              <w:rPr>
                <w:rFonts w:ascii="Times New Roman" w:hAnsi="Times New Roman"/>
                <w:color w:val="000000"/>
                <w:sz w:val="24"/>
                <w:szCs w:val="24"/>
                <w:lang w:val="en-US"/>
              </w:rPr>
              <w:t>Indicators</w:t>
            </w:r>
          </w:p>
        </w:tc>
        <w:tc>
          <w:tcPr>
            <w:tcW w:w="1914" w:type="dxa"/>
            <w:vMerge w:val="restart"/>
          </w:tcPr>
          <w:p w:rsidR="00AD1E50" w:rsidRPr="00594903" w:rsidRDefault="00AD1E50" w:rsidP="00AD1E50">
            <w:pPr>
              <w:tabs>
                <w:tab w:val="left" w:pos="1080"/>
              </w:tabs>
              <w:autoSpaceDE w:val="0"/>
              <w:autoSpaceDN w:val="0"/>
              <w:adjustRightInd w:val="0"/>
              <w:spacing w:after="0" w:line="240" w:lineRule="auto"/>
              <w:jc w:val="both"/>
              <w:rPr>
                <w:rFonts w:ascii="Times New Roman" w:hAnsi="Times New Roman"/>
                <w:color w:val="000000"/>
                <w:sz w:val="24"/>
                <w:szCs w:val="24"/>
              </w:rPr>
            </w:pPr>
            <w:r w:rsidRPr="00594903">
              <w:rPr>
                <w:rFonts w:ascii="Times New Roman" w:hAnsi="Times New Roman"/>
                <w:sz w:val="24"/>
                <w:szCs w:val="24"/>
                <w:lang w:val="en-US"/>
              </w:rPr>
              <w:t>Weighting coefficients</w:t>
            </w:r>
          </w:p>
        </w:tc>
        <w:tc>
          <w:tcPr>
            <w:tcW w:w="5743" w:type="dxa"/>
            <w:gridSpan w:val="3"/>
          </w:tcPr>
          <w:p w:rsidR="00AD1E50" w:rsidRPr="00594903" w:rsidRDefault="00AD1E50" w:rsidP="00AD1E50">
            <w:pPr>
              <w:tabs>
                <w:tab w:val="left" w:pos="1080"/>
              </w:tabs>
              <w:autoSpaceDE w:val="0"/>
              <w:autoSpaceDN w:val="0"/>
              <w:adjustRightInd w:val="0"/>
              <w:spacing w:after="0" w:line="240" w:lineRule="auto"/>
              <w:jc w:val="both"/>
              <w:rPr>
                <w:rFonts w:ascii="Times New Roman" w:hAnsi="Times New Roman"/>
                <w:color w:val="000000"/>
                <w:sz w:val="24"/>
                <w:szCs w:val="24"/>
                <w:lang w:val="en-US"/>
              </w:rPr>
            </w:pPr>
            <w:r w:rsidRPr="00594903">
              <w:rPr>
                <w:rFonts w:ascii="Times New Roman" w:hAnsi="Times New Roman"/>
                <w:sz w:val="24"/>
                <w:szCs w:val="24"/>
                <w:lang w:val="en-US"/>
              </w:rPr>
              <w:t>Assessment weighting individual parameters for product samples</w:t>
            </w:r>
            <w:r w:rsidRPr="00594903">
              <w:rPr>
                <w:rFonts w:ascii="Times New Roman" w:hAnsi="Times New Roman"/>
                <w:color w:val="000000"/>
                <w:sz w:val="24"/>
                <w:szCs w:val="24"/>
                <w:lang w:val="en-US"/>
              </w:rPr>
              <w:t xml:space="preserve">, </w:t>
            </w:r>
            <w:r w:rsidRPr="00594903">
              <w:rPr>
                <w:rFonts w:ascii="Times New Roman" w:hAnsi="Times New Roman"/>
                <w:color w:val="000000"/>
                <w:sz w:val="24"/>
                <w:szCs w:val="24"/>
              </w:rPr>
              <w:t>Х</w:t>
            </w:r>
          </w:p>
        </w:tc>
      </w:tr>
      <w:tr w:rsidR="00AD1E50" w:rsidRPr="00594903" w:rsidTr="00AD1E50">
        <w:tc>
          <w:tcPr>
            <w:tcW w:w="1914" w:type="dxa"/>
            <w:vMerge/>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lang w:val="en-US"/>
              </w:rPr>
            </w:pPr>
          </w:p>
        </w:tc>
        <w:tc>
          <w:tcPr>
            <w:tcW w:w="1914" w:type="dxa"/>
            <w:vMerge/>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lang w:val="en-US"/>
              </w:rPr>
            </w:pPr>
          </w:p>
        </w:tc>
        <w:tc>
          <w:tcPr>
            <w:tcW w:w="1914"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1</w:t>
            </w:r>
          </w:p>
        </w:tc>
        <w:tc>
          <w:tcPr>
            <w:tcW w:w="1914"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2</w:t>
            </w:r>
          </w:p>
        </w:tc>
        <w:tc>
          <w:tcPr>
            <w:tcW w:w="1915"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3</w:t>
            </w:r>
          </w:p>
        </w:tc>
      </w:tr>
      <w:tr w:rsidR="00AD1E50" w:rsidRPr="00594903" w:rsidTr="00AD1E50">
        <w:tc>
          <w:tcPr>
            <w:tcW w:w="1914" w:type="dxa"/>
          </w:tcPr>
          <w:p w:rsidR="00AD1E50" w:rsidRPr="00594903" w:rsidRDefault="00AD1E50" w:rsidP="00AD1E50">
            <w:pPr>
              <w:spacing w:after="0" w:line="240" w:lineRule="auto"/>
              <w:jc w:val="both"/>
              <w:rPr>
                <w:rFonts w:ascii="Times New Roman" w:hAnsi="Times New Roman"/>
                <w:color w:val="000000"/>
                <w:sz w:val="24"/>
                <w:szCs w:val="24"/>
              </w:rPr>
            </w:pPr>
            <w:r w:rsidRPr="00594903">
              <w:rPr>
                <w:rFonts w:ascii="Times New Roman" w:hAnsi="Times New Roman"/>
                <w:sz w:val="24"/>
                <w:szCs w:val="24"/>
                <w:lang w:val="en-US"/>
              </w:rPr>
              <w:t>Appearance</w:t>
            </w:r>
          </w:p>
        </w:tc>
        <w:tc>
          <w:tcPr>
            <w:tcW w:w="1914"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914"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914"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915"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r>
      <w:tr w:rsidR="00AD1E50" w:rsidRPr="00594903" w:rsidTr="00AD1E50">
        <w:tc>
          <w:tcPr>
            <w:tcW w:w="1914" w:type="dxa"/>
          </w:tcPr>
          <w:p w:rsidR="00AD1E50" w:rsidRPr="00594903" w:rsidRDefault="00AD1E50" w:rsidP="00AD1E50">
            <w:pPr>
              <w:spacing w:after="0" w:line="240" w:lineRule="auto"/>
              <w:jc w:val="both"/>
              <w:rPr>
                <w:rFonts w:ascii="Times New Roman" w:hAnsi="Times New Roman"/>
                <w:color w:val="000000"/>
                <w:sz w:val="24"/>
                <w:szCs w:val="24"/>
              </w:rPr>
            </w:pPr>
            <w:r w:rsidRPr="00594903">
              <w:rPr>
                <w:rFonts w:ascii="Times New Roman" w:hAnsi="Times New Roman"/>
                <w:sz w:val="24"/>
                <w:szCs w:val="24"/>
                <w:lang w:val="en-US"/>
              </w:rPr>
              <w:t>Colour</w:t>
            </w:r>
          </w:p>
        </w:tc>
        <w:tc>
          <w:tcPr>
            <w:tcW w:w="1914"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914"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914"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915"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r>
      <w:tr w:rsidR="00AD1E50" w:rsidRPr="00594903" w:rsidTr="00AD1E50">
        <w:tc>
          <w:tcPr>
            <w:tcW w:w="1914" w:type="dxa"/>
          </w:tcPr>
          <w:p w:rsidR="00AD1E50" w:rsidRPr="00594903" w:rsidRDefault="00AD1E50" w:rsidP="00AD1E50">
            <w:pPr>
              <w:spacing w:after="0" w:line="240" w:lineRule="auto"/>
              <w:jc w:val="both"/>
              <w:rPr>
                <w:rFonts w:ascii="Times New Roman" w:hAnsi="Times New Roman"/>
                <w:color w:val="000000"/>
                <w:sz w:val="24"/>
                <w:szCs w:val="24"/>
              </w:rPr>
            </w:pPr>
            <w:r w:rsidRPr="00594903">
              <w:rPr>
                <w:rFonts w:ascii="Times New Roman" w:hAnsi="Times New Roman"/>
                <w:sz w:val="24"/>
                <w:szCs w:val="24"/>
                <w:lang w:val="en-US"/>
              </w:rPr>
              <w:t>Taste and smell</w:t>
            </w:r>
          </w:p>
        </w:tc>
        <w:tc>
          <w:tcPr>
            <w:tcW w:w="1914"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914"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914"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915"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r>
      <w:tr w:rsidR="00AD1E50" w:rsidRPr="00594903" w:rsidTr="00AD1E50">
        <w:tc>
          <w:tcPr>
            <w:tcW w:w="1914" w:type="dxa"/>
          </w:tcPr>
          <w:p w:rsidR="00AD1E50" w:rsidRPr="00594903" w:rsidRDefault="00AD1E50" w:rsidP="00AD1E50">
            <w:pPr>
              <w:spacing w:after="0" w:line="240" w:lineRule="auto"/>
              <w:jc w:val="both"/>
              <w:rPr>
                <w:rFonts w:ascii="Times New Roman" w:hAnsi="Times New Roman"/>
                <w:color w:val="000000"/>
                <w:sz w:val="24"/>
                <w:szCs w:val="24"/>
              </w:rPr>
            </w:pPr>
            <w:r w:rsidRPr="00594903">
              <w:rPr>
                <w:rFonts w:ascii="Times New Roman" w:hAnsi="Times New Roman"/>
                <w:sz w:val="24"/>
                <w:szCs w:val="24"/>
                <w:lang w:val="en-US"/>
              </w:rPr>
              <w:t>Consistency</w:t>
            </w:r>
          </w:p>
        </w:tc>
        <w:tc>
          <w:tcPr>
            <w:tcW w:w="1914"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914"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914"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915"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r>
      <w:tr w:rsidR="00AD1E50" w:rsidRPr="00594903" w:rsidTr="00AD1E50">
        <w:tc>
          <w:tcPr>
            <w:tcW w:w="1914" w:type="dxa"/>
          </w:tcPr>
          <w:p w:rsidR="00AD1E50" w:rsidRPr="00594903" w:rsidRDefault="00AD1E50" w:rsidP="00AD1E50">
            <w:pPr>
              <w:spacing w:after="0" w:line="240" w:lineRule="auto"/>
              <w:jc w:val="both"/>
              <w:rPr>
                <w:rFonts w:ascii="Times New Roman" w:hAnsi="Times New Roman"/>
                <w:color w:val="000000"/>
                <w:sz w:val="24"/>
                <w:szCs w:val="24"/>
              </w:rPr>
            </w:pPr>
            <w:r w:rsidRPr="00594903">
              <w:rPr>
                <w:rFonts w:ascii="Times New Roman" w:hAnsi="Times New Roman"/>
                <w:sz w:val="24"/>
                <w:szCs w:val="24"/>
                <w:lang w:val="en-US"/>
              </w:rPr>
              <w:t>Comprehensive</w:t>
            </w:r>
            <w:r w:rsidRPr="00594903">
              <w:rPr>
                <w:rFonts w:ascii="Times New Roman" w:hAnsi="Times New Roman"/>
                <w:sz w:val="24"/>
                <w:szCs w:val="24"/>
              </w:rPr>
              <w:t xml:space="preserve"> </w:t>
            </w:r>
            <w:r w:rsidRPr="00594903">
              <w:rPr>
                <w:rFonts w:ascii="Times New Roman" w:hAnsi="Times New Roman"/>
                <w:sz w:val="24"/>
                <w:szCs w:val="24"/>
                <w:lang w:val="en-US"/>
              </w:rPr>
              <w:t>Quality</w:t>
            </w:r>
            <w:r w:rsidRPr="00594903">
              <w:rPr>
                <w:rFonts w:ascii="Times New Roman" w:hAnsi="Times New Roman"/>
                <w:sz w:val="24"/>
                <w:szCs w:val="24"/>
              </w:rPr>
              <w:t xml:space="preserve"> </w:t>
            </w:r>
            <w:r w:rsidRPr="00594903">
              <w:rPr>
                <w:rFonts w:ascii="Times New Roman" w:hAnsi="Times New Roman"/>
                <w:sz w:val="24"/>
                <w:szCs w:val="24"/>
                <w:lang w:val="en-US"/>
              </w:rPr>
              <w:t>Score</w:t>
            </w:r>
          </w:p>
        </w:tc>
        <w:tc>
          <w:tcPr>
            <w:tcW w:w="1914"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914"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914"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915"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r>
      <w:tr w:rsidR="00AD1E50" w:rsidRPr="00594903" w:rsidTr="00AD1E50">
        <w:tc>
          <w:tcPr>
            <w:tcW w:w="1914" w:type="dxa"/>
          </w:tcPr>
          <w:p w:rsidR="00AD1E50" w:rsidRPr="00594903" w:rsidRDefault="00AD1E50" w:rsidP="00AD1E50">
            <w:pPr>
              <w:spacing w:after="0" w:line="240" w:lineRule="auto"/>
              <w:jc w:val="both"/>
              <w:rPr>
                <w:rFonts w:ascii="Times New Roman" w:hAnsi="Times New Roman"/>
                <w:color w:val="000000"/>
                <w:sz w:val="24"/>
                <w:szCs w:val="24"/>
              </w:rPr>
            </w:pPr>
            <w:r w:rsidRPr="00594903">
              <w:rPr>
                <w:rFonts w:ascii="Times New Roman" w:hAnsi="Times New Roman"/>
                <w:sz w:val="24"/>
                <w:szCs w:val="24"/>
                <w:lang w:val="en-US"/>
              </w:rPr>
              <w:t xml:space="preserve">Quality category </w:t>
            </w:r>
          </w:p>
        </w:tc>
        <w:tc>
          <w:tcPr>
            <w:tcW w:w="1914"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914"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914"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915" w:type="dxa"/>
          </w:tcPr>
          <w:p w:rsidR="00AD1E50" w:rsidRPr="00594903" w:rsidRDefault="00AD1E50" w:rsidP="00AD1E50">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r>
    </w:tbl>
    <w:p w:rsidR="00AD1E50" w:rsidRPr="00594903" w:rsidRDefault="00AD1E50" w:rsidP="00AD1E50">
      <w:pPr>
        <w:spacing w:after="0" w:line="240" w:lineRule="auto"/>
        <w:ind w:firstLine="709"/>
        <w:jc w:val="both"/>
        <w:rPr>
          <w:rFonts w:ascii="Times New Roman" w:hAnsi="Times New Roman"/>
          <w:sz w:val="24"/>
          <w:szCs w:val="24"/>
          <w:lang w:val="en-US"/>
        </w:rPr>
      </w:pPr>
    </w:p>
    <w:p w:rsidR="00AD1E50" w:rsidRPr="00366C6E" w:rsidRDefault="00AD1E50" w:rsidP="00AD1E50">
      <w:pPr>
        <w:spacing w:after="0" w:line="240" w:lineRule="auto"/>
        <w:ind w:firstLine="709"/>
        <w:jc w:val="both"/>
        <w:rPr>
          <w:rFonts w:ascii="Times New Roman" w:hAnsi="Times New Roman"/>
          <w:b/>
          <w:sz w:val="28"/>
          <w:szCs w:val="28"/>
          <w:lang w:val="en-US"/>
        </w:rPr>
      </w:pPr>
      <w:r w:rsidRPr="00366C6E">
        <w:rPr>
          <w:rFonts w:ascii="Times New Roman" w:hAnsi="Times New Roman"/>
          <w:b/>
          <w:sz w:val="28"/>
          <w:szCs w:val="28"/>
          <w:lang w:val="en-US"/>
        </w:rPr>
        <w:t>The report on the task implementation</w:t>
      </w: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According to the results to prepare a conclusion about the product quality</w:t>
      </w:r>
    </w:p>
    <w:p w:rsidR="00AD1E50" w:rsidRPr="00366C6E" w:rsidRDefault="00AD1E50" w:rsidP="00AD1E50">
      <w:pPr>
        <w:spacing w:after="0" w:line="240" w:lineRule="auto"/>
        <w:ind w:firstLine="709"/>
        <w:jc w:val="both"/>
        <w:rPr>
          <w:rFonts w:ascii="Times New Roman" w:hAnsi="Times New Roman"/>
          <w:b/>
          <w:sz w:val="28"/>
          <w:szCs w:val="28"/>
          <w:lang w:val="en-US"/>
        </w:rPr>
      </w:pPr>
    </w:p>
    <w:p w:rsidR="00AD1E50" w:rsidRPr="00366C6E" w:rsidRDefault="00AD1E50" w:rsidP="00AD1E50">
      <w:pPr>
        <w:spacing w:after="0" w:line="240" w:lineRule="auto"/>
        <w:ind w:firstLine="709"/>
        <w:jc w:val="both"/>
        <w:rPr>
          <w:rFonts w:ascii="Times New Roman" w:hAnsi="Times New Roman"/>
          <w:b/>
          <w:sz w:val="28"/>
          <w:szCs w:val="28"/>
          <w:lang w:val="en-US"/>
        </w:rPr>
      </w:pPr>
      <w:r w:rsidRPr="00366C6E">
        <w:rPr>
          <w:rFonts w:ascii="Times New Roman" w:hAnsi="Times New Roman"/>
          <w:b/>
          <w:sz w:val="28"/>
          <w:szCs w:val="28"/>
          <w:lang w:val="en-US"/>
        </w:rPr>
        <w:t>Control questions</w:t>
      </w:r>
    </w:p>
    <w:p w:rsidR="00AD1E50" w:rsidRPr="00366C6E" w:rsidRDefault="00AD1E50" w:rsidP="00AD1E50">
      <w:pPr>
        <w:spacing w:after="0" w:line="240" w:lineRule="auto"/>
        <w:jc w:val="both"/>
        <w:rPr>
          <w:rFonts w:ascii="Times New Roman" w:hAnsi="Times New Roman"/>
          <w:sz w:val="28"/>
          <w:szCs w:val="28"/>
          <w:lang w:val="en-US"/>
        </w:rPr>
      </w:pPr>
      <w:r w:rsidRPr="00366C6E">
        <w:rPr>
          <w:rFonts w:ascii="Times New Roman" w:hAnsi="Times New Roman"/>
          <w:sz w:val="28"/>
          <w:szCs w:val="28"/>
          <w:lang w:val="en-US"/>
        </w:rPr>
        <w:t>1. Classification of sensory analysis methods</w:t>
      </w:r>
    </w:p>
    <w:p w:rsidR="00AD1E50" w:rsidRPr="00366C6E" w:rsidRDefault="00AD1E50" w:rsidP="00AD1E50">
      <w:pPr>
        <w:spacing w:after="0" w:line="240" w:lineRule="auto"/>
        <w:jc w:val="both"/>
        <w:rPr>
          <w:rFonts w:ascii="Times New Roman" w:hAnsi="Times New Roman"/>
          <w:sz w:val="28"/>
          <w:szCs w:val="28"/>
          <w:lang w:val="en-US"/>
        </w:rPr>
      </w:pPr>
      <w:r w:rsidRPr="00366C6E">
        <w:rPr>
          <w:rFonts w:ascii="Times New Roman" w:hAnsi="Times New Roman"/>
          <w:sz w:val="28"/>
          <w:szCs w:val="28"/>
          <w:lang w:val="en-US"/>
        </w:rPr>
        <w:t>2. Setting of ranking point evaluation method.</w:t>
      </w:r>
    </w:p>
    <w:p w:rsidR="00AD1E50" w:rsidRPr="00366C6E" w:rsidRDefault="00AD1E50" w:rsidP="00AD1E50">
      <w:pPr>
        <w:spacing w:after="0" w:line="240" w:lineRule="auto"/>
        <w:jc w:val="both"/>
        <w:rPr>
          <w:rFonts w:ascii="Times New Roman" w:hAnsi="Times New Roman"/>
          <w:sz w:val="28"/>
          <w:szCs w:val="28"/>
          <w:lang w:val="en-US"/>
        </w:rPr>
      </w:pPr>
      <w:r w:rsidRPr="00366C6E">
        <w:rPr>
          <w:rFonts w:ascii="Times New Roman" w:hAnsi="Times New Roman"/>
          <w:sz w:val="28"/>
          <w:szCs w:val="28"/>
          <w:lang w:val="en-US"/>
        </w:rPr>
        <w:t>3. What are the ranking point scale sensory analysis of foodstuffs do you know?</w:t>
      </w:r>
    </w:p>
    <w:p w:rsidR="00AD1E50" w:rsidRPr="00366C6E" w:rsidRDefault="00AD1E50" w:rsidP="00AD1E50">
      <w:pPr>
        <w:spacing w:after="0" w:line="240" w:lineRule="auto"/>
        <w:jc w:val="both"/>
        <w:rPr>
          <w:rFonts w:ascii="Times New Roman" w:hAnsi="Times New Roman"/>
          <w:sz w:val="28"/>
          <w:szCs w:val="28"/>
          <w:lang w:val="en-US"/>
        </w:rPr>
      </w:pPr>
      <w:r w:rsidRPr="00366C6E">
        <w:rPr>
          <w:rFonts w:ascii="Times New Roman" w:hAnsi="Times New Roman"/>
          <w:sz w:val="28"/>
          <w:szCs w:val="28"/>
          <w:lang w:val="en-US"/>
        </w:rPr>
        <w:t>4. The benefits of 5 - ranking point scales</w:t>
      </w:r>
    </w:p>
    <w:p w:rsidR="00AD1E50" w:rsidRPr="00366C6E" w:rsidRDefault="00AD1E50" w:rsidP="00AD1E50">
      <w:pPr>
        <w:spacing w:after="0" w:line="240" w:lineRule="auto"/>
        <w:jc w:val="both"/>
        <w:rPr>
          <w:rFonts w:ascii="Times New Roman" w:hAnsi="Times New Roman"/>
          <w:sz w:val="28"/>
          <w:szCs w:val="28"/>
          <w:lang w:val="en-US"/>
        </w:rPr>
      </w:pPr>
      <w:r w:rsidRPr="00366C6E">
        <w:rPr>
          <w:rFonts w:ascii="Times New Roman" w:hAnsi="Times New Roman"/>
          <w:sz w:val="28"/>
          <w:szCs w:val="28"/>
          <w:lang w:val="en-US"/>
        </w:rPr>
        <w:t>5. What is a weighting factor?</w:t>
      </w:r>
    </w:p>
    <w:p w:rsidR="00AD1E50" w:rsidRPr="00366C6E" w:rsidRDefault="00AD1E50" w:rsidP="00AD1E50">
      <w:pPr>
        <w:spacing w:after="0" w:line="240" w:lineRule="auto"/>
        <w:jc w:val="both"/>
        <w:rPr>
          <w:rFonts w:ascii="Times New Roman" w:hAnsi="Times New Roman"/>
          <w:sz w:val="28"/>
          <w:szCs w:val="28"/>
          <w:lang w:val="en-US"/>
        </w:rPr>
      </w:pPr>
      <w:r w:rsidRPr="00366C6E">
        <w:rPr>
          <w:rFonts w:ascii="Times New Roman" w:hAnsi="Times New Roman"/>
          <w:sz w:val="28"/>
          <w:szCs w:val="28"/>
          <w:lang w:val="en-US"/>
        </w:rPr>
        <w:t>6. How many people in the tasting commission for the evaluation of product quality by descriptive methods?</w:t>
      </w:r>
    </w:p>
    <w:p w:rsidR="00AD1E50" w:rsidRPr="00366C6E" w:rsidRDefault="00AD1E50" w:rsidP="00AD1E50">
      <w:pPr>
        <w:spacing w:after="0" w:line="240" w:lineRule="auto"/>
        <w:jc w:val="both"/>
        <w:rPr>
          <w:rFonts w:ascii="Times New Roman" w:hAnsi="Times New Roman"/>
          <w:sz w:val="28"/>
          <w:szCs w:val="28"/>
          <w:lang w:val="en-US"/>
        </w:rPr>
      </w:pPr>
      <w:r w:rsidRPr="00366C6E">
        <w:rPr>
          <w:rFonts w:ascii="Times New Roman" w:hAnsi="Times New Roman"/>
          <w:sz w:val="28"/>
          <w:szCs w:val="28"/>
          <w:lang w:val="en-US"/>
        </w:rPr>
        <w:t>7. How to provide a statistical treatment of analysis results in the ranking point method for estimating the product quality?</w:t>
      </w:r>
    </w:p>
    <w:p w:rsidR="00AD1E50" w:rsidRPr="00594903" w:rsidRDefault="00AD1E50" w:rsidP="00AD1E50">
      <w:pPr>
        <w:spacing w:after="0" w:line="240" w:lineRule="auto"/>
        <w:ind w:firstLine="709"/>
        <w:jc w:val="both"/>
        <w:rPr>
          <w:rFonts w:ascii="Times New Roman" w:hAnsi="Times New Roman"/>
          <w:sz w:val="24"/>
          <w:szCs w:val="24"/>
          <w:lang w:val="en-US"/>
        </w:rPr>
      </w:pPr>
    </w:p>
    <w:p w:rsidR="00AD1E50" w:rsidRPr="00366C6E" w:rsidRDefault="00366C6E" w:rsidP="00AD1E50">
      <w:pPr>
        <w:spacing w:after="0" w:line="240" w:lineRule="auto"/>
        <w:ind w:firstLine="709"/>
        <w:jc w:val="both"/>
        <w:rPr>
          <w:rFonts w:ascii="Times New Roman" w:hAnsi="Times New Roman"/>
          <w:b/>
          <w:sz w:val="28"/>
          <w:szCs w:val="28"/>
          <w:lang w:val="en-US"/>
        </w:rPr>
      </w:pPr>
      <w:r w:rsidRPr="00366C6E">
        <w:rPr>
          <w:rFonts w:ascii="Times New Roman" w:hAnsi="Times New Roman"/>
          <w:b/>
          <w:sz w:val="28"/>
          <w:szCs w:val="28"/>
          <w:lang w:val="en-US"/>
        </w:rPr>
        <w:t xml:space="preserve">3.3 </w:t>
      </w:r>
      <w:r w:rsidR="00AD1E50" w:rsidRPr="00366C6E">
        <w:rPr>
          <w:rFonts w:ascii="Times New Roman" w:hAnsi="Times New Roman"/>
          <w:b/>
          <w:sz w:val="28"/>
          <w:szCs w:val="28"/>
          <w:lang w:val="en-US"/>
        </w:rPr>
        <w:t>Assessment of the products quality by profiled method</w:t>
      </w:r>
    </w:p>
    <w:p w:rsidR="00AD1E50" w:rsidRPr="00366C6E" w:rsidRDefault="00AD1E50" w:rsidP="00AD1E50">
      <w:pPr>
        <w:spacing w:after="0" w:line="240" w:lineRule="auto"/>
        <w:ind w:firstLine="709"/>
        <w:jc w:val="both"/>
        <w:rPr>
          <w:rFonts w:ascii="Times New Roman" w:hAnsi="Times New Roman"/>
          <w:sz w:val="28"/>
          <w:szCs w:val="28"/>
          <w:lang w:val="en-US"/>
        </w:rPr>
      </w:pP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Organoleptic characteristics of products are immeasurable, the values ​​of which can not be expressed in physical size scales. Characteristics of taste, smell, texture and other sensory attributes result in qualitative descriptions. For the transforming a quality into quantity at the expert evaluation uses dimensionless scales: usually in points, at least in percentage units or shares.</w:t>
      </w: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Ranking point scale is an ordered set of numbers and quality characteristics that are valued in accordance with the objects according to defining characteristics.</w:t>
      </w: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lastRenderedPageBreak/>
        <w:t>Ranking point scale is used for the quantitative assessment, which expresses the quality of the feature. The scale is characterized by range or seismic intensity, which is defined as the number of quality levels included in the scale. Estimated number of points does not always coincide with the number of points as points can share a fraction (1.1; 1.5; 1.7 points, etc.) or may be used in the evaluation is not all the points (5, 10, 15, 20 - 50 points, etc.). For example, the scale with the highest rating of 5 points from 0.5 points after graduation has the same range as the scale with the highest score 10 points and gradation by 1 point, and is similar to the scale with a maximum rating of 100 points and 10 points through graduation. If in these ranking point scales are not used 0, then they all have the same range with 10 levels of quality.</w:t>
      </w: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In the developing of the ranking point, a grading scale is determined depending on the task, the quality of the experts, the required accuracy of the results and the possibility of a verbal description of the characteristics of quality.</w:t>
      </w: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For the expert assessment of the quality of products recommended to use scales with an odd number of quality levels, often used ranking point scale, with 3, 5, 7, 9 grades of quality that may or may not coincide with the number of points.</w:t>
      </w: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An experienced taster stores and distinguishes only 6 - 10 steps each quality indicator. A common drawback of scales containing a large number of points or a large number of quality levels is the presence of "dead zones" with poor estimates, which are typically not used in the work of expert tasters.</w:t>
      </w:r>
    </w:p>
    <w:p w:rsidR="00AD1E50" w:rsidRPr="00366C6E" w:rsidRDefault="00AD1E50" w:rsidP="00AD1E50">
      <w:pPr>
        <w:spacing w:after="0" w:line="240" w:lineRule="auto"/>
        <w:ind w:firstLine="709"/>
        <w:jc w:val="both"/>
        <w:rPr>
          <w:rFonts w:ascii="Times New Roman" w:hAnsi="Times New Roman"/>
          <w:b/>
          <w:sz w:val="28"/>
          <w:szCs w:val="28"/>
          <w:lang w:val="en-US"/>
        </w:rPr>
      </w:pPr>
      <w:r w:rsidRPr="00366C6E">
        <w:rPr>
          <w:rFonts w:ascii="Times New Roman" w:hAnsi="Times New Roman"/>
          <w:b/>
          <w:sz w:val="28"/>
          <w:szCs w:val="28"/>
          <w:lang w:val="en-US"/>
        </w:rPr>
        <w:t>Task 1. Create the characteristic features of the product range</w:t>
      </w: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 xml:space="preserve">Choose from more significant organoleptic quality indicators and to distinguish characteristic features for each of them. Draw up in the table </w:t>
      </w:r>
      <w:r w:rsidR="00366C6E">
        <w:rPr>
          <w:rFonts w:ascii="Times New Roman" w:hAnsi="Times New Roman"/>
          <w:sz w:val="28"/>
          <w:szCs w:val="28"/>
          <w:lang w:val="en-US"/>
        </w:rPr>
        <w:t>37</w:t>
      </w:r>
      <w:r w:rsidRPr="00366C6E">
        <w:rPr>
          <w:rFonts w:ascii="Times New Roman" w:hAnsi="Times New Roman"/>
          <w:sz w:val="28"/>
          <w:szCs w:val="28"/>
          <w:lang w:val="en-US"/>
        </w:rPr>
        <w:t>.</w:t>
      </w:r>
    </w:p>
    <w:p w:rsidR="00AD1E50" w:rsidRPr="00366C6E" w:rsidRDefault="00AD1E50" w:rsidP="00AD1E50">
      <w:pPr>
        <w:spacing w:after="0" w:line="240" w:lineRule="auto"/>
        <w:ind w:firstLine="709"/>
        <w:jc w:val="both"/>
        <w:rPr>
          <w:rFonts w:ascii="Times New Roman" w:hAnsi="Times New Roman"/>
          <w:sz w:val="28"/>
          <w:szCs w:val="28"/>
          <w:lang w:val="en-US"/>
        </w:rPr>
      </w:pPr>
    </w:p>
    <w:p w:rsid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 xml:space="preserve">Table </w:t>
      </w:r>
      <w:r w:rsidR="00366C6E">
        <w:rPr>
          <w:rFonts w:ascii="Times New Roman" w:hAnsi="Times New Roman"/>
          <w:sz w:val="28"/>
          <w:szCs w:val="28"/>
          <w:lang w:val="en-US"/>
        </w:rPr>
        <w:t>37</w:t>
      </w: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Characteristic signs of quality</w:t>
      </w:r>
    </w:p>
    <w:p w:rsidR="00AD1E50" w:rsidRPr="00594903" w:rsidRDefault="00AD1E50" w:rsidP="00AD1E50">
      <w:pPr>
        <w:spacing w:after="0" w:line="240" w:lineRule="auto"/>
        <w:ind w:firstLine="709"/>
        <w:jc w:val="both"/>
        <w:rPr>
          <w:rFonts w:ascii="Times New Roman" w:hAnsi="Times New Roman"/>
          <w:sz w:val="24"/>
          <w:szCs w:val="24"/>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0"/>
        <w:gridCol w:w="3190"/>
        <w:gridCol w:w="3191"/>
      </w:tblGrid>
      <w:tr w:rsidR="00AD1E50" w:rsidRPr="00594903" w:rsidTr="00AD1E50">
        <w:tc>
          <w:tcPr>
            <w:tcW w:w="3190" w:type="dxa"/>
          </w:tcPr>
          <w:p w:rsidR="00AD1E50" w:rsidRPr="00594903" w:rsidRDefault="00AD1E50" w:rsidP="00AD1E50">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w:t>
            </w:r>
          </w:p>
        </w:tc>
        <w:tc>
          <w:tcPr>
            <w:tcW w:w="3190" w:type="dxa"/>
          </w:tcPr>
          <w:p w:rsidR="00AD1E50" w:rsidRPr="00594903" w:rsidRDefault="00AD1E50" w:rsidP="00AD1E50">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lang w:val="en-US"/>
              </w:rPr>
              <w:t>Indicators</w:t>
            </w:r>
          </w:p>
        </w:tc>
        <w:tc>
          <w:tcPr>
            <w:tcW w:w="3191" w:type="dxa"/>
          </w:tcPr>
          <w:p w:rsidR="00AD1E50" w:rsidRPr="00594903" w:rsidRDefault="00AD1E50" w:rsidP="00AD1E50">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sz w:val="24"/>
                <w:szCs w:val="24"/>
                <w:lang w:val="en-US"/>
              </w:rPr>
              <w:t>Characteristic signs</w:t>
            </w:r>
            <w:r w:rsidRPr="00594903">
              <w:rPr>
                <w:rFonts w:ascii="Times New Roman" w:hAnsi="Times New Roman"/>
                <w:color w:val="000000"/>
                <w:sz w:val="24"/>
                <w:szCs w:val="24"/>
              </w:rPr>
              <w:t xml:space="preserve"> </w:t>
            </w:r>
          </w:p>
        </w:tc>
      </w:tr>
      <w:tr w:rsidR="00AD1E50" w:rsidRPr="00594903" w:rsidTr="00AD1E50">
        <w:tc>
          <w:tcPr>
            <w:tcW w:w="3190" w:type="dxa"/>
          </w:tcPr>
          <w:p w:rsidR="00AD1E50" w:rsidRPr="00594903" w:rsidRDefault="00AD1E50" w:rsidP="00AD1E50">
            <w:pPr>
              <w:autoSpaceDE w:val="0"/>
              <w:autoSpaceDN w:val="0"/>
              <w:adjustRightInd w:val="0"/>
              <w:spacing w:after="0" w:line="240" w:lineRule="auto"/>
              <w:ind w:firstLine="709"/>
              <w:jc w:val="both"/>
              <w:rPr>
                <w:rFonts w:ascii="Times New Roman" w:hAnsi="Times New Roman"/>
                <w:color w:val="000000"/>
                <w:sz w:val="24"/>
                <w:szCs w:val="24"/>
              </w:rPr>
            </w:pPr>
          </w:p>
        </w:tc>
        <w:tc>
          <w:tcPr>
            <w:tcW w:w="3190" w:type="dxa"/>
          </w:tcPr>
          <w:p w:rsidR="00AD1E50" w:rsidRPr="00594903" w:rsidRDefault="00AD1E50" w:rsidP="00AD1E50">
            <w:pPr>
              <w:autoSpaceDE w:val="0"/>
              <w:autoSpaceDN w:val="0"/>
              <w:adjustRightInd w:val="0"/>
              <w:spacing w:after="0" w:line="240" w:lineRule="auto"/>
              <w:ind w:firstLine="709"/>
              <w:jc w:val="both"/>
              <w:rPr>
                <w:rFonts w:ascii="Times New Roman" w:hAnsi="Times New Roman"/>
                <w:color w:val="000000"/>
                <w:sz w:val="24"/>
                <w:szCs w:val="24"/>
              </w:rPr>
            </w:pPr>
          </w:p>
        </w:tc>
        <w:tc>
          <w:tcPr>
            <w:tcW w:w="3191" w:type="dxa"/>
          </w:tcPr>
          <w:p w:rsidR="00AD1E50" w:rsidRPr="00594903" w:rsidRDefault="00AD1E50" w:rsidP="00AD1E50">
            <w:pPr>
              <w:autoSpaceDE w:val="0"/>
              <w:autoSpaceDN w:val="0"/>
              <w:adjustRightInd w:val="0"/>
              <w:spacing w:after="0" w:line="240" w:lineRule="auto"/>
              <w:ind w:firstLine="709"/>
              <w:jc w:val="both"/>
              <w:rPr>
                <w:rFonts w:ascii="Times New Roman" w:hAnsi="Times New Roman"/>
                <w:color w:val="000000"/>
                <w:sz w:val="24"/>
                <w:szCs w:val="24"/>
              </w:rPr>
            </w:pPr>
          </w:p>
        </w:tc>
      </w:tr>
    </w:tbl>
    <w:p w:rsidR="00AD1E50" w:rsidRPr="00366C6E" w:rsidRDefault="00AD1E50" w:rsidP="00AD1E50">
      <w:pPr>
        <w:spacing w:after="0" w:line="240" w:lineRule="auto"/>
        <w:ind w:firstLine="709"/>
        <w:jc w:val="both"/>
        <w:rPr>
          <w:rFonts w:ascii="Times New Roman" w:hAnsi="Times New Roman"/>
          <w:sz w:val="28"/>
          <w:szCs w:val="28"/>
          <w:lang w:val="en-US"/>
        </w:rPr>
      </w:pP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For the identifying the characteristic features of each member of the Degustation Commission should describe the indicator in sensory terms</w:t>
      </w:r>
    </w:p>
    <w:p w:rsidR="00AD1E50" w:rsidRPr="00366C6E" w:rsidRDefault="00AD1E50" w:rsidP="00AD1E50">
      <w:pPr>
        <w:spacing w:after="0" w:line="240" w:lineRule="auto"/>
        <w:ind w:firstLine="709"/>
        <w:jc w:val="both"/>
        <w:rPr>
          <w:rFonts w:ascii="Times New Roman" w:hAnsi="Times New Roman"/>
          <w:sz w:val="28"/>
          <w:szCs w:val="28"/>
          <w:lang w:val="en-US"/>
        </w:rPr>
      </w:pPr>
    </w:p>
    <w:p w:rsidR="00AD1E50" w:rsidRPr="00366C6E" w:rsidRDefault="00AD1E50" w:rsidP="00AD1E50">
      <w:pPr>
        <w:spacing w:after="0" w:line="240" w:lineRule="auto"/>
        <w:ind w:firstLine="709"/>
        <w:jc w:val="both"/>
        <w:rPr>
          <w:rFonts w:ascii="Times New Roman" w:hAnsi="Times New Roman"/>
          <w:b/>
          <w:sz w:val="28"/>
          <w:szCs w:val="28"/>
          <w:lang w:val="en-US"/>
        </w:rPr>
      </w:pPr>
      <w:r w:rsidRPr="00366C6E">
        <w:rPr>
          <w:rFonts w:ascii="Times New Roman" w:hAnsi="Times New Roman"/>
          <w:b/>
          <w:sz w:val="28"/>
          <w:szCs w:val="28"/>
          <w:lang w:val="en-US"/>
        </w:rPr>
        <w:t>Task 2. Determine the order of sensations of each feature and evaluate its intensity</w:t>
      </w: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Characteristic features of the product must be written in the card of recordin</w:t>
      </w:r>
      <w:r w:rsidR="00366C6E">
        <w:rPr>
          <w:rFonts w:ascii="Times New Roman" w:hAnsi="Times New Roman"/>
          <w:sz w:val="28"/>
          <w:szCs w:val="28"/>
          <w:lang w:val="en-US"/>
        </w:rPr>
        <w:t>g the results</w:t>
      </w:r>
      <w:r w:rsidRPr="00366C6E">
        <w:rPr>
          <w:rFonts w:ascii="Times New Roman" w:hAnsi="Times New Roman"/>
          <w:sz w:val="28"/>
          <w:szCs w:val="28"/>
          <w:lang w:val="en-US"/>
        </w:rPr>
        <w:t xml:space="preserve">. Degustation Commission (5-7) carries out the analysis of the product by an order of manifestation of individual features identified in Task 1. In this case the number "1" designates the first detected feature, the number "2" - the second, and et al. </w:t>
      </w: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The intensity of each attribute is determined by using a grading scale of rank</w:t>
      </w: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Moreover, the same feature of different samples is marked on the same scale, denoting the number of the sample</w:t>
      </w: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lastRenderedPageBreak/>
        <w:t>The numerical values ​​of the indicators are averaged and entered in the summary table (Table 3</w:t>
      </w:r>
      <w:r w:rsidR="00490F5D">
        <w:rPr>
          <w:rFonts w:ascii="Times New Roman" w:hAnsi="Times New Roman"/>
          <w:sz w:val="28"/>
          <w:szCs w:val="28"/>
          <w:lang w:val="en-US"/>
        </w:rPr>
        <w:t>8</w:t>
      </w:r>
      <w:r w:rsidRPr="00366C6E">
        <w:rPr>
          <w:rFonts w:ascii="Times New Roman" w:hAnsi="Times New Roman"/>
          <w:sz w:val="28"/>
          <w:szCs w:val="28"/>
          <w:lang w:val="en-US"/>
        </w:rPr>
        <w:t>)</w:t>
      </w:r>
    </w:p>
    <w:p w:rsidR="00AD1E50" w:rsidRPr="00366C6E" w:rsidRDefault="00AD1E50" w:rsidP="00AD1E50">
      <w:pPr>
        <w:spacing w:after="0" w:line="240" w:lineRule="auto"/>
        <w:ind w:firstLine="709"/>
        <w:jc w:val="both"/>
        <w:rPr>
          <w:rFonts w:ascii="Times New Roman" w:hAnsi="Times New Roman"/>
          <w:sz w:val="28"/>
          <w:szCs w:val="28"/>
          <w:lang w:val="en-US"/>
        </w:rPr>
      </w:pPr>
    </w:p>
    <w:p w:rsid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Table 3</w:t>
      </w:r>
      <w:r w:rsidR="00490F5D">
        <w:rPr>
          <w:rFonts w:ascii="Times New Roman" w:hAnsi="Times New Roman"/>
          <w:sz w:val="28"/>
          <w:szCs w:val="28"/>
          <w:lang w:val="en-US"/>
        </w:rPr>
        <w:t>8</w:t>
      </w: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Summary table of sensory evaluation of yoghurt</w:t>
      </w:r>
    </w:p>
    <w:p w:rsidR="00AD1E50" w:rsidRPr="00594903" w:rsidRDefault="00AD1E50" w:rsidP="00AD1E50">
      <w:pPr>
        <w:spacing w:after="0" w:line="240" w:lineRule="auto"/>
        <w:ind w:firstLine="709"/>
        <w:jc w:val="both"/>
        <w:rPr>
          <w:rFonts w:ascii="Times New Roman" w:hAnsi="Times New Roman"/>
          <w:sz w:val="24"/>
          <w:szCs w:val="24"/>
          <w:lang w:val="en-US"/>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824"/>
        <w:gridCol w:w="2213"/>
        <w:gridCol w:w="2213"/>
        <w:gridCol w:w="2213"/>
      </w:tblGrid>
      <w:tr w:rsidR="00AD1E50" w:rsidRPr="00465C3E" w:rsidTr="00AD1E50">
        <w:tc>
          <w:tcPr>
            <w:tcW w:w="2824" w:type="dxa"/>
            <w:vMerge w:val="restart"/>
          </w:tcPr>
          <w:p w:rsidR="00AD1E50" w:rsidRPr="00594903" w:rsidRDefault="00AD1E50" w:rsidP="00AD1E50">
            <w:pPr>
              <w:pStyle w:val="a4"/>
              <w:tabs>
                <w:tab w:val="left" w:pos="1080"/>
              </w:tabs>
              <w:autoSpaceDE w:val="0"/>
              <w:autoSpaceDN w:val="0"/>
              <w:adjustRightInd w:val="0"/>
              <w:spacing w:after="0" w:line="240" w:lineRule="auto"/>
              <w:ind w:left="0"/>
              <w:jc w:val="both"/>
              <w:rPr>
                <w:rFonts w:ascii="Times New Roman" w:hAnsi="Times New Roman"/>
                <w:sz w:val="24"/>
                <w:szCs w:val="24"/>
                <w:lang w:val="en-US"/>
              </w:rPr>
            </w:pPr>
            <w:r w:rsidRPr="00594903">
              <w:rPr>
                <w:rFonts w:ascii="Times New Roman" w:hAnsi="Times New Roman"/>
                <w:sz w:val="24"/>
                <w:szCs w:val="24"/>
                <w:lang w:val="en-US"/>
              </w:rPr>
              <w:t xml:space="preserve">Indicators and characteristic features </w:t>
            </w:r>
          </w:p>
        </w:tc>
        <w:tc>
          <w:tcPr>
            <w:tcW w:w="6639" w:type="dxa"/>
            <w:gridSpan w:val="3"/>
          </w:tcPr>
          <w:p w:rsidR="00AD1E50" w:rsidRPr="00594903" w:rsidRDefault="00AD1E50" w:rsidP="00AD1E50">
            <w:pPr>
              <w:pStyle w:val="a4"/>
              <w:tabs>
                <w:tab w:val="left" w:pos="1080"/>
              </w:tabs>
              <w:autoSpaceDE w:val="0"/>
              <w:autoSpaceDN w:val="0"/>
              <w:adjustRightInd w:val="0"/>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Evaluation (mm) x for product samples</w:t>
            </w:r>
          </w:p>
        </w:tc>
      </w:tr>
      <w:tr w:rsidR="00AD1E50" w:rsidRPr="00594903" w:rsidTr="00AD1E50">
        <w:tc>
          <w:tcPr>
            <w:tcW w:w="2824" w:type="dxa"/>
            <w:vMerge/>
          </w:tcPr>
          <w:p w:rsidR="00AD1E50" w:rsidRPr="00594903" w:rsidRDefault="00AD1E50" w:rsidP="00AD1E50">
            <w:pPr>
              <w:pStyle w:val="a4"/>
              <w:tabs>
                <w:tab w:val="left" w:pos="1080"/>
              </w:tabs>
              <w:autoSpaceDE w:val="0"/>
              <w:autoSpaceDN w:val="0"/>
              <w:adjustRightInd w:val="0"/>
              <w:spacing w:after="0" w:line="240" w:lineRule="auto"/>
              <w:ind w:left="0" w:firstLine="709"/>
              <w:jc w:val="both"/>
              <w:rPr>
                <w:rFonts w:ascii="Times New Roman" w:hAnsi="Times New Roman"/>
                <w:sz w:val="24"/>
                <w:szCs w:val="24"/>
                <w:lang w:val="en-US"/>
              </w:rPr>
            </w:pPr>
          </w:p>
        </w:tc>
        <w:tc>
          <w:tcPr>
            <w:tcW w:w="2213" w:type="dxa"/>
          </w:tcPr>
          <w:p w:rsidR="00AD1E50" w:rsidRPr="00594903" w:rsidRDefault="00AD1E50" w:rsidP="00AD1E50">
            <w:pPr>
              <w:pStyle w:val="a4"/>
              <w:tabs>
                <w:tab w:val="left" w:pos="1080"/>
              </w:tabs>
              <w:autoSpaceDE w:val="0"/>
              <w:autoSpaceDN w:val="0"/>
              <w:adjustRightInd w:val="0"/>
              <w:spacing w:after="0" w:line="240" w:lineRule="auto"/>
              <w:ind w:left="0" w:firstLine="709"/>
              <w:jc w:val="both"/>
              <w:rPr>
                <w:rFonts w:ascii="Times New Roman" w:hAnsi="Times New Roman"/>
                <w:sz w:val="24"/>
                <w:szCs w:val="24"/>
              </w:rPr>
            </w:pPr>
            <w:r w:rsidRPr="00594903">
              <w:rPr>
                <w:rFonts w:ascii="Times New Roman" w:hAnsi="Times New Roman"/>
                <w:sz w:val="24"/>
                <w:szCs w:val="24"/>
              </w:rPr>
              <w:t>№1</w:t>
            </w:r>
          </w:p>
        </w:tc>
        <w:tc>
          <w:tcPr>
            <w:tcW w:w="2213" w:type="dxa"/>
          </w:tcPr>
          <w:p w:rsidR="00AD1E50" w:rsidRPr="00594903" w:rsidRDefault="00AD1E50" w:rsidP="00AD1E50">
            <w:pPr>
              <w:pStyle w:val="a4"/>
              <w:tabs>
                <w:tab w:val="left" w:pos="1080"/>
              </w:tabs>
              <w:autoSpaceDE w:val="0"/>
              <w:autoSpaceDN w:val="0"/>
              <w:adjustRightInd w:val="0"/>
              <w:spacing w:after="0" w:line="240" w:lineRule="auto"/>
              <w:ind w:left="0" w:firstLine="709"/>
              <w:jc w:val="both"/>
              <w:rPr>
                <w:rFonts w:ascii="Times New Roman" w:hAnsi="Times New Roman"/>
                <w:sz w:val="24"/>
                <w:szCs w:val="24"/>
              </w:rPr>
            </w:pPr>
            <w:r w:rsidRPr="00594903">
              <w:rPr>
                <w:rFonts w:ascii="Times New Roman" w:hAnsi="Times New Roman"/>
                <w:sz w:val="24"/>
                <w:szCs w:val="24"/>
              </w:rPr>
              <w:t>№2</w:t>
            </w:r>
          </w:p>
        </w:tc>
        <w:tc>
          <w:tcPr>
            <w:tcW w:w="2213" w:type="dxa"/>
          </w:tcPr>
          <w:p w:rsidR="00AD1E50" w:rsidRPr="00594903" w:rsidRDefault="00AD1E50" w:rsidP="00AD1E50">
            <w:pPr>
              <w:pStyle w:val="a4"/>
              <w:tabs>
                <w:tab w:val="left" w:pos="1080"/>
              </w:tabs>
              <w:autoSpaceDE w:val="0"/>
              <w:autoSpaceDN w:val="0"/>
              <w:adjustRightInd w:val="0"/>
              <w:spacing w:after="0" w:line="240" w:lineRule="auto"/>
              <w:ind w:left="0" w:firstLine="709"/>
              <w:jc w:val="both"/>
              <w:rPr>
                <w:rFonts w:ascii="Times New Roman" w:hAnsi="Times New Roman"/>
                <w:sz w:val="24"/>
                <w:szCs w:val="24"/>
              </w:rPr>
            </w:pPr>
            <w:r w:rsidRPr="00594903">
              <w:rPr>
                <w:rFonts w:ascii="Times New Roman" w:hAnsi="Times New Roman"/>
                <w:sz w:val="24"/>
                <w:szCs w:val="24"/>
              </w:rPr>
              <w:t>№3</w:t>
            </w:r>
          </w:p>
        </w:tc>
      </w:tr>
    </w:tbl>
    <w:p w:rsidR="00AD1E50" w:rsidRPr="00366C6E" w:rsidRDefault="00AD1E50" w:rsidP="00AD1E50">
      <w:pPr>
        <w:spacing w:after="0" w:line="240" w:lineRule="auto"/>
        <w:ind w:firstLine="709"/>
        <w:jc w:val="both"/>
        <w:rPr>
          <w:rFonts w:ascii="Times New Roman" w:hAnsi="Times New Roman"/>
          <w:b/>
          <w:sz w:val="28"/>
          <w:szCs w:val="28"/>
          <w:lang w:val="en-US"/>
        </w:rPr>
      </w:pPr>
      <w:r w:rsidRPr="00366C6E">
        <w:rPr>
          <w:rFonts w:ascii="Times New Roman" w:hAnsi="Times New Roman"/>
          <w:b/>
          <w:sz w:val="28"/>
          <w:szCs w:val="28"/>
          <w:lang w:val="en-US"/>
        </w:rPr>
        <w:t>Task 3. Draw up the product profiles by individual indicators</w:t>
      </w: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For the drawing up the profiles, from the center of the circle set radial lines. The number of lines equal to the number of investigated parameters. On the lines indicate segments that corresponding to mean values ​​of intensity ratings of various parameters. By connecting the obtained points will be a profile outcome.</w:t>
      </w:r>
    </w:p>
    <w:p w:rsidR="00AD1E50" w:rsidRPr="00366C6E" w:rsidRDefault="00AD1E50" w:rsidP="00AD1E50">
      <w:pPr>
        <w:spacing w:after="0" w:line="240" w:lineRule="auto"/>
        <w:ind w:firstLine="709"/>
        <w:jc w:val="both"/>
        <w:rPr>
          <w:rFonts w:ascii="Times New Roman" w:hAnsi="Times New Roman"/>
          <w:sz w:val="28"/>
          <w:szCs w:val="28"/>
          <w:lang w:val="en-US"/>
        </w:rPr>
      </w:pPr>
    </w:p>
    <w:p w:rsidR="00AD1E50" w:rsidRPr="00366C6E" w:rsidRDefault="00AD1E50" w:rsidP="00AD1E50">
      <w:pPr>
        <w:spacing w:after="0" w:line="240" w:lineRule="auto"/>
        <w:ind w:firstLine="709"/>
        <w:jc w:val="both"/>
        <w:rPr>
          <w:rFonts w:ascii="Times New Roman" w:hAnsi="Times New Roman"/>
          <w:b/>
          <w:sz w:val="28"/>
          <w:szCs w:val="28"/>
          <w:lang w:val="en-US"/>
        </w:rPr>
      </w:pPr>
      <w:r w:rsidRPr="00366C6E">
        <w:rPr>
          <w:rFonts w:ascii="Times New Roman" w:hAnsi="Times New Roman"/>
          <w:b/>
          <w:sz w:val="28"/>
          <w:szCs w:val="28"/>
          <w:lang w:val="en-US"/>
        </w:rPr>
        <w:t>Control questions</w:t>
      </w:r>
    </w:p>
    <w:p w:rsidR="00AD1E50" w:rsidRPr="00366C6E" w:rsidRDefault="00AD1E50" w:rsidP="00AD1E50">
      <w:pPr>
        <w:spacing w:after="0" w:line="240" w:lineRule="auto"/>
        <w:jc w:val="both"/>
        <w:rPr>
          <w:rFonts w:ascii="Times New Roman" w:hAnsi="Times New Roman"/>
          <w:sz w:val="28"/>
          <w:szCs w:val="28"/>
          <w:lang w:val="en-US"/>
        </w:rPr>
      </w:pPr>
      <w:r w:rsidRPr="00366C6E">
        <w:rPr>
          <w:rFonts w:ascii="Times New Roman" w:hAnsi="Times New Roman"/>
          <w:sz w:val="28"/>
          <w:szCs w:val="28"/>
          <w:lang w:val="en-US"/>
        </w:rPr>
        <w:t>1. The essence of the profile evaluation method of the product quality</w:t>
      </w:r>
    </w:p>
    <w:p w:rsidR="00AD1E50" w:rsidRPr="00366C6E" w:rsidRDefault="00AD1E50" w:rsidP="00AD1E50">
      <w:pPr>
        <w:spacing w:after="0" w:line="240" w:lineRule="auto"/>
        <w:jc w:val="both"/>
        <w:rPr>
          <w:rFonts w:ascii="Times New Roman" w:hAnsi="Times New Roman"/>
          <w:sz w:val="28"/>
          <w:szCs w:val="28"/>
          <w:lang w:val="en-US"/>
        </w:rPr>
      </w:pPr>
      <w:r w:rsidRPr="00366C6E">
        <w:rPr>
          <w:rFonts w:ascii="Times New Roman" w:hAnsi="Times New Roman"/>
          <w:sz w:val="28"/>
          <w:szCs w:val="28"/>
          <w:lang w:val="en-US"/>
        </w:rPr>
        <w:t>2. The sequence of actions of experts in the development of product profiles</w:t>
      </w:r>
    </w:p>
    <w:p w:rsidR="00AD1E50" w:rsidRPr="00366C6E" w:rsidRDefault="00AD1E50" w:rsidP="00AD1E50">
      <w:pPr>
        <w:spacing w:after="0" w:line="240" w:lineRule="auto"/>
        <w:jc w:val="both"/>
        <w:rPr>
          <w:rFonts w:ascii="Times New Roman" w:hAnsi="Times New Roman"/>
          <w:sz w:val="28"/>
          <w:szCs w:val="28"/>
          <w:lang w:val="en-US"/>
        </w:rPr>
      </w:pPr>
      <w:r w:rsidRPr="00366C6E">
        <w:rPr>
          <w:rFonts w:ascii="Times New Roman" w:hAnsi="Times New Roman"/>
          <w:sz w:val="28"/>
          <w:szCs w:val="28"/>
          <w:lang w:val="en-US"/>
        </w:rPr>
        <w:t>3. By which scales assess the intensity of characteristic features?</w:t>
      </w:r>
    </w:p>
    <w:p w:rsidR="00AD1E50" w:rsidRPr="00366C6E" w:rsidRDefault="00AD1E50" w:rsidP="00AD1E50">
      <w:pPr>
        <w:spacing w:after="0" w:line="240" w:lineRule="auto"/>
        <w:jc w:val="both"/>
        <w:rPr>
          <w:rFonts w:ascii="Times New Roman" w:hAnsi="Times New Roman"/>
          <w:sz w:val="28"/>
          <w:szCs w:val="28"/>
          <w:lang w:val="en-US"/>
        </w:rPr>
      </w:pPr>
      <w:r w:rsidRPr="00366C6E">
        <w:rPr>
          <w:rFonts w:ascii="Times New Roman" w:hAnsi="Times New Roman"/>
          <w:sz w:val="28"/>
          <w:szCs w:val="28"/>
          <w:lang w:val="en-US"/>
        </w:rPr>
        <w:t>4. What is the procedure for determining the characteristic features of product quality?</w:t>
      </w:r>
    </w:p>
    <w:p w:rsidR="00AD1E50" w:rsidRPr="00366C6E" w:rsidRDefault="00AD1E50" w:rsidP="00AD1E50">
      <w:pPr>
        <w:spacing w:after="0" w:line="240" w:lineRule="auto"/>
        <w:jc w:val="both"/>
        <w:rPr>
          <w:rFonts w:ascii="Times New Roman" w:hAnsi="Times New Roman"/>
          <w:sz w:val="28"/>
          <w:szCs w:val="28"/>
          <w:lang w:val="en-US"/>
        </w:rPr>
      </w:pPr>
      <w:r w:rsidRPr="00366C6E">
        <w:rPr>
          <w:rFonts w:ascii="Times New Roman" w:hAnsi="Times New Roman"/>
          <w:sz w:val="28"/>
          <w:szCs w:val="28"/>
          <w:lang w:val="en-US"/>
        </w:rPr>
        <w:t>5. What kind of the techniques of plotting the profiles do you know?</w:t>
      </w:r>
    </w:p>
    <w:p w:rsidR="00AD1E50" w:rsidRPr="00594903" w:rsidRDefault="00AD1E50" w:rsidP="00AD1E50">
      <w:pPr>
        <w:spacing w:after="0" w:line="240" w:lineRule="auto"/>
        <w:ind w:firstLine="709"/>
        <w:jc w:val="both"/>
        <w:rPr>
          <w:rFonts w:ascii="Times New Roman" w:hAnsi="Times New Roman"/>
          <w:sz w:val="24"/>
          <w:szCs w:val="24"/>
          <w:lang w:val="en-US"/>
        </w:rPr>
      </w:pPr>
    </w:p>
    <w:p w:rsidR="00AD1E50" w:rsidRPr="00366C6E" w:rsidRDefault="00366C6E" w:rsidP="00AD1E50">
      <w:pPr>
        <w:spacing w:after="0" w:line="240" w:lineRule="auto"/>
        <w:ind w:firstLine="709"/>
        <w:jc w:val="both"/>
        <w:rPr>
          <w:rFonts w:ascii="Times New Roman" w:hAnsi="Times New Roman"/>
          <w:b/>
          <w:sz w:val="28"/>
          <w:szCs w:val="28"/>
          <w:lang w:val="en-US"/>
        </w:rPr>
      </w:pPr>
      <w:r w:rsidRPr="00366C6E">
        <w:rPr>
          <w:rFonts w:ascii="Times New Roman" w:hAnsi="Times New Roman"/>
          <w:b/>
          <w:sz w:val="28"/>
          <w:szCs w:val="28"/>
          <w:lang w:val="en-US"/>
        </w:rPr>
        <w:t xml:space="preserve">3.4 </w:t>
      </w:r>
      <w:r w:rsidR="00AD1E50" w:rsidRPr="00366C6E">
        <w:rPr>
          <w:rFonts w:ascii="Times New Roman" w:hAnsi="Times New Roman"/>
          <w:b/>
          <w:sz w:val="28"/>
          <w:szCs w:val="28"/>
          <w:lang w:val="en-US"/>
        </w:rPr>
        <w:t>Determination of β-carotene in the milk and milk products (milk, cream, yogurt, yogurt, cheese, fermented baked milk, whey, sour cream, ice cream)</w:t>
      </w:r>
    </w:p>
    <w:p w:rsidR="00366C6E" w:rsidRPr="00366C6E" w:rsidRDefault="00366C6E" w:rsidP="00AD1E50">
      <w:pPr>
        <w:spacing w:after="0" w:line="240" w:lineRule="auto"/>
        <w:ind w:firstLine="709"/>
        <w:jc w:val="both"/>
        <w:rPr>
          <w:rFonts w:ascii="Times New Roman" w:hAnsi="Times New Roman"/>
          <w:sz w:val="28"/>
          <w:szCs w:val="28"/>
          <w:lang w:val="en-US"/>
        </w:rPr>
      </w:pPr>
    </w:p>
    <w:p w:rsidR="00AD1E50" w:rsidRPr="00366C6E" w:rsidRDefault="00AD1E50" w:rsidP="00AD1E50">
      <w:pPr>
        <w:spacing w:after="0" w:line="240" w:lineRule="auto"/>
        <w:ind w:firstLine="709"/>
        <w:jc w:val="both"/>
        <w:rPr>
          <w:rFonts w:ascii="Times New Roman" w:hAnsi="Times New Roman"/>
          <w:sz w:val="28"/>
          <w:szCs w:val="28"/>
          <w:lang w:val="en-US"/>
        </w:rPr>
      </w:pPr>
      <w:r w:rsidRPr="00366C6E">
        <w:rPr>
          <w:rFonts w:ascii="Times New Roman" w:hAnsi="Times New Roman"/>
          <w:sz w:val="28"/>
          <w:szCs w:val="28"/>
          <w:lang w:val="en-US"/>
        </w:rPr>
        <w:t>Let us analyze the experimental methods and the concept of the NMR spectrometer. Historically, the earlier version of the NMR - continuous NMR - now largely supplanted by Fourier transforms spectroscopy. It should be noted, however, that the continuous NMR significantly easier for the understanding, because here, as in classical spectroscopy, the absorption of electromagnetic quanta is a function of their frequency. In contrast, the pulsed NMR signal depends on time and is detected as free induction decay. Only the mathematical procedure - Fourier transform - converts this signal into a signal in the time representation in the frequency domain, i.e. into the frequency spectrum which is at least in simple cases, equivalent to the spectrum obtained when the continuous recording. However, Fourier spectroscopy in comparison with the methods of continuous recording significantly surpasses them in their sensitivity and flexibility. As we shall see later, NMR-spectrometers have many properties in common, despite the fact that, for example, NMR- tomograph in its spatial resolution is obviously different from the high-resolution spectrometer.</w:t>
      </w:r>
    </w:p>
    <w:p w:rsidR="00AD1E50" w:rsidRPr="00366C6E" w:rsidRDefault="00AD1E50" w:rsidP="00AD1E50">
      <w:pPr>
        <w:spacing w:after="0" w:line="240" w:lineRule="auto"/>
        <w:ind w:firstLine="709"/>
        <w:jc w:val="both"/>
        <w:rPr>
          <w:rFonts w:ascii="Times New Roman" w:hAnsi="Times New Roman" w:cs="Times New Roman"/>
          <w:i/>
          <w:sz w:val="28"/>
          <w:szCs w:val="28"/>
          <w:lang w:val="en-US"/>
        </w:rPr>
      </w:pPr>
      <w:r w:rsidRPr="00366C6E">
        <w:rPr>
          <w:rFonts w:ascii="Times New Roman" w:hAnsi="Times New Roman" w:cs="Times New Roman"/>
          <w:i/>
          <w:sz w:val="28"/>
          <w:szCs w:val="28"/>
          <w:lang w:val="en-US"/>
        </w:rPr>
        <w:t>Determination of carotene content in the milk and dairy products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To the flask fill 50 ml of milk; add 30 ml of 25% KOH solution, and heat in a water bath to completely dissolving of the protein.</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lastRenderedPageBreak/>
        <w:t xml:space="preserve">The flask with the contents is cooled till 20 </w:t>
      </w:r>
      <w:r w:rsidRPr="00366C6E">
        <w:rPr>
          <w:rFonts w:ascii="Times New Roman" w:hAnsi="Times New Roman" w:cs="Times New Roman"/>
          <w:sz w:val="28"/>
          <w:szCs w:val="28"/>
          <w:vertAlign w:val="superscript"/>
          <w:lang w:val="en-US"/>
        </w:rPr>
        <w:t>0</w:t>
      </w:r>
      <w:r w:rsidRPr="00366C6E">
        <w:rPr>
          <w:rFonts w:ascii="Times New Roman" w:hAnsi="Times New Roman" w:cs="Times New Roman"/>
          <w:sz w:val="28"/>
          <w:szCs w:val="28"/>
          <w:lang w:val="en-US"/>
        </w:rPr>
        <w:t xml:space="preserve">C, add 10 ml of 96% ethanol with stirring transferred to the divisible filter. Into the filter add 30 ml of petroleum-ether (heating temperature not exceeding 60 </w:t>
      </w:r>
      <w:r w:rsidRPr="00366C6E">
        <w:rPr>
          <w:rFonts w:ascii="Times New Roman" w:hAnsi="Times New Roman" w:cs="Times New Roman"/>
          <w:sz w:val="28"/>
          <w:szCs w:val="28"/>
          <w:vertAlign w:val="superscript"/>
          <w:lang w:val="en-US"/>
        </w:rPr>
        <w:t>0</w:t>
      </w:r>
      <w:r w:rsidRPr="00366C6E">
        <w:rPr>
          <w:rFonts w:ascii="Times New Roman" w:hAnsi="Times New Roman" w:cs="Times New Roman"/>
          <w:sz w:val="28"/>
          <w:szCs w:val="28"/>
          <w:lang w:val="en-US"/>
        </w:rPr>
        <w:t>C) to stir and to precipitate.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Water filtrate dispenses into a funnel in the extract, and it is extracted with ether. The residue of ether washes by several times with distilled water until colorless water and then transfers it to another flask and dried. Adding 7-8 mg Na</w:t>
      </w:r>
      <w:r w:rsidRPr="00366C6E">
        <w:rPr>
          <w:rFonts w:ascii="Times New Roman" w:hAnsi="Times New Roman" w:cs="Times New Roman"/>
          <w:sz w:val="28"/>
          <w:szCs w:val="28"/>
          <w:vertAlign w:val="subscript"/>
          <w:lang w:val="en-US"/>
        </w:rPr>
        <w:t>2</w:t>
      </w:r>
      <w:r w:rsidRPr="00366C6E">
        <w:rPr>
          <w:rFonts w:ascii="Times New Roman" w:hAnsi="Times New Roman" w:cs="Times New Roman"/>
          <w:sz w:val="28"/>
          <w:szCs w:val="28"/>
          <w:lang w:val="en-US"/>
        </w:rPr>
        <w:t>SO</w:t>
      </w:r>
      <w:r w:rsidRPr="00366C6E">
        <w:rPr>
          <w:rFonts w:ascii="Times New Roman" w:hAnsi="Times New Roman" w:cs="Times New Roman"/>
          <w:sz w:val="28"/>
          <w:szCs w:val="28"/>
          <w:vertAlign w:val="subscript"/>
          <w:lang w:val="en-US"/>
        </w:rPr>
        <w:t>4</w:t>
      </w:r>
      <w:r w:rsidRPr="00366C6E">
        <w:rPr>
          <w:rFonts w:ascii="Times New Roman" w:hAnsi="Times New Roman" w:cs="Times New Roman"/>
          <w:sz w:val="28"/>
          <w:szCs w:val="28"/>
          <w:lang w:val="en-US"/>
        </w:rPr>
        <w:t xml:space="preserve"> warmed boil in a water bath.</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The dried residue was dissolved in 5-10 ml petroleum-ether and passed through an adsorption column, which contains MgO, and the solution colorimeter. The standard solution is used azobenzene, which corresponds to 1 ml of 0.00235 mg carotene.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Formula of carotene determination:</w:t>
      </w:r>
    </w:p>
    <w:p w:rsidR="00AD1E50" w:rsidRPr="00366C6E" w:rsidRDefault="00465C3E" w:rsidP="00AD1E50">
      <w:pPr>
        <w:spacing w:after="0" w:line="240" w:lineRule="auto"/>
        <w:ind w:firstLine="709"/>
        <w:jc w:val="both"/>
        <w:rPr>
          <w:rFonts w:ascii="Times New Roman" w:hAnsi="Times New Roman" w:cs="Times New Roman"/>
          <w:sz w:val="28"/>
          <w:szCs w:val="28"/>
          <w:lang w:val="en-US"/>
        </w:rPr>
      </w:pPr>
      <w:r w:rsidRPr="00836875">
        <w:rPr>
          <w:rFonts w:ascii="Times New Roman" w:hAnsi="Times New Roman" w:cs="Times New Roman"/>
          <w:sz w:val="28"/>
          <w:szCs w:val="28"/>
        </w:rPr>
        <w:pict>
          <v:shape id="_x0000_i1051" type="#_x0000_t75" style="width:71.15pt;height:36.85pt" equationxml="&lt;">
            <v:imagedata r:id="rId63" o:title="" chromakey="white"/>
          </v:shape>
        </w:pic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Where K-carotene content (mg / kg), h-height of the standard solution (sm), V- solution volume (ml), m - mass of milk (g), h</w:t>
      </w:r>
      <w:r w:rsidRPr="00366C6E">
        <w:rPr>
          <w:rFonts w:ascii="Times New Roman" w:hAnsi="Times New Roman" w:cs="Times New Roman"/>
          <w:sz w:val="28"/>
          <w:szCs w:val="28"/>
          <w:vertAlign w:val="subscript"/>
          <w:lang w:val="en-US"/>
        </w:rPr>
        <w:t>1</w:t>
      </w:r>
      <w:r w:rsidRPr="00366C6E">
        <w:rPr>
          <w:rFonts w:ascii="Times New Roman" w:hAnsi="Times New Roman" w:cs="Times New Roman"/>
          <w:sz w:val="28"/>
          <w:szCs w:val="28"/>
          <w:lang w:val="en-US"/>
        </w:rPr>
        <w:t>- investigated height (cm), 2.35- constant factor.</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b/>
          <w:sz w:val="28"/>
          <w:szCs w:val="28"/>
          <w:lang w:val="en-US"/>
        </w:rPr>
      </w:pPr>
      <w:r w:rsidRPr="00366C6E">
        <w:rPr>
          <w:rFonts w:ascii="Times New Roman" w:hAnsi="Times New Roman" w:cs="Times New Roman"/>
          <w:b/>
          <w:sz w:val="28"/>
          <w:szCs w:val="28"/>
          <w:lang w:val="en-US"/>
        </w:rPr>
        <w:t>Control questions</w:t>
      </w:r>
    </w:p>
    <w:p w:rsidR="00AD1E50" w:rsidRPr="00366C6E" w:rsidRDefault="00AD1E50" w:rsidP="00FC6611">
      <w:pPr>
        <w:numPr>
          <w:ilvl w:val="0"/>
          <w:numId w:val="27"/>
        </w:numPr>
        <w:tabs>
          <w:tab w:val="left" w:pos="284"/>
        </w:tabs>
        <w:spacing w:after="0" w:line="240" w:lineRule="auto"/>
        <w:ind w:left="0" w:firstLine="0"/>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Methods for determination of quality and quantity of milk and dairy products</w:t>
      </w:r>
    </w:p>
    <w:p w:rsidR="00AD1E50" w:rsidRPr="00366C6E" w:rsidRDefault="00AD1E50" w:rsidP="00FC6611">
      <w:pPr>
        <w:numPr>
          <w:ilvl w:val="0"/>
          <w:numId w:val="27"/>
        </w:numPr>
        <w:tabs>
          <w:tab w:val="left" w:pos="284"/>
        </w:tabs>
        <w:spacing w:after="0" w:line="240" w:lineRule="auto"/>
        <w:ind w:left="0" w:firstLine="0"/>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Features of methods of determination of the parameters</w:t>
      </w:r>
    </w:p>
    <w:p w:rsidR="00AD1E50" w:rsidRPr="00366C6E" w:rsidRDefault="00AD1E50" w:rsidP="00FC6611">
      <w:pPr>
        <w:numPr>
          <w:ilvl w:val="0"/>
          <w:numId w:val="27"/>
        </w:numPr>
        <w:tabs>
          <w:tab w:val="left" w:pos="284"/>
        </w:tabs>
        <w:spacing w:after="0" w:line="240" w:lineRule="auto"/>
        <w:ind w:left="0" w:firstLine="0"/>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What are the parameters defined in the processing of milk?</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366C6E" w:rsidP="00AD1E50">
      <w:pPr>
        <w:spacing w:after="0" w:line="240" w:lineRule="auto"/>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3.5 </w:t>
      </w:r>
      <w:r w:rsidR="00AD1E50" w:rsidRPr="00366C6E">
        <w:rPr>
          <w:rFonts w:ascii="Times New Roman" w:hAnsi="Times New Roman" w:cs="Times New Roman"/>
          <w:b/>
          <w:sz w:val="28"/>
          <w:szCs w:val="28"/>
          <w:lang w:val="en-US"/>
        </w:rPr>
        <w:t>Determination of density, mass fraction of protein, fat, SNF in milk, cream, ice cream by using ultrasonic analyzer of milk quality "Klever-2"</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Milk analyzer Klever-2 (further the analyzer) is a specialized device designed to measure the mass fraction of fat, protein, dairy skimmed (SNF) and the density of milk and dairy products according to the methods of measurement, certified in the prescribed manner.</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465C3E" w:rsidP="00AD1E50">
      <w:pPr>
        <w:spacing w:after="0" w:line="240" w:lineRule="auto"/>
        <w:ind w:firstLine="709"/>
        <w:jc w:val="both"/>
        <w:rPr>
          <w:rFonts w:ascii="Times New Roman" w:hAnsi="Times New Roman" w:cs="Times New Roman"/>
          <w:sz w:val="28"/>
          <w:szCs w:val="28"/>
          <w:lang w:val="en-US"/>
        </w:rPr>
      </w:pPr>
      <w:r w:rsidRPr="00836875">
        <w:rPr>
          <w:rFonts w:ascii="Times New Roman" w:hAnsi="Times New Roman" w:cs="Times New Roman"/>
          <w:noProof/>
          <w:sz w:val="28"/>
          <w:szCs w:val="28"/>
        </w:rPr>
        <w:pict>
          <v:shape id="_x0000_i1052" type="#_x0000_t75" style="width:205.95pt;height:123.05pt;visibility:visible">
            <v:imagedata r:id="rId64" o:title="" croptop="23738f" cropbottom="11042f" cropleft="17888f" cropright="18760f"/>
          </v:shape>
        </w:pic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490F5D" w:rsidRDefault="00AD1E50" w:rsidP="00AD1E50">
      <w:pPr>
        <w:spacing w:after="0" w:line="240" w:lineRule="auto"/>
        <w:ind w:firstLine="709"/>
        <w:jc w:val="both"/>
        <w:rPr>
          <w:rFonts w:ascii="Times New Roman" w:hAnsi="Times New Roman" w:cs="Times New Roman"/>
          <w:sz w:val="28"/>
          <w:szCs w:val="28"/>
          <w:lang w:val="en-US"/>
        </w:rPr>
      </w:pPr>
      <w:r w:rsidRPr="00490F5D">
        <w:rPr>
          <w:rFonts w:ascii="Times New Roman" w:hAnsi="Times New Roman" w:cs="Times New Roman"/>
          <w:sz w:val="28"/>
          <w:szCs w:val="28"/>
          <w:lang w:val="en-US"/>
        </w:rPr>
        <w:t>Figure</w:t>
      </w:r>
      <w:r w:rsidR="00490F5D" w:rsidRPr="00490F5D">
        <w:rPr>
          <w:rFonts w:ascii="Times New Roman" w:hAnsi="Times New Roman" w:cs="Times New Roman"/>
          <w:sz w:val="28"/>
          <w:szCs w:val="28"/>
          <w:lang w:val="en-US"/>
        </w:rPr>
        <w:t xml:space="preserve"> 8</w:t>
      </w:r>
      <w:r w:rsidRPr="00490F5D">
        <w:rPr>
          <w:rFonts w:ascii="Times New Roman" w:hAnsi="Times New Roman" w:cs="Times New Roman"/>
          <w:sz w:val="28"/>
          <w:szCs w:val="28"/>
          <w:lang w:val="en-US"/>
        </w:rPr>
        <w:t>. The general view of the analyzer</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lastRenderedPageBreak/>
        <w:t>The principle of operation of the analyzer is based on measurement characteristics of ultrasound passing through the sample, which depends on the concentration of substances and temperature of the sample. Samples pour directly into the sample receptacle. Analyzer performance is controlled by a microprocessor that performs a variety of functions. Measurement and delivery of results is automatic</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The samples were saturated by gas pre-degassed. For the removal of air is necessary to degas the sample, heated until a temperature (45 - 50) °C, kept at this temperature for 5 minutes, stir and cool to a temperature (25 ± 2) °C.</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The sample must be homogeneous. In the presence of the supernatant layer of fat (cream) sample of milk is heated in a water bath until (40-45) °C, stirred, cooled to a temperature (25 ± 2) °C and stirred again. At this temperature, the sample achieved the highest accuracy. Stirring provide by transfusions from one tank to the other not less than 3 times.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The acidity of the milk must not exceed 25 °T.</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For the obtaining the most accurate results, the temperature of the sample at the time of its pouring into the analyzer is recommended to keep at room temperature (20 ± 2) °C.</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xml:space="preserve">On the basis of the principle of the analyzer measurement is propagation of ultrasound, which is a function of the mass fraction of fat, SNF, density and temperature of the milk. </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After preparing the analyzer for 5.2 switch on the analyzer via a tumbler on the back of the power supply. About the correct operation of the unit indicates the inclusion of the green signal indicator located near the switch.</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About the inclusion of the measuring unit of the analyzer show display for a few seconds factory number of the device, then the analyzer automatically switches to « Readiness - Gotovnosti». Info about the producer and model of the device is located on a sticker on the back side of the body. In standby mode the display is as follows (</w:t>
      </w:r>
      <w:r w:rsidRPr="00490F5D">
        <w:rPr>
          <w:rFonts w:ascii="Times New Roman" w:hAnsi="Times New Roman" w:cs="Times New Roman"/>
          <w:sz w:val="28"/>
          <w:szCs w:val="28"/>
          <w:u w:val="single"/>
          <w:lang w:val="en-US"/>
        </w:rPr>
        <w:t xml:space="preserve">Figure </w:t>
      </w:r>
      <w:r w:rsidR="00490F5D" w:rsidRPr="00490F5D">
        <w:rPr>
          <w:rFonts w:ascii="Times New Roman" w:hAnsi="Times New Roman" w:cs="Times New Roman"/>
          <w:sz w:val="28"/>
          <w:szCs w:val="28"/>
          <w:u w:val="single"/>
          <w:lang w:val="en-US"/>
        </w:rPr>
        <w:t>9</w:t>
      </w:r>
      <w:r w:rsidRPr="00490F5D">
        <w:rPr>
          <w:rFonts w:ascii="Times New Roman" w:hAnsi="Times New Roman" w:cs="Times New Roman"/>
          <w:sz w:val="28"/>
          <w:szCs w:val="28"/>
          <w:lang w:val="en-US"/>
        </w:rPr>
        <w:t>):</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w:t>
      </w:r>
    </w:p>
    <w:p w:rsidR="00AD1E50" w:rsidRPr="00366C6E" w:rsidRDefault="00465C3E" w:rsidP="00AD1E50">
      <w:pPr>
        <w:spacing w:after="0" w:line="240" w:lineRule="auto"/>
        <w:ind w:firstLine="709"/>
        <w:jc w:val="both"/>
        <w:rPr>
          <w:rFonts w:ascii="Times New Roman" w:hAnsi="Times New Roman" w:cs="Times New Roman"/>
          <w:sz w:val="28"/>
          <w:szCs w:val="28"/>
          <w:lang w:val="en-US"/>
        </w:rPr>
      </w:pPr>
      <w:r w:rsidRPr="00836875">
        <w:rPr>
          <w:rFonts w:ascii="Times New Roman" w:hAnsi="Times New Roman" w:cs="Times New Roman"/>
          <w:noProof/>
          <w:sz w:val="28"/>
          <w:szCs w:val="28"/>
        </w:rPr>
        <w:pict>
          <v:shape id="Рисунок 4" o:spid="_x0000_i1053" type="#_x0000_t75" style="width:104.65pt;height:60.3pt;visibility:visible">
            <v:imagedata r:id="rId65" o:title=""/>
          </v:shape>
        </w:pic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490F5D" w:rsidRDefault="00AD1E50" w:rsidP="00AD1E50">
      <w:pPr>
        <w:spacing w:after="0" w:line="240" w:lineRule="auto"/>
        <w:ind w:firstLine="709"/>
        <w:jc w:val="both"/>
        <w:rPr>
          <w:rFonts w:ascii="Times New Roman" w:hAnsi="Times New Roman" w:cs="Times New Roman"/>
          <w:sz w:val="28"/>
          <w:szCs w:val="28"/>
          <w:lang w:val="en-US"/>
        </w:rPr>
      </w:pPr>
      <w:r w:rsidRPr="00490F5D">
        <w:rPr>
          <w:rFonts w:ascii="Times New Roman" w:hAnsi="Times New Roman" w:cs="Times New Roman"/>
          <w:sz w:val="28"/>
          <w:szCs w:val="28"/>
          <w:lang w:val="en-US"/>
        </w:rPr>
        <w:t xml:space="preserve">Figure </w:t>
      </w:r>
      <w:r w:rsidR="00490F5D" w:rsidRPr="00490F5D">
        <w:rPr>
          <w:rFonts w:ascii="Times New Roman" w:hAnsi="Times New Roman" w:cs="Times New Roman"/>
          <w:sz w:val="28"/>
          <w:szCs w:val="28"/>
          <w:lang w:val="en-US"/>
        </w:rPr>
        <w:t>9</w:t>
      </w:r>
      <w:r w:rsidRPr="00490F5D">
        <w:rPr>
          <w:rFonts w:ascii="Times New Roman" w:hAnsi="Times New Roman" w:cs="Times New Roman"/>
          <w:sz w:val="28"/>
          <w:szCs w:val="28"/>
          <w:lang w:val="en-US"/>
        </w:rPr>
        <w:t>. Standby</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After switching on the analyzer is warming up, about 5 seconds. If the warm-up period the analyzer sample receptacle containing water or residue samples, then to return to the ready mode you must drain the sample (</w:t>
      </w:r>
      <w:r w:rsidRPr="00490F5D">
        <w:rPr>
          <w:rFonts w:ascii="Times New Roman" w:hAnsi="Times New Roman" w:cs="Times New Roman"/>
          <w:sz w:val="28"/>
          <w:szCs w:val="28"/>
          <w:lang w:val="en-US"/>
        </w:rPr>
        <w:t xml:space="preserve">Figure </w:t>
      </w:r>
      <w:r w:rsidR="00490F5D" w:rsidRPr="00490F5D">
        <w:rPr>
          <w:rFonts w:ascii="Times New Roman" w:hAnsi="Times New Roman" w:cs="Times New Roman"/>
          <w:sz w:val="28"/>
          <w:szCs w:val="28"/>
          <w:lang w:val="en-US"/>
        </w:rPr>
        <w:t>10</w:t>
      </w:r>
      <w:r w:rsidRPr="00366C6E">
        <w:rPr>
          <w:rFonts w:ascii="Times New Roman" w:hAnsi="Times New Roman" w:cs="Times New Roman"/>
          <w:sz w:val="28"/>
          <w:szCs w:val="28"/>
          <w:lang w:val="en-US"/>
        </w:rPr>
        <w:t>)</w:t>
      </w:r>
    </w:p>
    <w:p w:rsidR="00AD1E50" w:rsidRPr="00366C6E" w:rsidRDefault="00465C3E" w:rsidP="00AD1E50">
      <w:pPr>
        <w:spacing w:after="0" w:line="240" w:lineRule="auto"/>
        <w:ind w:firstLine="709"/>
        <w:jc w:val="both"/>
        <w:rPr>
          <w:rFonts w:ascii="Times New Roman" w:hAnsi="Times New Roman" w:cs="Times New Roman"/>
          <w:sz w:val="28"/>
          <w:szCs w:val="28"/>
          <w:lang w:val="en-US"/>
        </w:rPr>
      </w:pPr>
      <w:r w:rsidRPr="00836875">
        <w:rPr>
          <w:rFonts w:ascii="Times New Roman" w:hAnsi="Times New Roman" w:cs="Times New Roman"/>
          <w:noProof/>
          <w:sz w:val="28"/>
          <w:szCs w:val="28"/>
        </w:rPr>
        <w:pict>
          <v:shape id="Рисунок 5" o:spid="_x0000_i1054" type="#_x0000_t75" style="width:111.35pt;height:51.05pt;visibility:visible">
            <v:imagedata r:id="rId66" o:title=""/>
          </v:shape>
        </w:pic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490F5D" w:rsidRDefault="00AD1E50" w:rsidP="00AD1E50">
      <w:pPr>
        <w:spacing w:after="0" w:line="240" w:lineRule="auto"/>
        <w:ind w:firstLine="709"/>
        <w:jc w:val="both"/>
        <w:rPr>
          <w:rFonts w:ascii="Times New Roman" w:hAnsi="Times New Roman" w:cs="Times New Roman"/>
          <w:sz w:val="28"/>
          <w:szCs w:val="28"/>
          <w:lang w:val="en-US"/>
        </w:rPr>
      </w:pPr>
      <w:r w:rsidRPr="00490F5D">
        <w:rPr>
          <w:rFonts w:ascii="Times New Roman" w:hAnsi="Times New Roman" w:cs="Times New Roman"/>
          <w:sz w:val="28"/>
          <w:szCs w:val="28"/>
          <w:lang w:val="en-US"/>
        </w:rPr>
        <w:t xml:space="preserve">Figure </w:t>
      </w:r>
      <w:r w:rsidR="00490F5D" w:rsidRPr="00490F5D">
        <w:rPr>
          <w:rFonts w:ascii="Times New Roman" w:hAnsi="Times New Roman" w:cs="Times New Roman"/>
          <w:sz w:val="28"/>
          <w:szCs w:val="28"/>
          <w:lang w:val="en-US"/>
        </w:rPr>
        <w:t xml:space="preserve">10. </w:t>
      </w:r>
      <w:r w:rsidRPr="00490F5D">
        <w:rPr>
          <w:rFonts w:ascii="Times New Roman" w:hAnsi="Times New Roman" w:cs="Times New Roman"/>
          <w:sz w:val="28"/>
          <w:szCs w:val="28"/>
          <w:lang w:val="en-US"/>
        </w:rPr>
        <w:t xml:space="preserve"> Drain of sample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xml:space="preserve">After that, the analyzer automatically loads the last saved settings and switches to standby mode </w:t>
      </w:r>
      <w:r w:rsidRPr="00490F5D">
        <w:rPr>
          <w:rFonts w:ascii="Times New Roman" w:hAnsi="Times New Roman" w:cs="Times New Roman"/>
          <w:sz w:val="28"/>
          <w:szCs w:val="28"/>
          <w:lang w:val="en-US"/>
        </w:rPr>
        <w:t xml:space="preserve">(see Figure </w:t>
      </w:r>
      <w:r w:rsidR="00490F5D" w:rsidRPr="00490F5D">
        <w:rPr>
          <w:rFonts w:ascii="Times New Roman" w:hAnsi="Times New Roman" w:cs="Times New Roman"/>
          <w:sz w:val="28"/>
          <w:szCs w:val="28"/>
          <w:lang w:val="en-US"/>
        </w:rPr>
        <w:t>11</w:t>
      </w:r>
      <w:r w:rsidRPr="00490F5D">
        <w:rPr>
          <w:rFonts w:ascii="Times New Roman" w:hAnsi="Times New Roman" w:cs="Times New Roman"/>
          <w:sz w:val="28"/>
          <w:szCs w:val="28"/>
          <w:lang w:val="en-US"/>
        </w:rPr>
        <w:t>).</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At this time, if necessary, it can be changed the calibration settings and parameters of the analyzer. By default, the factory set optimal configuration settings.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xml:space="preserve">The sample should be poured into the sample receptacle to a level (5-7) mm below the upper edge (figure </w:t>
      </w:r>
      <w:r w:rsidR="00490F5D">
        <w:rPr>
          <w:rFonts w:ascii="Times New Roman" w:hAnsi="Times New Roman" w:cs="Times New Roman"/>
          <w:sz w:val="28"/>
          <w:szCs w:val="28"/>
          <w:lang w:val="en-US"/>
        </w:rPr>
        <w:t>12</w:t>
      </w:r>
      <w:r w:rsidRPr="00366C6E">
        <w:rPr>
          <w:rFonts w:ascii="Times New Roman" w:hAnsi="Times New Roman" w:cs="Times New Roman"/>
          <w:sz w:val="28"/>
          <w:szCs w:val="28"/>
          <w:lang w:val="en-US"/>
        </w:rPr>
        <w:t>).</w:t>
      </w:r>
    </w:p>
    <w:p w:rsidR="00AD1E50" w:rsidRPr="00366C6E" w:rsidRDefault="00836875" w:rsidP="00AD1E50">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noProof/>
          <w:sz w:val="28"/>
          <w:szCs w:val="28"/>
          <w:lang w:eastAsia="en-US"/>
        </w:rPr>
        <w:pict>
          <v:shape id="Рисунок 8" o:spid="_x0000_s1224" type="#_x0000_t75" style="position:absolute;left:0;text-align:left;margin-left:51.5pt;margin-top:5.15pt;width:101.6pt;height:112.3pt;z-index:251677696;visibility:visible">
            <v:imagedata r:id="rId67" o:title="" croptop="9892f" cropbottom="12778f" cropleft="15329f" cropright="28405f"/>
            <w10:wrap type="square"/>
          </v:shape>
        </w:pic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At this point (in the case of erroneous selection of the sample, or if you want the operator to carry out a preliminary washing of the measuring chamber), you can drain the sample and, after entering the standby mode to fill the sample again.</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465C3E" w:rsidP="00AD1E50">
      <w:pPr>
        <w:spacing w:after="0" w:line="240" w:lineRule="auto"/>
        <w:ind w:firstLine="709"/>
        <w:jc w:val="both"/>
        <w:rPr>
          <w:rFonts w:ascii="Times New Roman" w:hAnsi="Times New Roman" w:cs="Times New Roman"/>
          <w:noProof/>
          <w:sz w:val="28"/>
          <w:szCs w:val="28"/>
          <w:lang w:val="en-US"/>
        </w:rPr>
      </w:pPr>
      <w:r w:rsidRPr="00836875">
        <w:rPr>
          <w:rFonts w:ascii="Times New Roman" w:hAnsi="Times New Roman" w:cs="Times New Roman"/>
          <w:noProof/>
          <w:sz w:val="28"/>
          <w:szCs w:val="28"/>
        </w:rPr>
        <w:pict>
          <v:shape id="Рисунок 11" o:spid="_x0000_i1055" type="#_x0000_t75" style="width:147.35pt;height:74.5pt;visibility:visible">
            <v:imagedata r:id="rId68" o:title=""/>
          </v:shape>
        </w:pic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490F5D" w:rsidRDefault="00AD1E50" w:rsidP="00AD1E50">
      <w:pPr>
        <w:spacing w:after="0" w:line="240" w:lineRule="auto"/>
        <w:ind w:firstLine="709"/>
        <w:jc w:val="both"/>
        <w:rPr>
          <w:rFonts w:ascii="Times New Roman" w:hAnsi="Times New Roman" w:cs="Times New Roman"/>
          <w:sz w:val="28"/>
          <w:szCs w:val="28"/>
          <w:lang w:val="en-US"/>
        </w:rPr>
      </w:pPr>
      <w:r w:rsidRPr="00490F5D">
        <w:rPr>
          <w:rFonts w:ascii="Times New Roman" w:hAnsi="Times New Roman" w:cs="Times New Roman"/>
          <w:sz w:val="28"/>
          <w:szCs w:val="28"/>
          <w:lang w:val="en-US"/>
        </w:rPr>
        <w:t xml:space="preserve">Figure </w:t>
      </w:r>
      <w:r w:rsidR="00490F5D" w:rsidRPr="00490F5D">
        <w:rPr>
          <w:rFonts w:ascii="Times New Roman" w:hAnsi="Times New Roman" w:cs="Times New Roman"/>
          <w:sz w:val="28"/>
          <w:szCs w:val="28"/>
          <w:lang w:val="en-US"/>
        </w:rPr>
        <w:t>13</w:t>
      </w:r>
      <w:r w:rsidRPr="00490F5D">
        <w:rPr>
          <w:rFonts w:ascii="Times New Roman" w:hAnsi="Times New Roman" w:cs="Times New Roman"/>
          <w:sz w:val="28"/>
          <w:szCs w:val="28"/>
          <w:lang w:val="en-US"/>
        </w:rPr>
        <w:t xml:space="preserve"> - including the process of measurement, calibration №1</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In the case of the display "-C-" (Figure 5.3) must be drained sample and after-standby to re-inject it into the sample receptacle.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At the measuring of the sample differs from the previous one, it is strongly recommended several times to wash out the measuring chamber of the analyzer by a new sample, or discharge of sample in the preparation of measurement.</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When the interval between measurements up to 2 hours is recommended to flush the measuring chamber with distilled or clean boiled water with a temperature of (15-30) °C, then pour the water back and spend another dimension. In this position the analyzer leave until the next measurement.</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After the release of the device in standby mode measurements by pressing «Nomer graduirovki» you can select the number of measurements required for graduation (on default factory calibration number 1).</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After 1.5-2.0 min of the start of the measurement, the device shows on the display the temperature of the sample, with simultaneous display corresponding figure (</w:t>
      </w:r>
      <w:r w:rsidRPr="00490F5D">
        <w:rPr>
          <w:rFonts w:ascii="Times New Roman" w:hAnsi="Times New Roman" w:cs="Times New Roman"/>
          <w:sz w:val="28"/>
          <w:szCs w:val="28"/>
          <w:lang w:val="en-US"/>
        </w:rPr>
        <w:t xml:space="preserve">Figure </w:t>
      </w:r>
      <w:r w:rsidR="00490F5D" w:rsidRPr="00490F5D">
        <w:rPr>
          <w:rFonts w:ascii="Times New Roman" w:hAnsi="Times New Roman" w:cs="Times New Roman"/>
          <w:sz w:val="28"/>
          <w:szCs w:val="28"/>
          <w:lang w:val="en-US"/>
        </w:rPr>
        <w:t>14</w:t>
      </w:r>
      <w:r w:rsidRPr="00490F5D">
        <w:rPr>
          <w:rFonts w:ascii="Times New Roman" w:hAnsi="Times New Roman" w:cs="Times New Roman"/>
          <w:sz w:val="28"/>
          <w:szCs w:val="28"/>
          <w:lang w:val="en-US"/>
        </w:rPr>
        <w:t>.).</w:t>
      </w:r>
    </w:p>
    <w:p w:rsidR="00AD1E50" w:rsidRPr="00366C6E" w:rsidRDefault="00465C3E" w:rsidP="00AD1E50">
      <w:pPr>
        <w:spacing w:after="0" w:line="240" w:lineRule="auto"/>
        <w:ind w:firstLine="709"/>
        <w:jc w:val="both"/>
        <w:rPr>
          <w:rFonts w:ascii="Times New Roman" w:hAnsi="Times New Roman" w:cs="Times New Roman"/>
          <w:sz w:val="28"/>
          <w:szCs w:val="28"/>
          <w:lang w:val="en-US"/>
        </w:rPr>
      </w:pPr>
      <w:r w:rsidRPr="00836875">
        <w:rPr>
          <w:rFonts w:ascii="Times New Roman" w:hAnsi="Times New Roman" w:cs="Times New Roman"/>
          <w:noProof/>
          <w:sz w:val="28"/>
          <w:szCs w:val="28"/>
        </w:rPr>
        <w:lastRenderedPageBreak/>
        <w:pict>
          <v:shape id="Рисунок 12" o:spid="_x0000_i1056" type="#_x0000_t75" style="width:145.65pt;height:66.15pt;visibility:visible">
            <v:imagedata r:id="rId69" o:title=""/>
          </v:shape>
        </w:pic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490F5D" w:rsidRDefault="00AD1E50" w:rsidP="00AD1E50">
      <w:pPr>
        <w:spacing w:after="0" w:line="240" w:lineRule="auto"/>
        <w:ind w:firstLine="709"/>
        <w:jc w:val="both"/>
        <w:rPr>
          <w:rFonts w:ascii="Times New Roman" w:hAnsi="Times New Roman" w:cs="Times New Roman"/>
          <w:sz w:val="28"/>
          <w:szCs w:val="28"/>
          <w:lang w:val="en-US"/>
        </w:rPr>
      </w:pPr>
      <w:r w:rsidRPr="00490F5D">
        <w:rPr>
          <w:rFonts w:ascii="Times New Roman" w:hAnsi="Times New Roman" w:cs="Times New Roman"/>
          <w:sz w:val="28"/>
          <w:szCs w:val="28"/>
          <w:lang w:val="en-US"/>
        </w:rPr>
        <w:t xml:space="preserve">Figure </w:t>
      </w:r>
      <w:r w:rsidR="00490F5D" w:rsidRPr="00490F5D">
        <w:rPr>
          <w:rFonts w:ascii="Times New Roman" w:hAnsi="Times New Roman" w:cs="Times New Roman"/>
          <w:sz w:val="28"/>
          <w:szCs w:val="28"/>
          <w:lang w:val="en-US"/>
        </w:rPr>
        <w:t>14</w:t>
      </w:r>
      <w:r w:rsidRPr="00490F5D">
        <w:rPr>
          <w:rFonts w:ascii="Times New Roman" w:hAnsi="Times New Roman" w:cs="Times New Roman"/>
          <w:sz w:val="28"/>
          <w:szCs w:val="28"/>
          <w:lang w:val="en-US"/>
        </w:rPr>
        <w:t>. Sample temperature 23,2 °C</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After following 1-1.5 minutes a sample measurement finishes; the device will beep and turn on the indicator values ​​of the measured output.</w:t>
      </w:r>
    </w:p>
    <w:p w:rsidR="00AD1E50" w:rsidRPr="009E147F"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xml:space="preserve">The bottom LED indicates which parameter is displayed at the moment </w:t>
      </w:r>
      <w:r w:rsidRPr="009E147F">
        <w:rPr>
          <w:rFonts w:ascii="Times New Roman" w:hAnsi="Times New Roman" w:cs="Times New Roman"/>
          <w:sz w:val="28"/>
          <w:szCs w:val="28"/>
          <w:lang w:val="en-US"/>
        </w:rPr>
        <w:t xml:space="preserve">(Figures </w:t>
      </w:r>
      <w:r w:rsidR="009E147F" w:rsidRPr="009E147F">
        <w:rPr>
          <w:rFonts w:ascii="Times New Roman" w:hAnsi="Times New Roman" w:cs="Times New Roman"/>
          <w:sz w:val="28"/>
          <w:szCs w:val="28"/>
          <w:lang w:val="en-US"/>
        </w:rPr>
        <w:t>15</w:t>
      </w:r>
      <w:r w:rsidRPr="009E147F">
        <w:rPr>
          <w:rFonts w:ascii="Times New Roman" w:hAnsi="Times New Roman" w:cs="Times New Roman"/>
          <w:sz w:val="28"/>
          <w:szCs w:val="28"/>
          <w:lang w:val="en-US"/>
        </w:rPr>
        <w:t>-</w:t>
      </w:r>
      <w:r w:rsidR="009E147F" w:rsidRPr="009E147F">
        <w:rPr>
          <w:rFonts w:ascii="Times New Roman" w:hAnsi="Times New Roman" w:cs="Times New Roman"/>
          <w:sz w:val="28"/>
          <w:szCs w:val="28"/>
          <w:lang w:val="en-US"/>
        </w:rPr>
        <w:t>17</w:t>
      </w:r>
      <w:r w:rsidRPr="009E147F">
        <w:rPr>
          <w:rFonts w:ascii="Times New Roman" w:hAnsi="Times New Roman" w:cs="Times New Roman"/>
          <w:sz w:val="28"/>
          <w:szCs w:val="28"/>
          <w:lang w:val="en-US"/>
        </w:rPr>
        <w:t>)</w:t>
      </w:r>
    </w:p>
    <w:p w:rsidR="00AD1E50" w:rsidRPr="00366C6E" w:rsidRDefault="00465C3E" w:rsidP="00AD1E50">
      <w:pPr>
        <w:spacing w:after="0" w:line="240" w:lineRule="auto"/>
        <w:ind w:firstLine="709"/>
        <w:jc w:val="both"/>
        <w:rPr>
          <w:rFonts w:ascii="Times New Roman" w:hAnsi="Times New Roman" w:cs="Times New Roman"/>
          <w:sz w:val="28"/>
          <w:szCs w:val="28"/>
          <w:lang w:val="en-US"/>
        </w:rPr>
      </w:pPr>
      <w:r w:rsidRPr="00836875">
        <w:rPr>
          <w:rFonts w:ascii="Times New Roman" w:hAnsi="Times New Roman" w:cs="Times New Roman"/>
          <w:noProof/>
          <w:sz w:val="28"/>
          <w:szCs w:val="28"/>
        </w:rPr>
        <w:pict>
          <v:shape id="Рисунок 13" o:spid="_x0000_i1057" type="#_x0000_t75" style="width:134.8pt;height:71.15pt;visibility:visible">
            <v:imagedata r:id="rId70" o:title=""/>
          </v:shape>
        </w:pict>
      </w:r>
    </w:p>
    <w:p w:rsidR="00AD1E50" w:rsidRPr="009E147F" w:rsidRDefault="00AD1E50" w:rsidP="00AD1E50">
      <w:pPr>
        <w:spacing w:after="0" w:line="240" w:lineRule="auto"/>
        <w:ind w:firstLine="709"/>
        <w:jc w:val="both"/>
        <w:rPr>
          <w:rFonts w:ascii="Times New Roman" w:hAnsi="Times New Roman" w:cs="Times New Roman"/>
          <w:sz w:val="28"/>
          <w:szCs w:val="28"/>
          <w:lang w:val="en-US"/>
        </w:rPr>
      </w:pPr>
      <w:r w:rsidRPr="009E147F">
        <w:rPr>
          <w:rFonts w:ascii="Times New Roman" w:hAnsi="Times New Roman" w:cs="Times New Roman"/>
          <w:sz w:val="28"/>
          <w:szCs w:val="28"/>
          <w:lang w:val="en-US"/>
        </w:rPr>
        <w:t xml:space="preserve">Figure </w:t>
      </w:r>
      <w:r w:rsidR="009E147F" w:rsidRPr="009E147F">
        <w:rPr>
          <w:rFonts w:ascii="Times New Roman" w:hAnsi="Times New Roman" w:cs="Times New Roman"/>
          <w:sz w:val="28"/>
          <w:szCs w:val="28"/>
          <w:lang w:val="en-US"/>
        </w:rPr>
        <w:t>15</w:t>
      </w:r>
      <w:r w:rsidRPr="009E147F">
        <w:rPr>
          <w:rFonts w:ascii="Times New Roman" w:hAnsi="Times New Roman" w:cs="Times New Roman"/>
          <w:sz w:val="28"/>
          <w:szCs w:val="28"/>
          <w:lang w:val="en-US"/>
        </w:rPr>
        <w:t>. Fat content in milk of 2.85%</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465C3E" w:rsidP="00AD1E50">
      <w:pPr>
        <w:spacing w:after="0" w:line="240" w:lineRule="auto"/>
        <w:ind w:firstLine="709"/>
        <w:jc w:val="both"/>
        <w:rPr>
          <w:rFonts w:ascii="Times New Roman" w:eastAsia="TimesNewRomanPSMT" w:hAnsi="Times New Roman" w:cs="Times New Roman"/>
          <w:noProof/>
          <w:sz w:val="28"/>
          <w:szCs w:val="28"/>
          <w:lang w:val="en-US"/>
        </w:rPr>
      </w:pPr>
      <w:r w:rsidRPr="00836875">
        <w:rPr>
          <w:rFonts w:ascii="Times New Roman" w:eastAsia="TimesNewRomanPSMT" w:hAnsi="Times New Roman" w:cs="Times New Roman"/>
          <w:noProof/>
          <w:sz w:val="28"/>
          <w:szCs w:val="28"/>
        </w:rPr>
        <w:pict>
          <v:shape id="Рисунок 14" o:spid="_x0000_i1058" type="#_x0000_t75" style="width:125.6pt;height:72.85pt;visibility:visible">
            <v:imagedata r:id="rId71" o:title=""/>
          </v:shape>
        </w:pict>
      </w:r>
    </w:p>
    <w:p w:rsidR="00AD1E50" w:rsidRPr="009E147F" w:rsidRDefault="00AD1E50" w:rsidP="00AD1E50">
      <w:pPr>
        <w:spacing w:after="0" w:line="240" w:lineRule="auto"/>
        <w:ind w:firstLine="709"/>
        <w:jc w:val="both"/>
        <w:rPr>
          <w:rFonts w:ascii="Times New Roman" w:hAnsi="Times New Roman" w:cs="Times New Roman"/>
          <w:sz w:val="28"/>
          <w:szCs w:val="28"/>
          <w:lang w:val="en-US"/>
        </w:rPr>
      </w:pPr>
      <w:r w:rsidRPr="009E147F">
        <w:rPr>
          <w:rFonts w:ascii="Times New Roman" w:hAnsi="Times New Roman" w:cs="Times New Roman"/>
          <w:sz w:val="28"/>
          <w:szCs w:val="28"/>
          <w:lang w:val="en-US"/>
        </w:rPr>
        <w:t xml:space="preserve">Figure </w:t>
      </w:r>
      <w:r w:rsidR="009E147F" w:rsidRPr="009E147F">
        <w:rPr>
          <w:rFonts w:ascii="Times New Roman" w:hAnsi="Times New Roman" w:cs="Times New Roman"/>
          <w:sz w:val="28"/>
          <w:szCs w:val="28"/>
          <w:lang w:val="en-US"/>
        </w:rPr>
        <w:t>16</w:t>
      </w:r>
      <w:r w:rsidRPr="009E147F">
        <w:rPr>
          <w:rFonts w:ascii="Times New Roman" w:hAnsi="Times New Roman" w:cs="Times New Roman"/>
          <w:sz w:val="28"/>
          <w:szCs w:val="28"/>
          <w:lang w:val="en-US"/>
        </w:rPr>
        <w:t>. Mass fraction of protein in the milk of 3.74%</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465C3E" w:rsidP="00AD1E50">
      <w:pPr>
        <w:spacing w:after="0" w:line="240" w:lineRule="auto"/>
        <w:ind w:firstLine="709"/>
        <w:jc w:val="both"/>
        <w:rPr>
          <w:rFonts w:ascii="Times New Roman" w:hAnsi="Times New Roman" w:cs="Times New Roman"/>
          <w:sz w:val="28"/>
          <w:szCs w:val="28"/>
          <w:lang w:val="en-US"/>
        </w:rPr>
      </w:pPr>
      <w:r w:rsidRPr="00836875">
        <w:rPr>
          <w:rFonts w:ascii="Times New Roman" w:eastAsia="TimesNewRomanPSMT" w:hAnsi="Times New Roman" w:cs="Times New Roman"/>
          <w:noProof/>
          <w:sz w:val="28"/>
          <w:szCs w:val="28"/>
        </w:rPr>
        <w:pict>
          <v:shape id="Рисунок 15" o:spid="_x0000_i1059" type="#_x0000_t75" style="width:133.1pt;height:68.65pt;visibility:visible">
            <v:imagedata r:id="rId72" o:title=""/>
          </v:shape>
        </w:pict>
      </w:r>
    </w:p>
    <w:p w:rsidR="00AD1E50" w:rsidRPr="009E147F" w:rsidRDefault="00AD1E50" w:rsidP="00AD1E50">
      <w:pPr>
        <w:spacing w:after="0" w:line="240" w:lineRule="auto"/>
        <w:ind w:firstLine="709"/>
        <w:jc w:val="both"/>
        <w:rPr>
          <w:rFonts w:ascii="Times New Roman" w:hAnsi="Times New Roman" w:cs="Times New Roman"/>
          <w:sz w:val="28"/>
          <w:szCs w:val="28"/>
          <w:lang w:val="en-US"/>
        </w:rPr>
      </w:pPr>
      <w:r w:rsidRPr="009E147F">
        <w:rPr>
          <w:rFonts w:ascii="Times New Roman" w:hAnsi="Times New Roman" w:cs="Times New Roman"/>
          <w:sz w:val="28"/>
          <w:szCs w:val="28"/>
          <w:lang w:val="en-US"/>
        </w:rPr>
        <w:t xml:space="preserve">Figure </w:t>
      </w:r>
      <w:r w:rsidR="009E147F" w:rsidRPr="009E147F">
        <w:rPr>
          <w:rFonts w:ascii="Times New Roman" w:hAnsi="Times New Roman" w:cs="Times New Roman"/>
          <w:sz w:val="28"/>
          <w:szCs w:val="28"/>
          <w:lang w:val="en-US"/>
        </w:rPr>
        <w:t>17</w:t>
      </w:r>
      <w:r w:rsidRPr="009E147F">
        <w:rPr>
          <w:rFonts w:ascii="Times New Roman" w:hAnsi="Times New Roman" w:cs="Times New Roman"/>
          <w:sz w:val="28"/>
          <w:szCs w:val="28"/>
          <w:lang w:val="en-US"/>
        </w:rPr>
        <w:t>. The density of milk 28.49 degrees of areometer (1028.49 kg / m</w:t>
      </w:r>
      <w:r w:rsidRPr="009E147F">
        <w:rPr>
          <w:rFonts w:ascii="Times New Roman" w:hAnsi="Times New Roman" w:cs="Times New Roman"/>
          <w:sz w:val="28"/>
          <w:szCs w:val="28"/>
          <w:vertAlign w:val="superscript"/>
          <w:lang w:val="en-US"/>
        </w:rPr>
        <w:t>3</w:t>
      </w:r>
      <w:r w:rsidRPr="009E147F">
        <w:rPr>
          <w:rFonts w:ascii="Times New Roman" w:hAnsi="Times New Roman" w:cs="Times New Roman"/>
          <w:sz w:val="28"/>
          <w:szCs w:val="28"/>
          <w:lang w:val="en-US"/>
        </w:rPr>
        <w:t>)</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The density of the milk may be converted into units «kg / m</w:t>
      </w:r>
      <w:r w:rsidRPr="00366C6E">
        <w:rPr>
          <w:rFonts w:ascii="Times New Roman" w:hAnsi="Times New Roman" w:cs="Times New Roman"/>
          <w:sz w:val="28"/>
          <w:szCs w:val="28"/>
          <w:vertAlign w:val="superscript"/>
          <w:lang w:val="en-US"/>
        </w:rPr>
        <w:t>3</w:t>
      </w:r>
      <w:r w:rsidRPr="00366C6E">
        <w:rPr>
          <w:rFonts w:ascii="Times New Roman" w:hAnsi="Times New Roman" w:cs="Times New Roman"/>
          <w:sz w:val="28"/>
          <w:szCs w:val="28"/>
          <w:lang w:val="en-US"/>
        </w:rPr>
        <w:t>» formula:</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rPr>
        <w:t>ρ</w:t>
      </w:r>
      <w:r w:rsidRPr="00366C6E">
        <w:rPr>
          <w:rFonts w:ascii="Times New Roman" w:hAnsi="Times New Roman" w:cs="Times New Roman"/>
          <w:sz w:val="28"/>
          <w:szCs w:val="28"/>
          <w:lang w:val="en-US"/>
        </w:rPr>
        <w:t xml:space="preserve"> = 1000 + R</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xml:space="preserve">where: </w:t>
      </w:r>
      <w:r w:rsidRPr="00366C6E">
        <w:rPr>
          <w:rFonts w:ascii="Times New Roman" w:hAnsi="Times New Roman" w:cs="Times New Roman"/>
          <w:sz w:val="28"/>
          <w:szCs w:val="28"/>
        </w:rPr>
        <w:t>ρ</w:t>
      </w:r>
      <w:r w:rsidRPr="00366C6E">
        <w:rPr>
          <w:rFonts w:ascii="Times New Roman" w:hAnsi="Times New Roman" w:cs="Times New Roman"/>
          <w:sz w:val="28"/>
          <w:szCs w:val="28"/>
          <w:lang w:val="en-US"/>
        </w:rPr>
        <w:t xml:space="preserve"> - density of milk in kg / m</w:t>
      </w:r>
      <w:r w:rsidRPr="00366C6E">
        <w:rPr>
          <w:rFonts w:ascii="Times New Roman" w:hAnsi="Times New Roman" w:cs="Times New Roman"/>
          <w:sz w:val="28"/>
          <w:szCs w:val="28"/>
          <w:vertAlign w:val="superscript"/>
          <w:lang w:val="en-US"/>
        </w:rPr>
        <w:t>3</w:t>
      </w:r>
      <w:r w:rsidRPr="00366C6E">
        <w:rPr>
          <w:rFonts w:ascii="Times New Roman" w:hAnsi="Times New Roman" w:cs="Times New Roman"/>
          <w:sz w:val="28"/>
          <w:szCs w:val="28"/>
          <w:lang w:val="en-US"/>
        </w:rPr>
        <w:t>;</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R - density reading on the display device.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By pressing and holding the «Rezhim» are displayed alternately indexes the top line of the indicator value of the mass fraction of SOMO, the amount of water added (as a percentage) and the temperature probe (</w:t>
      </w:r>
      <w:r w:rsidRPr="009E147F">
        <w:rPr>
          <w:rFonts w:ascii="Times New Roman" w:hAnsi="Times New Roman" w:cs="Times New Roman"/>
          <w:sz w:val="28"/>
          <w:szCs w:val="28"/>
          <w:lang w:val="en-US"/>
        </w:rPr>
        <w:t xml:space="preserve">Figures </w:t>
      </w:r>
      <w:r w:rsidR="009E147F" w:rsidRPr="009E147F">
        <w:rPr>
          <w:rFonts w:ascii="Times New Roman" w:hAnsi="Times New Roman" w:cs="Times New Roman"/>
          <w:sz w:val="28"/>
          <w:szCs w:val="28"/>
          <w:lang w:val="en-US"/>
        </w:rPr>
        <w:t>18</w:t>
      </w:r>
      <w:r w:rsidRPr="009E147F">
        <w:rPr>
          <w:rFonts w:ascii="Times New Roman" w:hAnsi="Times New Roman" w:cs="Times New Roman"/>
          <w:sz w:val="28"/>
          <w:szCs w:val="28"/>
          <w:lang w:val="en-US"/>
        </w:rPr>
        <w:t>-</w:t>
      </w:r>
      <w:r w:rsidR="009E147F" w:rsidRPr="009E147F">
        <w:rPr>
          <w:rFonts w:ascii="Times New Roman" w:hAnsi="Times New Roman" w:cs="Times New Roman"/>
          <w:sz w:val="28"/>
          <w:szCs w:val="28"/>
          <w:lang w:val="en-US"/>
        </w:rPr>
        <w:t>19</w:t>
      </w:r>
      <w:r w:rsidRPr="00366C6E">
        <w:rPr>
          <w:rFonts w:ascii="Times New Roman" w:hAnsi="Times New Roman" w:cs="Times New Roman"/>
          <w:sz w:val="28"/>
          <w:szCs w:val="28"/>
          <w:lang w:val="en-US"/>
        </w:rPr>
        <w:t>).</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The added water is calculated only if the value is below the threshold of SOMO. In this case, before the conclusion of the measurement results of milk distributed two-tone audible alarm and warning light illuminates.</w:t>
      </w:r>
    </w:p>
    <w:p w:rsidR="00AD1E50" w:rsidRPr="00366C6E" w:rsidRDefault="00836875" w:rsidP="00AD1E50">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noProof/>
          <w:sz w:val="28"/>
          <w:szCs w:val="28"/>
          <w:lang w:eastAsia="en-US"/>
        </w:rPr>
        <w:pict>
          <v:shape id="Рисунок 16" o:spid="_x0000_s1223" type="#_x0000_t75" style="position:absolute;left:0;text-align:left;margin-left:122.3pt;margin-top:11.95pt;width:128.4pt;height:65.35pt;z-index:251676672;visibility:visible">
            <v:imagedata r:id="rId73" o:title=""/>
            <w10:wrap type="square"/>
          </v:shape>
        </w:pic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9E147F" w:rsidRDefault="00AD1E50" w:rsidP="00AD1E50">
      <w:pPr>
        <w:spacing w:after="0" w:line="240" w:lineRule="auto"/>
        <w:ind w:firstLine="709"/>
        <w:jc w:val="both"/>
        <w:rPr>
          <w:rFonts w:ascii="Times New Roman" w:hAnsi="Times New Roman" w:cs="Times New Roman"/>
          <w:sz w:val="28"/>
          <w:szCs w:val="28"/>
          <w:lang w:val="en-US"/>
        </w:rPr>
      </w:pPr>
      <w:r w:rsidRPr="009E147F">
        <w:rPr>
          <w:rFonts w:ascii="Times New Roman" w:hAnsi="Times New Roman" w:cs="Times New Roman"/>
          <w:sz w:val="28"/>
          <w:szCs w:val="28"/>
          <w:lang w:val="en-US"/>
        </w:rPr>
        <w:t xml:space="preserve">Figure </w:t>
      </w:r>
      <w:r w:rsidR="009E147F" w:rsidRPr="009E147F">
        <w:rPr>
          <w:rFonts w:ascii="Times New Roman" w:hAnsi="Times New Roman" w:cs="Times New Roman"/>
          <w:sz w:val="28"/>
          <w:szCs w:val="28"/>
          <w:lang w:val="en-US"/>
        </w:rPr>
        <w:t xml:space="preserve">18. </w:t>
      </w:r>
      <w:r w:rsidRPr="009E147F">
        <w:rPr>
          <w:rFonts w:ascii="Times New Roman" w:hAnsi="Times New Roman" w:cs="Times New Roman"/>
          <w:sz w:val="28"/>
          <w:szCs w:val="28"/>
          <w:lang w:val="en-US"/>
        </w:rPr>
        <w:t xml:space="preserve"> Value of 8.74% SOMO</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w:t>
      </w:r>
    </w:p>
    <w:p w:rsidR="00AD1E50" w:rsidRPr="00366C6E" w:rsidRDefault="00465C3E" w:rsidP="00AD1E50">
      <w:pPr>
        <w:spacing w:after="0" w:line="240" w:lineRule="auto"/>
        <w:ind w:firstLine="709"/>
        <w:jc w:val="both"/>
        <w:rPr>
          <w:rFonts w:ascii="Times New Roman" w:hAnsi="Times New Roman" w:cs="Times New Roman"/>
          <w:sz w:val="28"/>
          <w:szCs w:val="28"/>
          <w:lang w:val="en-US"/>
        </w:rPr>
      </w:pPr>
      <w:r w:rsidRPr="00836875">
        <w:rPr>
          <w:rFonts w:ascii="Times New Roman" w:eastAsia="TimesNewRomanPSMT" w:hAnsi="Times New Roman" w:cs="Times New Roman"/>
          <w:noProof/>
          <w:sz w:val="28"/>
          <w:szCs w:val="28"/>
        </w:rPr>
        <w:pict>
          <v:shape id="Рисунок 17" o:spid="_x0000_i1060" type="#_x0000_t75" style="width:139.8pt;height:65.3pt;visibility:visible">
            <v:imagedata r:id="rId74" o:title=""/>
          </v:shape>
        </w:pic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9E147F" w:rsidRDefault="00AD1E50" w:rsidP="00AD1E50">
      <w:pPr>
        <w:spacing w:after="0" w:line="240" w:lineRule="auto"/>
        <w:ind w:firstLine="709"/>
        <w:jc w:val="both"/>
        <w:rPr>
          <w:rFonts w:ascii="Times New Roman" w:hAnsi="Times New Roman" w:cs="Times New Roman"/>
          <w:sz w:val="28"/>
          <w:szCs w:val="28"/>
          <w:lang w:val="en-US"/>
        </w:rPr>
      </w:pPr>
      <w:r w:rsidRPr="009E147F">
        <w:rPr>
          <w:rFonts w:ascii="Times New Roman" w:hAnsi="Times New Roman" w:cs="Times New Roman"/>
          <w:sz w:val="28"/>
          <w:szCs w:val="28"/>
          <w:lang w:val="en-US"/>
        </w:rPr>
        <w:t xml:space="preserve">Figure </w:t>
      </w:r>
      <w:r w:rsidR="009E147F" w:rsidRPr="009E147F">
        <w:rPr>
          <w:rFonts w:ascii="Times New Roman" w:hAnsi="Times New Roman" w:cs="Times New Roman"/>
          <w:sz w:val="28"/>
          <w:szCs w:val="28"/>
          <w:lang w:val="en-US"/>
        </w:rPr>
        <w:t>19</w:t>
      </w:r>
      <w:r w:rsidRPr="009E147F">
        <w:rPr>
          <w:rFonts w:ascii="Times New Roman" w:hAnsi="Times New Roman" w:cs="Times New Roman"/>
          <w:sz w:val="28"/>
          <w:szCs w:val="28"/>
          <w:lang w:val="en-US"/>
        </w:rPr>
        <w:t>. Amount of added water 3.2%</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After releasing the button «Rezhim» device returns to the display of measurement results of the bottom line performance indicator.</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After 2 minutes of the start of display of measurement results, if the measurement is not carried out in distilled water, the analyzer starts to give an intermittent sound reminiscent of a sample in the measuring cell.</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xml:space="preserve"> In any case can be locked the measurement results and pour a sample from the sample receptacle. After a few seconds the analyzer goes into standby mode for the next measurement.</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At the measuring (before the temperature display) by pressing and holding «rezhim» can display the results of the previous measurement.</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ab/>
        <w:t>Washing</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disconnect the power cord;</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preheat fresh water to 50-60 ° C and dissolve therein reagent number 1 (0.5 g. per 100 ml. of water);</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pour the solution into the sample receptacle (rinse solution № 1);</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connect the syringe to flush to the union and make the plunger of the syringe 10-15 reciprocating movements;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change the washing solution and repeat the washing;</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change the water as long as the water is clear;</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rinse the measuring channel analyzer with distilled water;</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blow a channel empty by syringe.</w:t>
      </w:r>
    </w:p>
    <w:p w:rsidR="00AD1E50" w:rsidRPr="00366C6E" w:rsidRDefault="00AD1E50" w:rsidP="00AD1E50">
      <w:pPr>
        <w:spacing w:after="0" w:line="240" w:lineRule="auto"/>
        <w:ind w:firstLine="709"/>
        <w:jc w:val="both"/>
        <w:rPr>
          <w:rFonts w:ascii="Times New Roman" w:hAnsi="Times New Roman" w:cs="Times New Roman"/>
          <w:b/>
          <w:sz w:val="28"/>
          <w:szCs w:val="28"/>
          <w:lang w:val="en-US"/>
        </w:rPr>
      </w:pPr>
    </w:p>
    <w:p w:rsidR="00AD1E50" w:rsidRPr="00366C6E" w:rsidRDefault="00AD1E50" w:rsidP="009E147F">
      <w:pPr>
        <w:spacing w:after="0" w:line="240" w:lineRule="auto"/>
        <w:jc w:val="both"/>
        <w:rPr>
          <w:rFonts w:ascii="Times New Roman" w:hAnsi="Times New Roman" w:cs="Times New Roman"/>
          <w:b/>
          <w:sz w:val="28"/>
          <w:szCs w:val="28"/>
          <w:lang w:val="en-US"/>
        </w:rPr>
      </w:pPr>
      <w:r w:rsidRPr="00366C6E">
        <w:rPr>
          <w:rFonts w:ascii="Times New Roman" w:hAnsi="Times New Roman" w:cs="Times New Roman"/>
          <w:b/>
          <w:sz w:val="28"/>
          <w:szCs w:val="28"/>
          <w:lang w:val="en-US"/>
        </w:rPr>
        <w:t>Control questions:</w:t>
      </w:r>
    </w:p>
    <w:p w:rsidR="00AD1E50" w:rsidRPr="00366C6E" w:rsidRDefault="00AD1E50" w:rsidP="00AD1E50">
      <w:pPr>
        <w:spacing w:after="0" w:line="240" w:lineRule="auto"/>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1. On what is based the ultrasonic method of analysis?</w:t>
      </w:r>
    </w:p>
    <w:p w:rsidR="00AD1E50" w:rsidRPr="00366C6E" w:rsidRDefault="00AD1E50" w:rsidP="00AD1E50">
      <w:pPr>
        <w:spacing w:after="0" w:line="240" w:lineRule="auto"/>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2. What are parameters measured by ultrasound?</w:t>
      </w:r>
    </w:p>
    <w:p w:rsidR="00AD1E50" w:rsidRPr="00366C6E" w:rsidRDefault="00AD1E50" w:rsidP="00AD1E50">
      <w:pPr>
        <w:spacing w:after="0" w:line="240" w:lineRule="auto"/>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3. What are the requirements require for the procured milk on the physical and chemical parameters?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3746E0" w:rsidP="00AD1E50">
      <w:pPr>
        <w:spacing w:after="0" w:line="240" w:lineRule="auto"/>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3.6 </w:t>
      </w:r>
      <w:r w:rsidR="00AD1E50" w:rsidRPr="00366C6E">
        <w:rPr>
          <w:rFonts w:ascii="Times New Roman" w:hAnsi="Times New Roman" w:cs="Times New Roman"/>
          <w:b/>
          <w:sz w:val="28"/>
          <w:szCs w:val="28"/>
          <w:lang w:val="en-US"/>
        </w:rPr>
        <w:t>Adulteration of milk</w:t>
      </w:r>
    </w:p>
    <w:p w:rsidR="00AD1E50" w:rsidRPr="00366C6E" w:rsidRDefault="00AD1E50" w:rsidP="00AD1E50">
      <w:pPr>
        <w:spacing w:after="0" w:line="240" w:lineRule="auto"/>
        <w:ind w:firstLine="709"/>
        <w:jc w:val="both"/>
        <w:rPr>
          <w:rFonts w:ascii="Times New Roman" w:hAnsi="Times New Roman" w:cs="Times New Roman"/>
          <w:b/>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Adulterated milk called milk, diluted with water, skim, neutralized with soda, ammonia, etc. Adulterated milk, with the presence of preservatives, pesticides, antibiotics and obtained from sick animals that cannot be selling.</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lastRenderedPageBreak/>
        <w:t>The following types of drinking milk adulteration:</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assortment (typical);</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quality;</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quantitative;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cost;</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information;</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complex.</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Each type of falsification of drinking milk has its own characteristic approaches of counterfeiting, and in the complex - a combination of a variety of two, three or all five species.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xml:space="preserve">At the </w:t>
      </w:r>
      <w:r w:rsidRPr="00366C6E">
        <w:rPr>
          <w:rFonts w:ascii="Times New Roman" w:hAnsi="Times New Roman" w:cs="Times New Roman"/>
          <w:i/>
          <w:sz w:val="28"/>
          <w:szCs w:val="28"/>
          <w:lang w:val="en-US"/>
        </w:rPr>
        <w:t>assortment</w:t>
      </w:r>
      <w:r w:rsidRPr="00366C6E">
        <w:rPr>
          <w:rFonts w:ascii="Times New Roman" w:hAnsi="Times New Roman" w:cs="Times New Roman"/>
          <w:sz w:val="28"/>
          <w:szCs w:val="28"/>
          <w:lang w:val="en-US"/>
        </w:rPr>
        <w:t xml:space="preserve"> falsification imitation carried out by the complete replacement of its substitutes another variety, type or name of preserving the similarity of one or more symptoms. By product range falsification primarily re-grading include milk (higher grades milk substitute by lower). For example, the replacement of milk fat content of 3.5% to 2.5% milk fat and other.</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i/>
          <w:sz w:val="28"/>
          <w:szCs w:val="28"/>
          <w:lang w:val="en-US"/>
        </w:rPr>
        <w:t>Qualitative falsification</w:t>
      </w:r>
      <w:r w:rsidRPr="00366C6E">
        <w:rPr>
          <w:rFonts w:ascii="Times New Roman" w:hAnsi="Times New Roman" w:cs="Times New Roman"/>
          <w:sz w:val="28"/>
          <w:szCs w:val="28"/>
          <w:lang w:val="en-US"/>
        </w:rPr>
        <w:t xml:space="preserve"> – is a genuine fake of milk with different kinds of food or non-food additives or violations of recipes for changing the organoleptic quality indicators and other properties of the product.</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i/>
          <w:sz w:val="28"/>
          <w:szCs w:val="28"/>
          <w:lang w:val="en-US"/>
        </w:rPr>
        <w:t>Quantitative falsification</w:t>
      </w:r>
      <w:r w:rsidRPr="00366C6E">
        <w:rPr>
          <w:rFonts w:ascii="Times New Roman" w:hAnsi="Times New Roman" w:cs="Times New Roman"/>
          <w:sz w:val="28"/>
          <w:szCs w:val="28"/>
          <w:lang w:val="en-US"/>
        </w:rPr>
        <w:t xml:space="preserve"> - is consumer’s fraud due to significant deviations product parameters (weight, volume, length, etc.) from the maximum allowable deviations. In practice, this kind of falsification called underweight or froze.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i/>
          <w:sz w:val="28"/>
          <w:szCs w:val="28"/>
          <w:lang w:val="en-US"/>
        </w:rPr>
        <w:t>Cost falsification</w:t>
      </w:r>
      <w:r w:rsidRPr="00366C6E">
        <w:rPr>
          <w:rFonts w:ascii="Times New Roman" w:hAnsi="Times New Roman" w:cs="Times New Roman"/>
          <w:sz w:val="28"/>
          <w:szCs w:val="28"/>
          <w:lang w:val="en-US"/>
        </w:rPr>
        <w:t xml:space="preserve"> - fraud of the consumer through the implementation of low-quality milk at prices high.</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i/>
          <w:sz w:val="28"/>
          <w:szCs w:val="28"/>
          <w:lang w:val="en-US"/>
        </w:rPr>
        <w:t>Information falsification</w:t>
      </w:r>
      <w:r w:rsidRPr="00366C6E">
        <w:rPr>
          <w:rFonts w:ascii="Times New Roman" w:hAnsi="Times New Roman" w:cs="Times New Roman"/>
          <w:sz w:val="28"/>
          <w:szCs w:val="28"/>
          <w:lang w:val="en-US"/>
        </w:rPr>
        <w:t xml:space="preserve"> - fraud of consumer using inaccurate or distorted (false) information on the composition and / or properties of the milk. This kind of rigging is performed by distorting the information in the commodity-shipping documents, certificates, labeling and advertising.</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xml:space="preserve">Any deliberate changes in the composition and properties of natural milk called </w:t>
      </w:r>
      <w:r w:rsidRPr="00366C6E">
        <w:rPr>
          <w:rFonts w:ascii="Times New Roman" w:hAnsi="Times New Roman" w:cs="Times New Roman"/>
          <w:i/>
          <w:sz w:val="28"/>
          <w:szCs w:val="28"/>
          <w:lang w:val="en-US"/>
        </w:rPr>
        <w:t>falsification</w:t>
      </w:r>
      <w:r w:rsidRPr="00366C6E">
        <w:rPr>
          <w:rFonts w:ascii="Times New Roman" w:hAnsi="Times New Roman" w:cs="Times New Roman"/>
          <w:sz w:val="28"/>
          <w:szCs w:val="28"/>
          <w:lang w:val="en-US"/>
        </w:rPr>
        <w:t>. The following types of falsification of milk: dilution by water, add of skim milk or removing of cream, as well as append of skim milk and water (double falsification), the addition of neutralizing compounds (cooking soda,   ammonium) and preservatives (formaldehyde, hydrogen peroxide) agents, etc. At the rigging is disbalanced a natural correlation between the basic components of the milk vary its physicochemical properties, nutritional value. Falsified milk (by adding water) can not be used for the production of fermented milk products, cheese and canned milk.</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The most frequent cases of falsification of milk – is dilution by adding soda and ammonia.</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Upon dilution with water reduces the acidity of the milk, the density, the content of fat, protein, lactose, a dry residue, SOMO. Milk poor rennet coagulates, the clot turns flabby, reduced yield, increased losses. At suspicion for the falsification of collecting milk naturalness of his set-braid-governmental by density. It is considered that the density lowers the milk is approximately 3 kg/m</w:t>
      </w:r>
      <w:r w:rsidRPr="00366C6E">
        <w:rPr>
          <w:rFonts w:ascii="Times New Roman" w:hAnsi="Times New Roman" w:cs="Times New Roman"/>
          <w:sz w:val="28"/>
          <w:szCs w:val="28"/>
          <w:vertAlign w:val="superscript"/>
          <w:lang w:val="en-US"/>
        </w:rPr>
        <w:t>3</w:t>
      </w:r>
      <w:r w:rsidRPr="00366C6E">
        <w:rPr>
          <w:rFonts w:ascii="Times New Roman" w:hAnsi="Times New Roman" w:cs="Times New Roman"/>
          <w:sz w:val="28"/>
          <w:szCs w:val="28"/>
          <w:lang w:val="en-US"/>
        </w:rPr>
        <w:t xml:space="preserve"> per 10% added water.</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lastRenderedPageBreak/>
        <w:t>More precisely, the falsification of milk can be determined by freezing temperature which rises on dilution by water.</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For the reducing the acidity of the milk, during falsification soda or ammonia add. This kind of milk has a soapy taste, fast deteriorates and becomes unsuitable for processing and human consumption.</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xml:space="preserve">The degree of dilution of milk by water </w:t>
      </w:r>
      <w:r w:rsidRPr="003746E0">
        <w:rPr>
          <w:rFonts w:ascii="Times New Roman" w:hAnsi="Times New Roman" w:cs="Times New Roman"/>
          <w:sz w:val="28"/>
          <w:szCs w:val="28"/>
          <w:lang w:val="en-US"/>
        </w:rPr>
        <w:t>determines in three ways</w:t>
      </w:r>
      <w:r w:rsidRPr="00366C6E">
        <w:rPr>
          <w:rFonts w:ascii="Times New Roman" w:hAnsi="Times New Roman" w:cs="Times New Roman"/>
          <w:sz w:val="28"/>
          <w:szCs w:val="28"/>
          <w:lang w:val="en-US"/>
        </w:rPr>
        <w:t>.</w:t>
      </w:r>
    </w:p>
    <w:p w:rsidR="00AD1E50" w:rsidRPr="003746E0" w:rsidRDefault="00AD1E50" w:rsidP="00AD1E50">
      <w:pPr>
        <w:spacing w:after="0" w:line="240" w:lineRule="auto"/>
        <w:ind w:firstLine="709"/>
        <w:jc w:val="both"/>
        <w:rPr>
          <w:rFonts w:ascii="Times New Roman" w:hAnsi="Times New Roman" w:cs="Times New Roman"/>
          <w:i/>
          <w:sz w:val="28"/>
          <w:szCs w:val="28"/>
          <w:lang w:val="en-US"/>
        </w:rPr>
      </w:pPr>
      <w:r w:rsidRPr="003746E0">
        <w:rPr>
          <w:rFonts w:ascii="Times New Roman" w:hAnsi="Times New Roman" w:cs="Times New Roman"/>
          <w:i/>
          <w:sz w:val="28"/>
          <w:szCs w:val="28"/>
          <w:lang w:val="en-US"/>
        </w:rPr>
        <w:t>1 method</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The test tube is poured a volumetric portion of milk and two parts pure ethyl alcohol, and the mixture was stirred for 30 seconds, then quickly poured into a transparent glass saucer, put on a dark background. If milk is not diluted with water, then after 5 -7 seconds, sometimes even earlier, in the liquid spilled on the saucer, will flake (released from an alcohol casein whey). If flakes appear after a much longer period, then the milk is diluted with water, moreover, the greater quantity than the time required for the appearance of flocs.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Milk diluted: 20% (by volume) - flakes appear after 30 seconds; 40% - flakes appear after 30 minutes; 50% - 40 minute flakes appear.</w:t>
      </w:r>
    </w:p>
    <w:p w:rsidR="00AD1E50" w:rsidRPr="003746E0" w:rsidRDefault="00AD1E50" w:rsidP="00AD1E50">
      <w:pPr>
        <w:spacing w:after="0" w:line="240" w:lineRule="auto"/>
        <w:ind w:firstLine="709"/>
        <w:jc w:val="both"/>
        <w:rPr>
          <w:rFonts w:ascii="Times New Roman" w:hAnsi="Times New Roman" w:cs="Times New Roman"/>
          <w:i/>
          <w:sz w:val="28"/>
          <w:szCs w:val="28"/>
          <w:lang w:val="en-US"/>
        </w:rPr>
      </w:pPr>
      <w:r w:rsidRPr="003746E0">
        <w:rPr>
          <w:rFonts w:ascii="Times New Roman" w:hAnsi="Times New Roman" w:cs="Times New Roman"/>
          <w:i/>
          <w:sz w:val="28"/>
          <w:szCs w:val="28"/>
          <w:lang w:val="en-US"/>
        </w:rPr>
        <w:t>2 method</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Another method is based on the test filter paper.</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Stir in the milk dipped glass or wooden stick as thick as a pencil and drew a thin drop of gently lowered onto a piece of filter paper, so that the drop was probably smaller volume was strongly convex and would be like in the form of half a small pea. Such 5 or 6 droplets are lowered onto the paper. At a certain distance from each other and left to rest at room temperature. Filter paper gradually absorbs the water and around each droplet formed wet ring. If milk is not diluted with water, the ring around the drop is very narrow and dry one and a half or two hours. In contrast, the wider the ring and it dries faster, the more water-diluted milk.</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If the milk is diluted: in 10% (by volume) of water, the wet ring around the droplet dries in an hour; at 30% - in half an hour; at 50% (i.e., half and half) - 15-20 minutes.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Determining of the double falsification type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94"/>
        <w:gridCol w:w="903"/>
        <w:gridCol w:w="930"/>
        <w:gridCol w:w="709"/>
        <w:gridCol w:w="850"/>
        <w:gridCol w:w="992"/>
        <w:gridCol w:w="709"/>
        <w:gridCol w:w="709"/>
        <w:gridCol w:w="1134"/>
        <w:gridCol w:w="709"/>
        <w:gridCol w:w="708"/>
      </w:tblGrid>
      <w:tr w:rsidR="00AD1E50" w:rsidRPr="00366C6E" w:rsidTr="00AD1E50">
        <w:tc>
          <w:tcPr>
            <w:tcW w:w="1394" w:type="dxa"/>
            <w:vMerge w:val="restart"/>
            <w:shd w:val="clear" w:color="auto" w:fill="auto"/>
            <w:hideMark/>
          </w:tcPr>
          <w:p w:rsidR="00AD1E50" w:rsidRPr="009E147F" w:rsidRDefault="00AD1E50" w:rsidP="00AD1E50">
            <w:pPr>
              <w:spacing w:after="0" w:line="240" w:lineRule="auto"/>
              <w:jc w:val="both"/>
              <w:rPr>
                <w:rFonts w:ascii="Times New Roman" w:eastAsia="Times New Roman" w:hAnsi="Times New Roman" w:cs="Times New Roman"/>
                <w:sz w:val="24"/>
                <w:szCs w:val="24"/>
                <w:lang w:val="en-US"/>
              </w:rPr>
            </w:pPr>
            <w:r w:rsidRPr="009E147F">
              <w:rPr>
                <w:rFonts w:ascii="Times New Roman" w:eastAsia="Times New Roman" w:hAnsi="Times New Roman" w:cs="Times New Roman"/>
                <w:sz w:val="24"/>
                <w:szCs w:val="24"/>
                <w:lang w:val="en-US"/>
              </w:rPr>
              <w:t>Indicators</w:t>
            </w:r>
          </w:p>
        </w:tc>
        <w:tc>
          <w:tcPr>
            <w:tcW w:w="903" w:type="dxa"/>
            <w:vMerge w:val="restart"/>
            <w:shd w:val="clear" w:color="auto" w:fill="auto"/>
            <w:hideMark/>
          </w:tcPr>
          <w:p w:rsidR="00AD1E50" w:rsidRPr="009E147F" w:rsidRDefault="00AD1E50" w:rsidP="00AD1E50">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lang w:val="en-US"/>
              </w:rPr>
              <w:t>Test</w:t>
            </w:r>
            <w:r w:rsidRPr="009E147F">
              <w:rPr>
                <w:rFonts w:ascii="Times New Roman" w:eastAsia="Times New Roman" w:hAnsi="Times New Roman" w:cs="Times New Roman"/>
                <w:sz w:val="24"/>
                <w:szCs w:val="24"/>
              </w:rPr>
              <w:t xml:space="preserve"> </w:t>
            </w:r>
          </w:p>
        </w:tc>
        <w:tc>
          <w:tcPr>
            <w:tcW w:w="7450" w:type="dxa"/>
            <w:gridSpan w:val="9"/>
            <w:shd w:val="clear" w:color="auto" w:fill="auto"/>
            <w:hideMark/>
          </w:tcPr>
          <w:p w:rsidR="00AD1E50" w:rsidRPr="009E147F" w:rsidRDefault="00AD1E50" w:rsidP="00AD1E50">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lang w:val="en-US"/>
              </w:rPr>
              <w:t>Doubtful tests</w:t>
            </w:r>
          </w:p>
        </w:tc>
      </w:tr>
      <w:tr w:rsidR="00AD1E50" w:rsidRPr="00366C6E" w:rsidTr="00AD1E50">
        <w:tc>
          <w:tcPr>
            <w:tcW w:w="1394" w:type="dxa"/>
            <w:vMerge/>
            <w:shd w:val="clear" w:color="auto" w:fill="auto"/>
            <w:hideMark/>
          </w:tcPr>
          <w:p w:rsidR="00AD1E50" w:rsidRPr="009E147F" w:rsidRDefault="00AD1E50" w:rsidP="00AD1E50">
            <w:pPr>
              <w:spacing w:after="0" w:line="240" w:lineRule="auto"/>
              <w:ind w:firstLine="709"/>
              <w:jc w:val="both"/>
              <w:rPr>
                <w:rFonts w:ascii="Times New Roman" w:eastAsia="Times New Roman" w:hAnsi="Times New Roman" w:cs="Times New Roman"/>
                <w:sz w:val="24"/>
                <w:szCs w:val="24"/>
              </w:rPr>
            </w:pPr>
          </w:p>
        </w:tc>
        <w:tc>
          <w:tcPr>
            <w:tcW w:w="903" w:type="dxa"/>
            <w:vMerge/>
            <w:shd w:val="clear" w:color="auto" w:fill="auto"/>
            <w:hideMark/>
          </w:tcPr>
          <w:p w:rsidR="00AD1E50" w:rsidRPr="009E147F" w:rsidRDefault="00AD1E50" w:rsidP="00AD1E50">
            <w:pPr>
              <w:spacing w:after="0" w:line="240" w:lineRule="auto"/>
              <w:ind w:firstLine="709"/>
              <w:jc w:val="both"/>
              <w:rPr>
                <w:rFonts w:ascii="Times New Roman" w:eastAsia="Times New Roman" w:hAnsi="Times New Roman" w:cs="Times New Roman"/>
                <w:sz w:val="24"/>
                <w:szCs w:val="24"/>
              </w:rPr>
            </w:pPr>
          </w:p>
        </w:tc>
        <w:tc>
          <w:tcPr>
            <w:tcW w:w="2489" w:type="dxa"/>
            <w:gridSpan w:val="3"/>
            <w:shd w:val="clear" w:color="auto" w:fill="auto"/>
            <w:hideMark/>
          </w:tcPr>
          <w:p w:rsidR="00AD1E50" w:rsidRPr="009E147F" w:rsidRDefault="00AD1E50" w:rsidP="00AD1E50">
            <w:pPr>
              <w:spacing w:after="0" w:line="240" w:lineRule="auto"/>
              <w:ind w:firstLine="709"/>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rPr>
              <w:t>A</w:t>
            </w:r>
          </w:p>
        </w:tc>
        <w:tc>
          <w:tcPr>
            <w:tcW w:w="2410" w:type="dxa"/>
            <w:gridSpan w:val="3"/>
            <w:shd w:val="clear" w:color="auto" w:fill="auto"/>
            <w:hideMark/>
          </w:tcPr>
          <w:p w:rsidR="00AD1E50" w:rsidRPr="009E147F" w:rsidRDefault="00AD1E50" w:rsidP="00AD1E50">
            <w:pPr>
              <w:spacing w:after="0" w:line="240" w:lineRule="auto"/>
              <w:ind w:firstLine="709"/>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rPr>
              <w:t>B</w:t>
            </w:r>
          </w:p>
        </w:tc>
        <w:tc>
          <w:tcPr>
            <w:tcW w:w="2551" w:type="dxa"/>
            <w:gridSpan w:val="3"/>
            <w:shd w:val="clear" w:color="auto" w:fill="auto"/>
            <w:hideMark/>
          </w:tcPr>
          <w:p w:rsidR="00AD1E50" w:rsidRPr="009E147F" w:rsidRDefault="00AD1E50" w:rsidP="00AD1E50">
            <w:pPr>
              <w:spacing w:after="0" w:line="240" w:lineRule="auto"/>
              <w:ind w:firstLine="709"/>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rPr>
              <w:t>C</w:t>
            </w:r>
          </w:p>
        </w:tc>
      </w:tr>
      <w:tr w:rsidR="00AD1E50" w:rsidRPr="00366C6E" w:rsidTr="00AD1E50">
        <w:tc>
          <w:tcPr>
            <w:tcW w:w="1394" w:type="dxa"/>
            <w:vMerge/>
            <w:shd w:val="clear" w:color="auto" w:fill="auto"/>
            <w:hideMark/>
          </w:tcPr>
          <w:p w:rsidR="00AD1E50" w:rsidRPr="009E147F" w:rsidRDefault="00AD1E50" w:rsidP="00AD1E50">
            <w:pPr>
              <w:spacing w:after="0" w:line="240" w:lineRule="auto"/>
              <w:ind w:firstLine="709"/>
              <w:jc w:val="both"/>
              <w:rPr>
                <w:rFonts w:ascii="Times New Roman" w:eastAsia="Times New Roman" w:hAnsi="Times New Roman" w:cs="Times New Roman"/>
                <w:sz w:val="24"/>
                <w:szCs w:val="24"/>
              </w:rPr>
            </w:pPr>
          </w:p>
        </w:tc>
        <w:tc>
          <w:tcPr>
            <w:tcW w:w="903" w:type="dxa"/>
            <w:vMerge/>
            <w:shd w:val="clear" w:color="auto" w:fill="auto"/>
            <w:hideMark/>
          </w:tcPr>
          <w:p w:rsidR="00AD1E50" w:rsidRPr="009E147F" w:rsidRDefault="00AD1E50" w:rsidP="00AD1E50">
            <w:pPr>
              <w:spacing w:after="0" w:line="240" w:lineRule="auto"/>
              <w:ind w:firstLine="709"/>
              <w:jc w:val="both"/>
              <w:rPr>
                <w:rFonts w:ascii="Times New Roman" w:eastAsia="Times New Roman" w:hAnsi="Times New Roman" w:cs="Times New Roman"/>
                <w:sz w:val="24"/>
                <w:szCs w:val="24"/>
              </w:rPr>
            </w:pPr>
          </w:p>
        </w:tc>
        <w:tc>
          <w:tcPr>
            <w:tcW w:w="930" w:type="dxa"/>
            <w:vMerge w:val="restart"/>
            <w:shd w:val="clear" w:color="auto" w:fill="auto"/>
            <w:hideMark/>
          </w:tcPr>
          <w:p w:rsidR="00AD1E50" w:rsidRPr="009E147F" w:rsidRDefault="00AD1E50" w:rsidP="00AD1E50">
            <w:pPr>
              <w:spacing w:after="0" w:line="240" w:lineRule="auto"/>
              <w:jc w:val="both"/>
              <w:rPr>
                <w:rFonts w:ascii="Times New Roman" w:eastAsia="Times New Roman" w:hAnsi="Times New Roman" w:cs="Times New Roman"/>
                <w:sz w:val="24"/>
                <w:szCs w:val="24"/>
                <w:lang w:val="en-US"/>
              </w:rPr>
            </w:pPr>
            <w:r w:rsidRPr="009E147F">
              <w:rPr>
                <w:rFonts w:ascii="Times New Roman" w:eastAsia="Times New Roman" w:hAnsi="Times New Roman" w:cs="Times New Roman"/>
                <w:sz w:val="24"/>
                <w:szCs w:val="24"/>
                <w:lang w:val="en-US"/>
              </w:rPr>
              <w:t>Cost</w:t>
            </w:r>
          </w:p>
        </w:tc>
        <w:tc>
          <w:tcPr>
            <w:tcW w:w="1559" w:type="dxa"/>
            <w:gridSpan w:val="2"/>
            <w:shd w:val="clear" w:color="auto" w:fill="auto"/>
            <w:hideMark/>
          </w:tcPr>
          <w:p w:rsidR="00AD1E50" w:rsidRPr="009E147F" w:rsidRDefault="00AD1E50" w:rsidP="00AD1E50">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rPr>
              <w:t>difference</w:t>
            </w:r>
          </w:p>
        </w:tc>
        <w:tc>
          <w:tcPr>
            <w:tcW w:w="992" w:type="dxa"/>
            <w:vMerge w:val="restart"/>
            <w:shd w:val="clear" w:color="auto" w:fill="auto"/>
            <w:hideMark/>
          </w:tcPr>
          <w:p w:rsidR="00AD1E50" w:rsidRPr="009E147F" w:rsidRDefault="00AD1E50" w:rsidP="00AD1E50">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lang w:val="en-US"/>
              </w:rPr>
              <w:t xml:space="preserve">Cost </w:t>
            </w:r>
          </w:p>
        </w:tc>
        <w:tc>
          <w:tcPr>
            <w:tcW w:w="1418" w:type="dxa"/>
            <w:gridSpan w:val="2"/>
            <w:shd w:val="clear" w:color="auto" w:fill="auto"/>
            <w:hideMark/>
          </w:tcPr>
          <w:p w:rsidR="00AD1E50" w:rsidRPr="009E147F" w:rsidRDefault="00AD1E50" w:rsidP="00AD1E50">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rPr>
              <w:t>difference</w:t>
            </w:r>
          </w:p>
        </w:tc>
        <w:tc>
          <w:tcPr>
            <w:tcW w:w="1134" w:type="dxa"/>
            <w:vMerge w:val="restart"/>
            <w:shd w:val="clear" w:color="auto" w:fill="auto"/>
            <w:hideMark/>
          </w:tcPr>
          <w:p w:rsidR="00AD1E50" w:rsidRPr="009E147F" w:rsidRDefault="00AD1E50" w:rsidP="00AD1E50">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lang w:val="en-US"/>
              </w:rPr>
              <w:t>Cost</w:t>
            </w:r>
          </w:p>
        </w:tc>
        <w:tc>
          <w:tcPr>
            <w:tcW w:w="1417" w:type="dxa"/>
            <w:gridSpan w:val="2"/>
            <w:shd w:val="clear" w:color="auto" w:fill="auto"/>
            <w:hideMark/>
          </w:tcPr>
          <w:p w:rsidR="00AD1E50" w:rsidRPr="009E147F" w:rsidRDefault="00AD1E50" w:rsidP="00AD1E50">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rPr>
              <w:t>difference</w:t>
            </w:r>
          </w:p>
        </w:tc>
      </w:tr>
      <w:tr w:rsidR="00AD1E50" w:rsidRPr="00366C6E" w:rsidTr="00AD1E50">
        <w:tc>
          <w:tcPr>
            <w:tcW w:w="1394" w:type="dxa"/>
            <w:vMerge/>
            <w:shd w:val="clear" w:color="auto" w:fill="auto"/>
            <w:hideMark/>
          </w:tcPr>
          <w:p w:rsidR="00AD1E50" w:rsidRPr="009E147F" w:rsidRDefault="00AD1E50" w:rsidP="00AD1E50">
            <w:pPr>
              <w:spacing w:after="0" w:line="240" w:lineRule="auto"/>
              <w:ind w:firstLine="709"/>
              <w:jc w:val="both"/>
              <w:rPr>
                <w:rFonts w:ascii="Times New Roman" w:eastAsia="Times New Roman" w:hAnsi="Times New Roman" w:cs="Times New Roman"/>
                <w:sz w:val="24"/>
                <w:szCs w:val="24"/>
              </w:rPr>
            </w:pPr>
          </w:p>
        </w:tc>
        <w:tc>
          <w:tcPr>
            <w:tcW w:w="903" w:type="dxa"/>
            <w:vMerge/>
            <w:shd w:val="clear" w:color="auto" w:fill="auto"/>
            <w:hideMark/>
          </w:tcPr>
          <w:p w:rsidR="00AD1E50" w:rsidRPr="009E147F" w:rsidRDefault="00AD1E50" w:rsidP="00AD1E50">
            <w:pPr>
              <w:spacing w:after="0" w:line="240" w:lineRule="auto"/>
              <w:ind w:firstLine="709"/>
              <w:jc w:val="both"/>
              <w:rPr>
                <w:rFonts w:ascii="Times New Roman" w:eastAsia="Times New Roman" w:hAnsi="Times New Roman" w:cs="Times New Roman"/>
                <w:sz w:val="24"/>
                <w:szCs w:val="24"/>
              </w:rPr>
            </w:pPr>
          </w:p>
        </w:tc>
        <w:tc>
          <w:tcPr>
            <w:tcW w:w="930" w:type="dxa"/>
            <w:vMerge/>
            <w:shd w:val="clear" w:color="auto" w:fill="auto"/>
            <w:hideMark/>
          </w:tcPr>
          <w:p w:rsidR="00AD1E50" w:rsidRPr="009E147F" w:rsidRDefault="00AD1E50" w:rsidP="00AD1E50">
            <w:pPr>
              <w:spacing w:after="0" w:line="240" w:lineRule="auto"/>
              <w:ind w:firstLine="709"/>
              <w:jc w:val="both"/>
              <w:rPr>
                <w:rFonts w:ascii="Times New Roman" w:eastAsia="Times New Roman" w:hAnsi="Times New Roman" w:cs="Times New Roman"/>
                <w:sz w:val="24"/>
                <w:szCs w:val="24"/>
              </w:rPr>
            </w:pPr>
          </w:p>
        </w:tc>
        <w:tc>
          <w:tcPr>
            <w:tcW w:w="709" w:type="dxa"/>
            <w:shd w:val="clear" w:color="auto" w:fill="auto"/>
            <w:hideMark/>
          </w:tcPr>
          <w:p w:rsidR="00AD1E50" w:rsidRPr="009E147F" w:rsidRDefault="00AD1E50" w:rsidP="00AD1E50">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rPr>
              <w:t>±</w:t>
            </w:r>
          </w:p>
        </w:tc>
        <w:tc>
          <w:tcPr>
            <w:tcW w:w="850" w:type="dxa"/>
            <w:shd w:val="clear" w:color="auto" w:fill="auto"/>
            <w:hideMark/>
          </w:tcPr>
          <w:p w:rsidR="00AD1E50" w:rsidRPr="009E147F" w:rsidRDefault="00AD1E50" w:rsidP="00AD1E50">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rPr>
              <w:t>%</w:t>
            </w:r>
          </w:p>
        </w:tc>
        <w:tc>
          <w:tcPr>
            <w:tcW w:w="992" w:type="dxa"/>
            <w:vMerge/>
            <w:shd w:val="clear" w:color="auto" w:fill="auto"/>
            <w:hideMark/>
          </w:tcPr>
          <w:p w:rsidR="00AD1E50" w:rsidRPr="009E147F" w:rsidRDefault="00AD1E50" w:rsidP="00AD1E50">
            <w:pPr>
              <w:spacing w:after="0" w:line="240" w:lineRule="auto"/>
              <w:ind w:firstLine="709"/>
              <w:jc w:val="both"/>
              <w:rPr>
                <w:rFonts w:ascii="Times New Roman" w:eastAsia="Times New Roman" w:hAnsi="Times New Roman" w:cs="Times New Roman"/>
                <w:sz w:val="24"/>
                <w:szCs w:val="24"/>
              </w:rPr>
            </w:pPr>
          </w:p>
        </w:tc>
        <w:tc>
          <w:tcPr>
            <w:tcW w:w="709" w:type="dxa"/>
            <w:shd w:val="clear" w:color="auto" w:fill="auto"/>
            <w:hideMark/>
          </w:tcPr>
          <w:p w:rsidR="00AD1E50" w:rsidRPr="009E147F" w:rsidRDefault="00AD1E50" w:rsidP="00AD1E50">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rPr>
              <w:t>±</w:t>
            </w:r>
          </w:p>
        </w:tc>
        <w:tc>
          <w:tcPr>
            <w:tcW w:w="709" w:type="dxa"/>
            <w:shd w:val="clear" w:color="auto" w:fill="auto"/>
            <w:hideMark/>
          </w:tcPr>
          <w:p w:rsidR="00AD1E50" w:rsidRPr="009E147F" w:rsidRDefault="00AD1E50" w:rsidP="00AD1E50">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rPr>
              <w:t>%</w:t>
            </w:r>
          </w:p>
        </w:tc>
        <w:tc>
          <w:tcPr>
            <w:tcW w:w="1134" w:type="dxa"/>
            <w:vMerge/>
            <w:shd w:val="clear" w:color="auto" w:fill="auto"/>
            <w:hideMark/>
          </w:tcPr>
          <w:p w:rsidR="00AD1E50" w:rsidRPr="009E147F" w:rsidRDefault="00AD1E50" w:rsidP="00AD1E50">
            <w:pPr>
              <w:spacing w:after="0" w:line="240" w:lineRule="auto"/>
              <w:ind w:firstLine="709"/>
              <w:jc w:val="both"/>
              <w:rPr>
                <w:rFonts w:ascii="Times New Roman" w:eastAsia="Times New Roman" w:hAnsi="Times New Roman" w:cs="Times New Roman"/>
                <w:sz w:val="24"/>
                <w:szCs w:val="24"/>
              </w:rPr>
            </w:pPr>
          </w:p>
        </w:tc>
        <w:tc>
          <w:tcPr>
            <w:tcW w:w="709" w:type="dxa"/>
            <w:shd w:val="clear" w:color="auto" w:fill="auto"/>
            <w:hideMark/>
          </w:tcPr>
          <w:p w:rsidR="00AD1E50" w:rsidRPr="009E147F" w:rsidRDefault="00AD1E50" w:rsidP="00AD1E50">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rPr>
              <w:t>±</w:t>
            </w:r>
          </w:p>
        </w:tc>
        <w:tc>
          <w:tcPr>
            <w:tcW w:w="708" w:type="dxa"/>
            <w:shd w:val="clear" w:color="auto" w:fill="auto"/>
            <w:hideMark/>
          </w:tcPr>
          <w:p w:rsidR="00AD1E50" w:rsidRPr="009E147F" w:rsidRDefault="00AD1E50" w:rsidP="00AD1E50">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rPr>
              <w:t>%</w:t>
            </w:r>
          </w:p>
        </w:tc>
      </w:tr>
      <w:tr w:rsidR="00AD1E50" w:rsidRPr="00366C6E" w:rsidTr="00AD1E50">
        <w:tc>
          <w:tcPr>
            <w:tcW w:w="1394" w:type="dxa"/>
            <w:shd w:val="clear" w:color="auto" w:fill="auto"/>
            <w:hideMark/>
          </w:tcPr>
          <w:p w:rsidR="00AD1E50" w:rsidRPr="009E147F" w:rsidRDefault="00AD1E50" w:rsidP="00AD1E50">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lang w:val="en-US"/>
              </w:rPr>
              <w:t>Density</w:t>
            </w:r>
          </w:p>
        </w:tc>
        <w:tc>
          <w:tcPr>
            <w:tcW w:w="903" w:type="dxa"/>
            <w:shd w:val="clear" w:color="auto" w:fill="auto"/>
            <w:hideMark/>
          </w:tcPr>
          <w:p w:rsidR="00AD1E50" w:rsidRPr="009E147F" w:rsidRDefault="00AD1E50" w:rsidP="00AD1E50">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rPr>
              <w:t>1.029</w:t>
            </w:r>
            <w:r w:rsidRPr="009E147F">
              <w:rPr>
                <w:rFonts w:ascii="Times New Roman" w:eastAsia="Times New Roman" w:hAnsi="Times New Roman" w:cs="Times New Roman"/>
                <w:sz w:val="24"/>
                <w:szCs w:val="24"/>
                <w:vertAlign w:val="superscript"/>
              </w:rPr>
              <w:t>6</w:t>
            </w:r>
          </w:p>
        </w:tc>
        <w:tc>
          <w:tcPr>
            <w:tcW w:w="930" w:type="dxa"/>
            <w:shd w:val="clear" w:color="auto" w:fill="auto"/>
            <w:hideMark/>
          </w:tcPr>
          <w:p w:rsidR="00AD1E50" w:rsidRPr="009E147F" w:rsidRDefault="00AD1E50" w:rsidP="00AD1E50">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rPr>
              <w:t>1.027</w:t>
            </w:r>
            <w:r w:rsidRPr="009E147F">
              <w:rPr>
                <w:rFonts w:ascii="Times New Roman" w:eastAsia="Times New Roman" w:hAnsi="Times New Roman" w:cs="Times New Roman"/>
                <w:sz w:val="24"/>
                <w:szCs w:val="24"/>
                <w:vertAlign w:val="superscript"/>
              </w:rPr>
              <w:t>8</w:t>
            </w:r>
          </w:p>
        </w:tc>
        <w:tc>
          <w:tcPr>
            <w:tcW w:w="709" w:type="dxa"/>
            <w:shd w:val="clear" w:color="auto" w:fill="auto"/>
            <w:hideMark/>
          </w:tcPr>
          <w:p w:rsidR="00AD1E50" w:rsidRPr="009E147F" w:rsidRDefault="00AD1E50" w:rsidP="009E147F">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rPr>
              <w:t>1,8</w:t>
            </w:r>
          </w:p>
        </w:tc>
        <w:tc>
          <w:tcPr>
            <w:tcW w:w="850" w:type="dxa"/>
            <w:shd w:val="clear" w:color="auto" w:fill="auto"/>
            <w:hideMark/>
          </w:tcPr>
          <w:p w:rsidR="00AD1E50" w:rsidRPr="009E147F" w:rsidRDefault="00AD1E50" w:rsidP="00AD1E50">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rPr>
              <w:t>6,0</w:t>
            </w:r>
          </w:p>
        </w:tc>
        <w:tc>
          <w:tcPr>
            <w:tcW w:w="992" w:type="dxa"/>
            <w:shd w:val="clear" w:color="auto" w:fill="auto"/>
            <w:hideMark/>
          </w:tcPr>
          <w:p w:rsidR="00AD1E50" w:rsidRPr="009E147F" w:rsidRDefault="00AD1E50" w:rsidP="00AD1E50">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rPr>
              <w:t>1.029</w:t>
            </w:r>
            <w:r w:rsidRPr="009E147F">
              <w:rPr>
                <w:rFonts w:ascii="Times New Roman" w:eastAsia="Times New Roman" w:hAnsi="Times New Roman" w:cs="Times New Roman"/>
                <w:sz w:val="24"/>
                <w:szCs w:val="24"/>
                <w:vertAlign w:val="superscript"/>
              </w:rPr>
              <w:t>5</w:t>
            </w:r>
          </w:p>
        </w:tc>
        <w:tc>
          <w:tcPr>
            <w:tcW w:w="709" w:type="dxa"/>
            <w:shd w:val="clear" w:color="auto" w:fill="auto"/>
            <w:hideMark/>
          </w:tcPr>
          <w:p w:rsidR="00AD1E50" w:rsidRPr="009E147F" w:rsidRDefault="00AD1E50" w:rsidP="009E147F">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rPr>
              <w:t>0,1</w:t>
            </w:r>
          </w:p>
        </w:tc>
        <w:tc>
          <w:tcPr>
            <w:tcW w:w="709" w:type="dxa"/>
            <w:shd w:val="clear" w:color="auto" w:fill="auto"/>
            <w:hideMark/>
          </w:tcPr>
          <w:p w:rsidR="00AD1E50" w:rsidRPr="009E147F" w:rsidRDefault="00AD1E50" w:rsidP="00AD1E50">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rPr>
              <w:t>0,3</w:t>
            </w:r>
          </w:p>
        </w:tc>
        <w:tc>
          <w:tcPr>
            <w:tcW w:w="1134" w:type="dxa"/>
            <w:shd w:val="clear" w:color="auto" w:fill="auto"/>
            <w:hideMark/>
          </w:tcPr>
          <w:p w:rsidR="00AD1E50" w:rsidRPr="009E147F" w:rsidRDefault="00AD1E50" w:rsidP="00AD1E50">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rPr>
              <w:t>1.030</w:t>
            </w:r>
            <w:r w:rsidRPr="009E147F">
              <w:rPr>
                <w:rFonts w:ascii="Times New Roman" w:eastAsia="Times New Roman" w:hAnsi="Times New Roman" w:cs="Times New Roman"/>
                <w:sz w:val="24"/>
                <w:szCs w:val="24"/>
                <w:vertAlign w:val="superscript"/>
              </w:rPr>
              <w:t>4</w:t>
            </w:r>
          </w:p>
        </w:tc>
        <w:tc>
          <w:tcPr>
            <w:tcW w:w="709" w:type="dxa"/>
            <w:shd w:val="clear" w:color="auto" w:fill="auto"/>
            <w:hideMark/>
          </w:tcPr>
          <w:p w:rsidR="00AD1E50" w:rsidRPr="009E147F" w:rsidRDefault="00AD1E50" w:rsidP="009E147F">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rPr>
              <w:t>0,8</w:t>
            </w:r>
          </w:p>
        </w:tc>
        <w:tc>
          <w:tcPr>
            <w:tcW w:w="708" w:type="dxa"/>
            <w:shd w:val="clear" w:color="auto" w:fill="auto"/>
            <w:hideMark/>
          </w:tcPr>
          <w:p w:rsidR="00AD1E50" w:rsidRPr="009E147F" w:rsidRDefault="00AD1E50" w:rsidP="009E147F">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rPr>
              <w:t>6,0</w:t>
            </w:r>
          </w:p>
        </w:tc>
      </w:tr>
      <w:tr w:rsidR="00AD1E50" w:rsidRPr="00366C6E" w:rsidTr="00AD1E50">
        <w:tc>
          <w:tcPr>
            <w:tcW w:w="1394" w:type="dxa"/>
            <w:shd w:val="clear" w:color="auto" w:fill="auto"/>
            <w:hideMark/>
          </w:tcPr>
          <w:p w:rsidR="00AD1E50" w:rsidRPr="009E147F" w:rsidRDefault="00AD1E50" w:rsidP="00AD1E50">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lang w:val="en-US"/>
              </w:rPr>
              <w:t>Fat</w:t>
            </w:r>
          </w:p>
        </w:tc>
        <w:tc>
          <w:tcPr>
            <w:tcW w:w="903" w:type="dxa"/>
            <w:shd w:val="clear" w:color="auto" w:fill="auto"/>
            <w:hideMark/>
          </w:tcPr>
          <w:p w:rsidR="00AD1E50" w:rsidRPr="009E147F" w:rsidRDefault="00AD1E50" w:rsidP="00AD1E50">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rPr>
              <w:t>4,0</w:t>
            </w:r>
          </w:p>
        </w:tc>
        <w:tc>
          <w:tcPr>
            <w:tcW w:w="930" w:type="dxa"/>
            <w:shd w:val="clear" w:color="auto" w:fill="auto"/>
            <w:hideMark/>
          </w:tcPr>
          <w:p w:rsidR="00AD1E50" w:rsidRPr="009E147F" w:rsidRDefault="00AD1E50" w:rsidP="00AD1E50">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rPr>
              <w:t>2,8</w:t>
            </w:r>
          </w:p>
        </w:tc>
        <w:tc>
          <w:tcPr>
            <w:tcW w:w="709" w:type="dxa"/>
            <w:shd w:val="clear" w:color="auto" w:fill="auto"/>
            <w:hideMark/>
          </w:tcPr>
          <w:p w:rsidR="00AD1E50" w:rsidRPr="009E147F" w:rsidRDefault="00AD1E50" w:rsidP="009E147F">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rPr>
              <w:t>1,2</w:t>
            </w:r>
          </w:p>
        </w:tc>
        <w:tc>
          <w:tcPr>
            <w:tcW w:w="850" w:type="dxa"/>
            <w:shd w:val="clear" w:color="auto" w:fill="auto"/>
            <w:hideMark/>
          </w:tcPr>
          <w:p w:rsidR="00AD1E50" w:rsidRPr="009E147F" w:rsidRDefault="00AD1E50" w:rsidP="00AD1E50">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rPr>
              <w:t>30,0</w:t>
            </w:r>
          </w:p>
        </w:tc>
        <w:tc>
          <w:tcPr>
            <w:tcW w:w="992" w:type="dxa"/>
            <w:shd w:val="clear" w:color="auto" w:fill="auto"/>
            <w:hideMark/>
          </w:tcPr>
          <w:p w:rsidR="00AD1E50" w:rsidRPr="009E147F" w:rsidRDefault="00AD1E50" w:rsidP="00AD1E50">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rPr>
              <w:t>2,6</w:t>
            </w:r>
          </w:p>
        </w:tc>
        <w:tc>
          <w:tcPr>
            <w:tcW w:w="709" w:type="dxa"/>
            <w:shd w:val="clear" w:color="auto" w:fill="auto"/>
            <w:hideMark/>
          </w:tcPr>
          <w:p w:rsidR="00AD1E50" w:rsidRPr="009E147F" w:rsidRDefault="00AD1E50" w:rsidP="009E147F">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rPr>
              <w:t>1,4</w:t>
            </w:r>
          </w:p>
        </w:tc>
        <w:tc>
          <w:tcPr>
            <w:tcW w:w="709" w:type="dxa"/>
            <w:shd w:val="clear" w:color="auto" w:fill="auto"/>
            <w:hideMark/>
          </w:tcPr>
          <w:p w:rsidR="00AD1E50" w:rsidRPr="009E147F" w:rsidRDefault="00AD1E50" w:rsidP="00AD1E50">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rPr>
              <w:t>35,0</w:t>
            </w:r>
          </w:p>
        </w:tc>
        <w:tc>
          <w:tcPr>
            <w:tcW w:w="1134" w:type="dxa"/>
            <w:shd w:val="clear" w:color="auto" w:fill="auto"/>
            <w:hideMark/>
          </w:tcPr>
          <w:p w:rsidR="00AD1E50" w:rsidRPr="009E147F" w:rsidRDefault="00AD1E50" w:rsidP="00AD1E50">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rPr>
              <w:t>2,0</w:t>
            </w:r>
          </w:p>
        </w:tc>
        <w:tc>
          <w:tcPr>
            <w:tcW w:w="709" w:type="dxa"/>
            <w:shd w:val="clear" w:color="auto" w:fill="auto"/>
            <w:hideMark/>
          </w:tcPr>
          <w:p w:rsidR="00AD1E50" w:rsidRPr="009E147F" w:rsidRDefault="00AD1E50" w:rsidP="009E147F">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rPr>
              <w:t>2,0</w:t>
            </w:r>
          </w:p>
        </w:tc>
        <w:tc>
          <w:tcPr>
            <w:tcW w:w="708" w:type="dxa"/>
            <w:shd w:val="clear" w:color="auto" w:fill="auto"/>
            <w:hideMark/>
          </w:tcPr>
          <w:p w:rsidR="00AD1E50" w:rsidRPr="009E147F" w:rsidRDefault="00AD1E50" w:rsidP="009E147F">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rPr>
              <w:t>0,0</w:t>
            </w:r>
          </w:p>
        </w:tc>
      </w:tr>
      <w:tr w:rsidR="00AD1E50" w:rsidRPr="00366C6E" w:rsidTr="00AD1E50">
        <w:tc>
          <w:tcPr>
            <w:tcW w:w="1394" w:type="dxa"/>
            <w:shd w:val="clear" w:color="auto" w:fill="auto"/>
            <w:hideMark/>
          </w:tcPr>
          <w:p w:rsidR="00AD1E50" w:rsidRPr="009E147F" w:rsidRDefault="00AD1E50" w:rsidP="00AD1E50">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lang w:val="en-US"/>
              </w:rPr>
              <w:t>DC</w:t>
            </w:r>
          </w:p>
        </w:tc>
        <w:tc>
          <w:tcPr>
            <w:tcW w:w="903" w:type="dxa"/>
            <w:shd w:val="clear" w:color="auto" w:fill="auto"/>
            <w:hideMark/>
          </w:tcPr>
          <w:p w:rsidR="00AD1E50" w:rsidRPr="009E147F" w:rsidRDefault="00AD1E50" w:rsidP="00AD1E50">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rPr>
              <w:t>12,96</w:t>
            </w:r>
          </w:p>
        </w:tc>
        <w:tc>
          <w:tcPr>
            <w:tcW w:w="930" w:type="dxa"/>
            <w:shd w:val="clear" w:color="auto" w:fill="auto"/>
            <w:hideMark/>
          </w:tcPr>
          <w:p w:rsidR="00AD1E50" w:rsidRPr="009E147F" w:rsidRDefault="00AD1E50" w:rsidP="00AD1E50">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rPr>
              <w:t>11,07</w:t>
            </w:r>
          </w:p>
        </w:tc>
        <w:tc>
          <w:tcPr>
            <w:tcW w:w="709" w:type="dxa"/>
            <w:shd w:val="clear" w:color="auto" w:fill="auto"/>
            <w:hideMark/>
          </w:tcPr>
          <w:p w:rsidR="00AD1E50" w:rsidRPr="009E147F" w:rsidRDefault="00AD1E50" w:rsidP="009E147F">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rPr>
              <w:t>1,89</w:t>
            </w:r>
          </w:p>
        </w:tc>
        <w:tc>
          <w:tcPr>
            <w:tcW w:w="850" w:type="dxa"/>
            <w:shd w:val="clear" w:color="auto" w:fill="auto"/>
            <w:hideMark/>
          </w:tcPr>
          <w:p w:rsidR="00AD1E50" w:rsidRPr="009E147F" w:rsidRDefault="00AD1E50" w:rsidP="00AD1E50">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rPr>
              <w:t>14,6</w:t>
            </w:r>
          </w:p>
        </w:tc>
        <w:tc>
          <w:tcPr>
            <w:tcW w:w="992" w:type="dxa"/>
            <w:shd w:val="clear" w:color="auto" w:fill="auto"/>
            <w:hideMark/>
          </w:tcPr>
          <w:p w:rsidR="00AD1E50" w:rsidRPr="009E147F" w:rsidRDefault="00AD1E50" w:rsidP="00AD1E50">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rPr>
              <w:t>11,26</w:t>
            </w:r>
          </w:p>
        </w:tc>
        <w:tc>
          <w:tcPr>
            <w:tcW w:w="709" w:type="dxa"/>
            <w:shd w:val="clear" w:color="auto" w:fill="auto"/>
            <w:hideMark/>
          </w:tcPr>
          <w:p w:rsidR="00AD1E50" w:rsidRPr="009E147F" w:rsidRDefault="00AD1E50" w:rsidP="009E147F">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rPr>
              <w:t>1,7</w:t>
            </w:r>
          </w:p>
        </w:tc>
        <w:tc>
          <w:tcPr>
            <w:tcW w:w="709" w:type="dxa"/>
            <w:shd w:val="clear" w:color="auto" w:fill="auto"/>
            <w:hideMark/>
          </w:tcPr>
          <w:p w:rsidR="00AD1E50" w:rsidRPr="009E147F" w:rsidRDefault="00AD1E50" w:rsidP="00AD1E50">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rPr>
              <w:t>13,1</w:t>
            </w:r>
          </w:p>
        </w:tc>
        <w:tc>
          <w:tcPr>
            <w:tcW w:w="1134" w:type="dxa"/>
            <w:shd w:val="clear" w:color="auto" w:fill="auto"/>
            <w:hideMark/>
          </w:tcPr>
          <w:p w:rsidR="00AD1E50" w:rsidRPr="009E147F" w:rsidRDefault="00AD1E50" w:rsidP="00AD1E50">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rPr>
              <w:t>10,76</w:t>
            </w:r>
          </w:p>
        </w:tc>
        <w:tc>
          <w:tcPr>
            <w:tcW w:w="709" w:type="dxa"/>
            <w:shd w:val="clear" w:color="auto" w:fill="auto"/>
            <w:hideMark/>
          </w:tcPr>
          <w:p w:rsidR="00AD1E50" w:rsidRPr="009E147F" w:rsidRDefault="00AD1E50" w:rsidP="009E147F">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rPr>
              <w:t>2,2</w:t>
            </w:r>
          </w:p>
        </w:tc>
        <w:tc>
          <w:tcPr>
            <w:tcW w:w="708" w:type="dxa"/>
            <w:shd w:val="clear" w:color="auto" w:fill="auto"/>
            <w:hideMark/>
          </w:tcPr>
          <w:p w:rsidR="00AD1E50" w:rsidRPr="009E147F" w:rsidRDefault="00AD1E50" w:rsidP="009E147F">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rPr>
              <w:t>7,0</w:t>
            </w:r>
          </w:p>
        </w:tc>
      </w:tr>
      <w:tr w:rsidR="00AD1E50" w:rsidRPr="00366C6E" w:rsidTr="00AD1E50">
        <w:tc>
          <w:tcPr>
            <w:tcW w:w="1394" w:type="dxa"/>
            <w:shd w:val="clear" w:color="auto" w:fill="auto"/>
            <w:hideMark/>
          </w:tcPr>
          <w:p w:rsidR="00AD1E50" w:rsidRPr="009E147F" w:rsidRDefault="00AD1E50" w:rsidP="00AD1E50">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lang w:val="en-US"/>
              </w:rPr>
              <w:t>SOMO</w:t>
            </w:r>
          </w:p>
        </w:tc>
        <w:tc>
          <w:tcPr>
            <w:tcW w:w="903" w:type="dxa"/>
            <w:shd w:val="clear" w:color="auto" w:fill="auto"/>
            <w:hideMark/>
          </w:tcPr>
          <w:p w:rsidR="00AD1E50" w:rsidRPr="009E147F" w:rsidRDefault="00AD1E50" w:rsidP="00AD1E50">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rPr>
              <w:t>8,96</w:t>
            </w:r>
          </w:p>
        </w:tc>
        <w:tc>
          <w:tcPr>
            <w:tcW w:w="930" w:type="dxa"/>
            <w:shd w:val="clear" w:color="auto" w:fill="auto"/>
            <w:hideMark/>
          </w:tcPr>
          <w:p w:rsidR="00AD1E50" w:rsidRPr="009E147F" w:rsidRDefault="00AD1E50" w:rsidP="00AD1E50">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rPr>
              <w:t>8,27</w:t>
            </w:r>
          </w:p>
        </w:tc>
        <w:tc>
          <w:tcPr>
            <w:tcW w:w="709" w:type="dxa"/>
            <w:shd w:val="clear" w:color="auto" w:fill="auto"/>
            <w:hideMark/>
          </w:tcPr>
          <w:p w:rsidR="00AD1E50" w:rsidRPr="009E147F" w:rsidRDefault="00AD1E50" w:rsidP="009E147F">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rPr>
              <w:t>0,69</w:t>
            </w:r>
          </w:p>
        </w:tc>
        <w:tc>
          <w:tcPr>
            <w:tcW w:w="850" w:type="dxa"/>
            <w:shd w:val="clear" w:color="auto" w:fill="auto"/>
            <w:hideMark/>
          </w:tcPr>
          <w:p w:rsidR="00AD1E50" w:rsidRPr="009E147F" w:rsidRDefault="00AD1E50" w:rsidP="00AD1E50">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rPr>
              <w:t>7,7</w:t>
            </w:r>
          </w:p>
        </w:tc>
        <w:tc>
          <w:tcPr>
            <w:tcW w:w="992" w:type="dxa"/>
            <w:shd w:val="clear" w:color="auto" w:fill="auto"/>
            <w:hideMark/>
          </w:tcPr>
          <w:p w:rsidR="00AD1E50" w:rsidRPr="009E147F" w:rsidRDefault="00AD1E50" w:rsidP="00AD1E50">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rPr>
              <w:t>8,66</w:t>
            </w:r>
          </w:p>
        </w:tc>
        <w:tc>
          <w:tcPr>
            <w:tcW w:w="709" w:type="dxa"/>
            <w:shd w:val="clear" w:color="auto" w:fill="auto"/>
            <w:hideMark/>
          </w:tcPr>
          <w:p w:rsidR="00AD1E50" w:rsidRPr="009E147F" w:rsidRDefault="00AD1E50" w:rsidP="009E147F">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rPr>
              <w:t>0,3</w:t>
            </w:r>
          </w:p>
        </w:tc>
        <w:tc>
          <w:tcPr>
            <w:tcW w:w="709" w:type="dxa"/>
            <w:shd w:val="clear" w:color="auto" w:fill="auto"/>
            <w:hideMark/>
          </w:tcPr>
          <w:p w:rsidR="00AD1E50" w:rsidRPr="009E147F" w:rsidRDefault="00AD1E50" w:rsidP="00AD1E50">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rPr>
              <w:t>3,3</w:t>
            </w:r>
          </w:p>
        </w:tc>
        <w:tc>
          <w:tcPr>
            <w:tcW w:w="1134" w:type="dxa"/>
            <w:shd w:val="clear" w:color="auto" w:fill="auto"/>
            <w:hideMark/>
          </w:tcPr>
          <w:p w:rsidR="00AD1E50" w:rsidRPr="009E147F" w:rsidRDefault="00AD1E50" w:rsidP="00AD1E50">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rPr>
              <w:t>8,76</w:t>
            </w:r>
          </w:p>
        </w:tc>
        <w:tc>
          <w:tcPr>
            <w:tcW w:w="709" w:type="dxa"/>
            <w:shd w:val="clear" w:color="auto" w:fill="auto"/>
            <w:hideMark/>
          </w:tcPr>
          <w:p w:rsidR="00AD1E50" w:rsidRPr="009E147F" w:rsidRDefault="00AD1E50" w:rsidP="009E147F">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rPr>
              <w:t>0,2</w:t>
            </w:r>
          </w:p>
        </w:tc>
        <w:tc>
          <w:tcPr>
            <w:tcW w:w="708" w:type="dxa"/>
            <w:shd w:val="clear" w:color="auto" w:fill="auto"/>
            <w:hideMark/>
          </w:tcPr>
          <w:p w:rsidR="00AD1E50" w:rsidRPr="009E147F" w:rsidRDefault="00AD1E50" w:rsidP="00AD1E50">
            <w:pPr>
              <w:spacing w:after="0" w:line="240" w:lineRule="auto"/>
              <w:jc w:val="both"/>
              <w:rPr>
                <w:rFonts w:ascii="Times New Roman" w:eastAsia="Times New Roman" w:hAnsi="Times New Roman" w:cs="Times New Roman"/>
                <w:sz w:val="24"/>
                <w:szCs w:val="24"/>
              </w:rPr>
            </w:pPr>
            <w:r w:rsidRPr="009E147F">
              <w:rPr>
                <w:rFonts w:ascii="Times New Roman" w:eastAsia="Times New Roman" w:hAnsi="Times New Roman" w:cs="Times New Roman"/>
                <w:sz w:val="24"/>
                <w:szCs w:val="24"/>
              </w:rPr>
              <w:t>2,2</w:t>
            </w:r>
          </w:p>
        </w:tc>
      </w:tr>
    </w:tbl>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746E0" w:rsidRDefault="00AD1E50" w:rsidP="00AD1E50">
      <w:pPr>
        <w:spacing w:after="0" w:line="240" w:lineRule="auto"/>
        <w:ind w:firstLine="709"/>
        <w:jc w:val="both"/>
        <w:rPr>
          <w:rFonts w:ascii="Times New Roman" w:hAnsi="Times New Roman" w:cs="Times New Roman"/>
          <w:i/>
          <w:sz w:val="28"/>
          <w:szCs w:val="28"/>
          <w:lang w:val="en-US"/>
        </w:rPr>
      </w:pPr>
      <w:r w:rsidRPr="003746E0">
        <w:rPr>
          <w:rFonts w:ascii="Times New Roman" w:hAnsi="Times New Roman" w:cs="Times New Roman"/>
          <w:i/>
          <w:sz w:val="28"/>
          <w:szCs w:val="28"/>
          <w:lang w:val="en-US"/>
        </w:rPr>
        <w:t>3 Method</w:t>
      </w:r>
      <w:r w:rsidRPr="003746E0">
        <w:rPr>
          <w:rFonts w:ascii="Times New Roman" w:hAnsi="Times New Roman" w:cs="Times New Roman"/>
          <w:b/>
          <w:i/>
          <w:sz w:val="28"/>
          <w:szCs w:val="28"/>
          <w:lang w:val="en-US"/>
        </w:rPr>
        <w:t>.</w:t>
      </w:r>
      <w:r w:rsidRPr="003746E0">
        <w:rPr>
          <w:rFonts w:ascii="Times New Roman" w:hAnsi="Times New Roman" w:cs="Times New Roman"/>
          <w:i/>
          <w:sz w:val="28"/>
          <w:szCs w:val="28"/>
          <w:lang w:val="en-US"/>
        </w:rPr>
        <w:t xml:space="preserve"> Determine of falsification by using the "Lactan" device.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746E0" w:rsidRDefault="00AD1E50" w:rsidP="00AD1E50">
      <w:pPr>
        <w:spacing w:after="0" w:line="240" w:lineRule="auto"/>
        <w:ind w:firstLine="709"/>
        <w:jc w:val="both"/>
        <w:rPr>
          <w:rFonts w:ascii="Times New Roman" w:hAnsi="Times New Roman" w:cs="Times New Roman"/>
          <w:b/>
          <w:sz w:val="28"/>
          <w:szCs w:val="28"/>
          <w:lang w:val="en-US"/>
        </w:rPr>
      </w:pPr>
      <w:r w:rsidRPr="003746E0">
        <w:rPr>
          <w:rFonts w:ascii="Times New Roman" w:hAnsi="Times New Roman" w:cs="Times New Roman"/>
          <w:b/>
          <w:sz w:val="28"/>
          <w:szCs w:val="28"/>
          <w:lang w:val="en-US"/>
        </w:rPr>
        <w:t>Task 1. Determine the extent of dilution of milk by water. Choose the method of determination</w:t>
      </w:r>
    </w:p>
    <w:p w:rsidR="00AD1E50" w:rsidRPr="003746E0" w:rsidRDefault="00AD1E50" w:rsidP="00AD1E50">
      <w:pPr>
        <w:spacing w:after="0" w:line="240" w:lineRule="auto"/>
        <w:ind w:firstLine="709"/>
        <w:jc w:val="both"/>
        <w:rPr>
          <w:rFonts w:ascii="Times New Roman" w:hAnsi="Times New Roman" w:cs="Times New Roman"/>
          <w:i/>
          <w:sz w:val="28"/>
          <w:szCs w:val="28"/>
          <w:lang w:val="en-US"/>
        </w:rPr>
      </w:pPr>
      <w:r w:rsidRPr="003746E0">
        <w:rPr>
          <w:rFonts w:ascii="Times New Roman" w:hAnsi="Times New Roman" w:cs="Times New Roman"/>
          <w:i/>
          <w:sz w:val="28"/>
          <w:szCs w:val="28"/>
          <w:lang w:val="en-US"/>
        </w:rPr>
        <w:t>Operating mode setting</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lastRenderedPageBreak/>
        <w:t> Operation mode setup takes less than 5 minutes. Warming up takes place automatically after the network analyzer. After the warm-up message appears on the display of readiness for use, then you can work on it all day.</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9E147F" w:rsidRDefault="00AD1E50" w:rsidP="00AD1E50">
      <w:pPr>
        <w:spacing w:after="0" w:line="240" w:lineRule="auto"/>
        <w:ind w:firstLine="709"/>
        <w:jc w:val="both"/>
        <w:rPr>
          <w:rFonts w:ascii="Times New Roman" w:hAnsi="Times New Roman" w:cs="Times New Roman"/>
          <w:sz w:val="28"/>
          <w:szCs w:val="28"/>
          <w:lang w:val="en-US"/>
        </w:rPr>
      </w:pPr>
      <w:r w:rsidRPr="009E147F">
        <w:rPr>
          <w:rFonts w:ascii="Times New Roman" w:hAnsi="Times New Roman" w:cs="Times New Roman"/>
          <w:sz w:val="28"/>
          <w:szCs w:val="28"/>
          <w:lang w:val="en-US"/>
        </w:rPr>
        <w:t xml:space="preserve">Table </w:t>
      </w:r>
      <w:r w:rsidR="009E147F" w:rsidRPr="009E147F">
        <w:rPr>
          <w:rFonts w:ascii="Times New Roman" w:hAnsi="Times New Roman" w:cs="Times New Roman"/>
          <w:sz w:val="28"/>
          <w:szCs w:val="28"/>
          <w:lang w:val="en-US"/>
        </w:rPr>
        <w:t>39</w:t>
      </w:r>
      <w:r w:rsidRPr="009E147F">
        <w:rPr>
          <w:rFonts w:ascii="Times New Roman" w:hAnsi="Times New Roman" w:cs="Times New Roman"/>
          <w:sz w:val="28"/>
          <w:szCs w:val="28"/>
          <w:lang w:val="en-US"/>
        </w:rPr>
        <w:t>- Degree of milk dilution</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tbl>
      <w:tblPr>
        <w:tblW w:w="97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500"/>
        <w:gridCol w:w="1421"/>
        <w:gridCol w:w="1701"/>
        <w:gridCol w:w="2122"/>
      </w:tblGrid>
      <w:tr w:rsidR="00AD1E50" w:rsidRPr="00465C3E" w:rsidTr="00AD1E50">
        <w:trPr>
          <w:trHeight w:val="540"/>
        </w:trPr>
        <w:tc>
          <w:tcPr>
            <w:tcW w:w="2309" w:type="pct"/>
            <w:vMerge w:val="restart"/>
            <w:shd w:val="clear" w:color="auto" w:fill="auto"/>
            <w:hideMark/>
          </w:tcPr>
          <w:p w:rsidR="00AD1E50" w:rsidRPr="00366C6E" w:rsidRDefault="00AD1E50" w:rsidP="00AD1E50">
            <w:pPr>
              <w:spacing w:after="0" w:line="240" w:lineRule="auto"/>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Milk samples</w:t>
            </w:r>
          </w:p>
          <w:p w:rsidR="00AD1E50" w:rsidRPr="00366C6E" w:rsidRDefault="00AD1E50" w:rsidP="00AD1E50">
            <w:pPr>
              <w:spacing w:after="0" w:line="240" w:lineRule="auto"/>
              <w:jc w:val="both"/>
              <w:rPr>
                <w:rFonts w:ascii="Times New Roman" w:eastAsia="Times New Roman" w:hAnsi="Times New Roman" w:cs="Times New Roman"/>
                <w:sz w:val="28"/>
                <w:szCs w:val="28"/>
                <w:lang w:val="en-US"/>
              </w:rPr>
            </w:pPr>
            <w:r w:rsidRPr="00366C6E">
              <w:rPr>
                <w:rFonts w:ascii="Times New Roman" w:eastAsia="Times New Roman" w:hAnsi="Times New Roman" w:cs="Times New Roman"/>
                <w:sz w:val="28"/>
                <w:szCs w:val="28"/>
                <w:lang w:val="en-US"/>
              </w:rPr>
              <w:t xml:space="preserve"> (</w:t>
            </w:r>
            <w:r w:rsidRPr="00366C6E">
              <w:rPr>
                <w:rFonts w:ascii="Times New Roman" w:hAnsi="Times New Roman" w:cs="Times New Roman"/>
                <w:sz w:val="28"/>
                <w:szCs w:val="28"/>
                <w:lang w:val="en-US"/>
              </w:rPr>
              <w:t>record where purchased, manufacturer)</w:t>
            </w:r>
          </w:p>
        </w:tc>
        <w:tc>
          <w:tcPr>
            <w:tcW w:w="2691" w:type="pct"/>
            <w:gridSpan w:val="3"/>
            <w:shd w:val="clear" w:color="auto" w:fill="auto"/>
            <w:hideMark/>
          </w:tcPr>
          <w:p w:rsidR="00AD1E50" w:rsidRPr="00366C6E" w:rsidRDefault="00AD1E50" w:rsidP="00AD1E50">
            <w:pPr>
              <w:spacing w:after="0" w:line="240" w:lineRule="auto"/>
              <w:jc w:val="both"/>
              <w:rPr>
                <w:rFonts w:ascii="Times New Roman" w:eastAsia="Times New Roman" w:hAnsi="Times New Roman" w:cs="Times New Roman"/>
                <w:sz w:val="28"/>
                <w:szCs w:val="28"/>
                <w:lang w:val="en-US"/>
              </w:rPr>
            </w:pPr>
            <w:r w:rsidRPr="00366C6E">
              <w:rPr>
                <w:rFonts w:ascii="Times New Roman" w:hAnsi="Times New Roman" w:cs="Times New Roman"/>
                <w:sz w:val="28"/>
                <w:szCs w:val="28"/>
                <w:lang w:val="en-US"/>
              </w:rPr>
              <w:t>Degree of dilution of milk, in</w:t>
            </w:r>
            <w:r w:rsidRPr="00366C6E">
              <w:rPr>
                <w:rFonts w:ascii="Times New Roman" w:eastAsia="Times New Roman" w:hAnsi="Times New Roman" w:cs="Times New Roman"/>
                <w:sz w:val="28"/>
                <w:szCs w:val="28"/>
                <w:lang w:val="en-US"/>
              </w:rPr>
              <w:t xml:space="preserve"> %, volume</w:t>
            </w:r>
          </w:p>
        </w:tc>
      </w:tr>
      <w:tr w:rsidR="00AD1E50" w:rsidRPr="00366C6E" w:rsidTr="00AD1E50">
        <w:trPr>
          <w:trHeight w:val="387"/>
        </w:trPr>
        <w:tc>
          <w:tcPr>
            <w:tcW w:w="2309" w:type="pct"/>
            <w:vMerge/>
            <w:shd w:val="clear" w:color="auto" w:fill="auto"/>
            <w:hideMark/>
          </w:tcPr>
          <w:p w:rsidR="00AD1E50" w:rsidRPr="00366C6E" w:rsidRDefault="00AD1E50" w:rsidP="00AD1E50">
            <w:pPr>
              <w:spacing w:after="0" w:line="240" w:lineRule="auto"/>
              <w:ind w:firstLine="709"/>
              <w:jc w:val="both"/>
              <w:rPr>
                <w:rFonts w:ascii="Times New Roman" w:eastAsia="Times New Roman" w:hAnsi="Times New Roman" w:cs="Times New Roman"/>
                <w:sz w:val="28"/>
                <w:szCs w:val="28"/>
                <w:lang w:val="en-US"/>
              </w:rPr>
            </w:pPr>
          </w:p>
        </w:tc>
        <w:tc>
          <w:tcPr>
            <w:tcW w:w="729" w:type="pct"/>
            <w:shd w:val="clear" w:color="auto" w:fill="auto"/>
            <w:hideMark/>
          </w:tcPr>
          <w:p w:rsidR="00AD1E50" w:rsidRPr="00366C6E" w:rsidRDefault="00AD1E50" w:rsidP="00AD1E50">
            <w:pPr>
              <w:spacing w:after="0" w:line="240" w:lineRule="auto"/>
              <w:jc w:val="both"/>
              <w:rPr>
                <w:rFonts w:ascii="Times New Roman" w:eastAsia="Times New Roman" w:hAnsi="Times New Roman" w:cs="Times New Roman"/>
                <w:sz w:val="28"/>
                <w:szCs w:val="28"/>
              </w:rPr>
            </w:pPr>
            <w:r w:rsidRPr="00366C6E">
              <w:rPr>
                <w:rFonts w:ascii="Times New Roman" w:eastAsia="Times New Roman" w:hAnsi="Times New Roman" w:cs="Times New Roman"/>
                <w:bCs/>
                <w:sz w:val="28"/>
                <w:szCs w:val="28"/>
              </w:rPr>
              <w:t>10 %</w:t>
            </w:r>
          </w:p>
        </w:tc>
        <w:tc>
          <w:tcPr>
            <w:tcW w:w="873" w:type="pct"/>
            <w:shd w:val="clear" w:color="auto" w:fill="auto"/>
            <w:hideMark/>
          </w:tcPr>
          <w:p w:rsidR="00AD1E50" w:rsidRPr="00366C6E" w:rsidRDefault="00AD1E50" w:rsidP="00AD1E50">
            <w:pPr>
              <w:spacing w:after="0" w:line="240" w:lineRule="auto"/>
              <w:jc w:val="both"/>
              <w:rPr>
                <w:rFonts w:ascii="Times New Roman" w:eastAsia="Times New Roman" w:hAnsi="Times New Roman" w:cs="Times New Roman"/>
                <w:sz w:val="28"/>
                <w:szCs w:val="28"/>
              </w:rPr>
            </w:pPr>
            <w:r w:rsidRPr="00366C6E">
              <w:rPr>
                <w:rFonts w:ascii="Times New Roman" w:eastAsia="Times New Roman" w:hAnsi="Times New Roman" w:cs="Times New Roman"/>
                <w:bCs/>
                <w:sz w:val="28"/>
                <w:szCs w:val="28"/>
              </w:rPr>
              <w:t>30 %</w:t>
            </w:r>
          </w:p>
        </w:tc>
        <w:tc>
          <w:tcPr>
            <w:tcW w:w="1089" w:type="pct"/>
            <w:shd w:val="clear" w:color="auto" w:fill="auto"/>
            <w:hideMark/>
          </w:tcPr>
          <w:p w:rsidR="00AD1E50" w:rsidRPr="00366C6E" w:rsidRDefault="00AD1E50" w:rsidP="00AD1E50">
            <w:pPr>
              <w:spacing w:after="0" w:line="240" w:lineRule="auto"/>
              <w:jc w:val="both"/>
              <w:rPr>
                <w:rFonts w:ascii="Times New Roman" w:eastAsia="Times New Roman" w:hAnsi="Times New Roman" w:cs="Times New Roman"/>
                <w:sz w:val="28"/>
                <w:szCs w:val="28"/>
              </w:rPr>
            </w:pPr>
            <w:r w:rsidRPr="00366C6E">
              <w:rPr>
                <w:rFonts w:ascii="Times New Roman" w:eastAsia="Times New Roman" w:hAnsi="Times New Roman" w:cs="Times New Roman"/>
                <w:bCs/>
                <w:sz w:val="28"/>
                <w:szCs w:val="28"/>
              </w:rPr>
              <w:t xml:space="preserve">50 % </w:t>
            </w:r>
            <w:r w:rsidRPr="00366C6E">
              <w:rPr>
                <w:rFonts w:ascii="Times New Roman" w:eastAsia="Times New Roman" w:hAnsi="Times New Roman" w:cs="Times New Roman"/>
                <w:bCs/>
                <w:sz w:val="28"/>
                <w:szCs w:val="28"/>
                <w:lang w:val="en-US"/>
              </w:rPr>
              <w:t>and more</w:t>
            </w:r>
          </w:p>
        </w:tc>
      </w:tr>
      <w:tr w:rsidR="00AD1E50" w:rsidRPr="00366C6E" w:rsidTr="00AD1E50">
        <w:trPr>
          <w:trHeight w:val="230"/>
        </w:trPr>
        <w:tc>
          <w:tcPr>
            <w:tcW w:w="2309" w:type="pct"/>
            <w:shd w:val="clear" w:color="auto" w:fill="auto"/>
            <w:hideMark/>
          </w:tcPr>
          <w:p w:rsidR="00AD1E50" w:rsidRPr="00366C6E" w:rsidRDefault="00AD1E50" w:rsidP="00AD1E50">
            <w:pPr>
              <w:spacing w:after="0" w:line="240" w:lineRule="auto"/>
              <w:ind w:firstLine="709"/>
              <w:jc w:val="both"/>
              <w:rPr>
                <w:rFonts w:ascii="Times New Roman" w:eastAsia="Times New Roman" w:hAnsi="Times New Roman" w:cs="Times New Roman"/>
                <w:sz w:val="28"/>
                <w:szCs w:val="28"/>
              </w:rPr>
            </w:pPr>
            <w:r w:rsidRPr="00366C6E">
              <w:rPr>
                <w:rFonts w:ascii="Times New Roman" w:eastAsia="Times New Roman" w:hAnsi="Times New Roman" w:cs="Times New Roman"/>
                <w:sz w:val="28"/>
                <w:szCs w:val="28"/>
              </w:rPr>
              <w:t>1.</w:t>
            </w:r>
          </w:p>
        </w:tc>
        <w:tc>
          <w:tcPr>
            <w:tcW w:w="729" w:type="pct"/>
            <w:shd w:val="clear" w:color="auto" w:fill="auto"/>
            <w:hideMark/>
          </w:tcPr>
          <w:p w:rsidR="00AD1E50" w:rsidRPr="00366C6E" w:rsidRDefault="00AD1E50" w:rsidP="00AD1E50">
            <w:pPr>
              <w:spacing w:after="0" w:line="240" w:lineRule="auto"/>
              <w:ind w:firstLine="709"/>
              <w:jc w:val="both"/>
              <w:rPr>
                <w:rFonts w:ascii="Times New Roman" w:eastAsia="Times New Roman" w:hAnsi="Times New Roman" w:cs="Times New Roman"/>
                <w:sz w:val="28"/>
                <w:szCs w:val="28"/>
              </w:rPr>
            </w:pPr>
            <w:r w:rsidRPr="00366C6E">
              <w:rPr>
                <w:rFonts w:ascii="Times New Roman" w:eastAsia="Times New Roman" w:hAnsi="Times New Roman" w:cs="Times New Roman"/>
                <w:sz w:val="28"/>
                <w:szCs w:val="28"/>
              </w:rPr>
              <w:t> </w:t>
            </w:r>
          </w:p>
        </w:tc>
        <w:tc>
          <w:tcPr>
            <w:tcW w:w="873" w:type="pct"/>
            <w:shd w:val="clear" w:color="auto" w:fill="auto"/>
            <w:hideMark/>
          </w:tcPr>
          <w:p w:rsidR="00AD1E50" w:rsidRPr="00366C6E" w:rsidRDefault="00AD1E50" w:rsidP="00AD1E50">
            <w:pPr>
              <w:spacing w:after="0" w:line="240" w:lineRule="auto"/>
              <w:ind w:firstLine="709"/>
              <w:jc w:val="both"/>
              <w:rPr>
                <w:rFonts w:ascii="Times New Roman" w:eastAsia="Times New Roman" w:hAnsi="Times New Roman" w:cs="Times New Roman"/>
                <w:sz w:val="28"/>
                <w:szCs w:val="28"/>
              </w:rPr>
            </w:pPr>
            <w:r w:rsidRPr="00366C6E">
              <w:rPr>
                <w:rFonts w:ascii="Times New Roman" w:eastAsia="Times New Roman" w:hAnsi="Times New Roman" w:cs="Times New Roman"/>
                <w:sz w:val="28"/>
                <w:szCs w:val="28"/>
              </w:rPr>
              <w:t> </w:t>
            </w:r>
          </w:p>
        </w:tc>
        <w:tc>
          <w:tcPr>
            <w:tcW w:w="1089" w:type="pct"/>
            <w:shd w:val="clear" w:color="auto" w:fill="auto"/>
            <w:hideMark/>
          </w:tcPr>
          <w:p w:rsidR="00AD1E50" w:rsidRPr="00366C6E" w:rsidRDefault="00AD1E50" w:rsidP="00AD1E50">
            <w:pPr>
              <w:spacing w:after="0" w:line="240" w:lineRule="auto"/>
              <w:ind w:firstLine="709"/>
              <w:jc w:val="both"/>
              <w:rPr>
                <w:rFonts w:ascii="Times New Roman" w:eastAsia="Times New Roman" w:hAnsi="Times New Roman" w:cs="Times New Roman"/>
                <w:sz w:val="28"/>
                <w:szCs w:val="28"/>
              </w:rPr>
            </w:pPr>
            <w:r w:rsidRPr="00366C6E">
              <w:rPr>
                <w:rFonts w:ascii="Times New Roman" w:eastAsia="Times New Roman" w:hAnsi="Times New Roman" w:cs="Times New Roman"/>
                <w:sz w:val="28"/>
                <w:szCs w:val="28"/>
              </w:rPr>
              <w:t> </w:t>
            </w:r>
          </w:p>
        </w:tc>
      </w:tr>
      <w:tr w:rsidR="00AD1E50" w:rsidRPr="00366C6E" w:rsidTr="00AD1E50">
        <w:trPr>
          <w:trHeight w:val="166"/>
        </w:trPr>
        <w:tc>
          <w:tcPr>
            <w:tcW w:w="2309" w:type="pct"/>
            <w:shd w:val="clear" w:color="auto" w:fill="auto"/>
            <w:hideMark/>
          </w:tcPr>
          <w:p w:rsidR="00AD1E50" w:rsidRPr="00366C6E" w:rsidRDefault="00AD1E50" w:rsidP="00AD1E50">
            <w:pPr>
              <w:spacing w:after="0" w:line="240" w:lineRule="auto"/>
              <w:ind w:firstLine="709"/>
              <w:jc w:val="both"/>
              <w:rPr>
                <w:rFonts w:ascii="Times New Roman" w:eastAsia="Times New Roman" w:hAnsi="Times New Roman" w:cs="Times New Roman"/>
                <w:sz w:val="28"/>
                <w:szCs w:val="28"/>
              </w:rPr>
            </w:pPr>
            <w:r w:rsidRPr="00366C6E">
              <w:rPr>
                <w:rFonts w:ascii="Times New Roman" w:eastAsia="Times New Roman" w:hAnsi="Times New Roman" w:cs="Times New Roman"/>
                <w:sz w:val="28"/>
                <w:szCs w:val="28"/>
              </w:rPr>
              <w:t>2.</w:t>
            </w:r>
          </w:p>
        </w:tc>
        <w:tc>
          <w:tcPr>
            <w:tcW w:w="729" w:type="pct"/>
            <w:shd w:val="clear" w:color="auto" w:fill="auto"/>
            <w:hideMark/>
          </w:tcPr>
          <w:p w:rsidR="00AD1E50" w:rsidRPr="00366C6E" w:rsidRDefault="00AD1E50" w:rsidP="00AD1E50">
            <w:pPr>
              <w:spacing w:after="0" w:line="240" w:lineRule="auto"/>
              <w:ind w:firstLine="709"/>
              <w:jc w:val="both"/>
              <w:rPr>
                <w:rFonts w:ascii="Times New Roman" w:eastAsia="Times New Roman" w:hAnsi="Times New Roman" w:cs="Times New Roman"/>
                <w:sz w:val="28"/>
                <w:szCs w:val="28"/>
              </w:rPr>
            </w:pPr>
            <w:r w:rsidRPr="00366C6E">
              <w:rPr>
                <w:rFonts w:ascii="Times New Roman" w:eastAsia="Times New Roman" w:hAnsi="Times New Roman" w:cs="Times New Roman"/>
                <w:sz w:val="28"/>
                <w:szCs w:val="28"/>
              </w:rPr>
              <w:t> </w:t>
            </w:r>
          </w:p>
        </w:tc>
        <w:tc>
          <w:tcPr>
            <w:tcW w:w="873" w:type="pct"/>
            <w:shd w:val="clear" w:color="auto" w:fill="auto"/>
            <w:hideMark/>
          </w:tcPr>
          <w:p w:rsidR="00AD1E50" w:rsidRPr="00366C6E" w:rsidRDefault="00AD1E50" w:rsidP="00AD1E50">
            <w:pPr>
              <w:spacing w:after="0" w:line="240" w:lineRule="auto"/>
              <w:ind w:firstLine="709"/>
              <w:jc w:val="both"/>
              <w:rPr>
                <w:rFonts w:ascii="Times New Roman" w:eastAsia="Times New Roman" w:hAnsi="Times New Roman" w:cs="Times New Roman"/>
                <w:sz w:val="28"/>
                <w:szCs w:val="28"/>
              </w:rPr>
            </w:pPr>
          </w:p>
        </w:tc>
        <w:tc>
          <w:tcPr>
            <w:tcW w:w="1089" w:type="pct"/>
            <w:shd w:val="clear" w:color="auto" w:fill="auto"/>
            <w:hideMark/>
          </w:tcPr>
          <w:p w:rsidR="00AD1E50" w:rsidRPr="00366C6E" w:rsidRDefault="00AD1E50" w:rsidP="00AD1E50">
            <w:pPr>
              <w:spacing w:after="0" w:line="240" w:lineRule="auto"/>
              <w:ind w:firstLine="709"/>
              <w:jc w:val="both"/>
              <w:rPr>
                <w:rFonts w:ascii="Times New Roman" w:eastAsia="Times New Roman" w:hAnsi="Times New Roman" w:cs="Times New Roman"/>
                <w:sz w:val="28"/>
                <w:szCs w:val="28"/>
              </w:rPr>
            </w:pPr>
            <w:r w:rsidRPr="00366C6E">
              <w:rPr>
                <w:rFonts w:ascii="Times New Roman" w:eastAsia="Times New Roman" w:hAnsi="Times New Roman" w:cs="Times New Roman"/>
                <w:sz w:val="28"/>
                <w:szCs w:val="28"/>
              </w:rPr>
              <w:t> </w:t>
            </w:r>
          </w:p>
        </w:tc>
      </w:tr>
      <w:tr w:rsidR="00AD1E50" w:rsidRPr="00366C6E" w:rsidTr="00AD1E50">
        <w:trPr>
          <w:trHeight w:val="229"/>
        </w:trPr>
        <w:tc>
          <w:tcPr>
            <w:tcW w:w="2309" w:type="pct"/>
            <w:shd w:val="clear" w:color="auto" w:fill="auto"/>
            <w:hideMark/>
          </w:tcPr>
          <w:p w:rsidR="00AD1E50" w:rsidRPr="00366C6E" w:rsidRDefault="00AD1E50" w:rsidP="00AD1E50">
            <w:pPr>
              <w:spacing w:after="0" w:line="240" w:lineRule="auto"/>
              <w:ind w:firstLine="709"/>
              <w:jc w:val="both"/>
              <w:rPr>
                <w:rFonts w:ascii="Times New Roman" w:eastAsia="Times New Roman" w:hAnsi="Times New Roman" w:cs="Times New Roman"/>
                <w:sz w:val="28"/>
                <w:szCs w:val="28"/>
              </w:rPr>
            </w:pPr>
            <w:r w:rsidRPr="00366C6E">
              <w:rPr>
                <w:rFonts w:ascii="Times New Roman" w:eastAsia="Times New Roman" w:hAnsi="Times New Roman" w:cs="Times New Roman"/>
                <w:sz w:val="28"/>
                <w:szCs w:val="28"/>
              </w:rPr>
              <w:t>3.</w:t>
            </w:r>
          </w:p>
        </w:tc>
        <w:tc>
          <w:tcPr>
            <w:tcW w:w="729" w:type="pct"/>
            <w:shd w:val="clear" w:color="auto" w:fill="auto"/>
            <w:hideMark/>
          </w:tcPr>
          <w:p w:rsidR="00AD1E50" w:rsidRPr="00366C6E" w:rsidRDefault="00AD1E50" w:rsidP="00AD1E50">
            <w:pPr>
              <w:spacing w:after="0" w:line="240" w:lineRule="auto"/>
              <w:ind w:firstLine="709"/>
              <w:jc w:val="both"/>
              <w:rPr>
                <w:rFonts w:ascii="Times New Roman" w:eastAsia="Times New Roman" w:hAnsi="Times New Roman" w:cs="Times New Roman"/>
                <w:sz w:val="28"/>
                <w:szCs w:val="28"/>
              </w:rPr>
            </w:pPr>
            <w:r w:rsidRPr="00366C6E">
              <w:rPr>
                <w:rFonts w:ascii="Times New Roman" w:eastAsia="Times New Roman" w:hAnsi="Times New Roman" w:cs="Times New Roman"/>
                <w:sz w:val="28"/>
                <w:szCs w:val="28"/>
              </w:rPr>
              <w:t> </w:t>
            </w:r>
          </w:p>
        </w:tc>
        <w:tc>
          <w:tcPr>
            <w:tcW w:w="873" w:type="pct"/>
            <w:shd w:val="clear" w:color="auto" w:fill="auto"/>
            <w:hideMark/>
          </w:tcPr>
          <w:p w:rsidR="00AD1E50" w:rsidRPr="00366C6E" w:rsidRDefault="00AD1E50" w:rsidP="00AD1E50">
            <w:pPr>
              <w:spacing w:after="0" w:line="240" w:lineRule="auto"/>
              <w:ind w:firstLine="709"/>
              <w:jc w:val="both"/>
              <w:rPr>
                <w:rFonts w:ascii="Times New Roman" w:eastAsia="Times New Roman" w:hAnsi="Times New Roman" w:cs="Times New Roman"/>
                <w:sz w:val="28"/>
                <w:szCs w:val="28"/>
              </w:rPr>
            </w:pPr>
            <w:r w:rsidRPr="00366C6E">
              <w:rPr>
                <w:rFonts w:ascii="Times New Roman" w:eastAsia="Times New Roman" w:hAnsi="Times New Roman" w:cs="Times New Roman"/>
                <w:sz w:val="28"/>
                <w:szCs w:val="28"/>
              </w:rPr>
              <w:t> </w:t>
            </w:r>
          </w:p>
        </w:tc>
        <w:tc>
          <w:tcPr>
            <w:tcW w:w="1089" w:type="pct"/>
            <w:shd w:val="clear" w:color="auto" w:fill="auto"/>
            <w:hideMark/>
          </w:tcPr>
          <w:p w:rsidR="00AD1E50" w:rsidRPr="00366C6E" w:rsidRDefault="00AD1E50" w:rsidP="00AD1E50">
            <w:pPr>
              <w:spacing w:after="0" w:line="240" w:lineRule="auto"/>
              <w:ind w:firstLine="709"/>
              <w:jc w:val="both"/>
              <w:rPr>
                <w:rFonts w:ascii="Times New Roman" w:eastAsia="Times New Roman" w:hAnsi="Times New Roman" w:cs="Times New Roman"/>
                <w:sz w:val="28"/>
                <w:szCs w:val="28"/>
              </w:rPr>
            </w:pPr>
            <w:r w:rsidRPr="00366C6E">
              <w:rPr>
                <w:rFonts w:ascii="Times New Roman" w:eastAsia="Times New Roman" w:hAnsi="Times New Roman" w:cs="Times New Roman"/>
                <w:sz w:val="28"/>
                <w:szCs w:val="28"/>
              </w:rPr>
              <w:t> </w:t>
            </w:r>
          </w:p>
        </w:tc>
      </w:tr>
      <w:tr w:rsidR="00AD1E50" w:rsidRPr="00366C6E" w:rsidTr="00AD1E50">
        <w:trPr>
          <w:trHeight w:val="228"/>
        </w:trPr>
        <w:tc>
          <w:tcPr>
            <w:tcW w:w="2309" w:type="pct"/>
            <w:shd w:val="clear" w:color="auto" w:fill="auto"/>
            <w:hideMark/>
          </w:tcPr>
          <w:p w:rsidR="00AD1E50" w:rsidRPr="00366C6E" w:rsidRDefault="00AD1E50" w:rsidP="00AD1E50">
            <w:pPr>
              <w:spacing w:after="0" w:line="240" w:lineRule="auto"/>
              <w:ind w:firstLine="709"/>
              <w:jc w:val="both"/>
              <w:rPr>
                <w:rFonts w:ascii="Times New Roman" w:eastAsia="Times New Roman" w:hAnsi="Times New Roman" w:cs="Times New Roman"/>
                <w:sz w:val="28"/>
                <w:szCs w:val="28"/>
              </w:rPr>
            </w:pPr>
            <w:r w:rsidRPr="00366C6E">
              <w:rPr>
                <w:rFonts w:ascii="Times New Roman" w:eastAsia="Times New Roman" w:hAnsi="Times New Roman" w:cs="Times New Roman"/>
                <w:sz w:val="28"/>
                <w:szCs w:val="28"/>
              </w:rPr>
              <w:t>4.</w:t>
            </w:r>
          </w:p>
        </w:tc>
        <w:tc>
          <w:tcPr>
            <w:tcW w:w="729" w:type="pct"/>
            <w:shd w:val="clear" w:color="auto" w:fill="auto"/>
            <w:hideMark/>
          </w:tcPr>
          <w:p w:rsidR="00AD1E50" w:rsidRPr="00366C6E" w:rsidRDefault="00AD1E50" w:rsidP="00AD1E50">
            <w:pPr>
              <w:spacing w:after="0" w:line="240" w:lineRule="auto"/>
              <w:ind w:firstLine="709"/>
              <w:jc w:val="both"/>
              <w:rPr>
                <w:rFonts w:ascii="Times New Roman" w:eastAsia="Times New Roman" w:hAnsi="Times New Roman" w:cs="Times New Roman"/>
                <w:sz w:val="28"/>
                <w:szCs w:val="28"/>
              </w:rPr>
            </w:pPr>
            <w:r w:rsidRPr="00366C6E">
              <w:rPr>
                <w:rFonts w:ascii="Times New Roman" w:eastAsia="Times New Roman" w:hAnsi="Times New Roman" w:cs="Times New Roman"/>
                <w:sz w:val="28"/>
                <w:szCs w:val="28"/>
              </w:rPr>
              <w:t> </w:t>
            </w:r>
          </w:p>
        </w:tc>
        <w:tc>
          <w:tcPr>
            <w:tcW w:w="873" w:type="pct"/>
            <w:shd w:val="clear" w:color="auto" w:fill="auto"/>
            <w:hideMark/>
          </w:tcPr>
          <w:p w:rsidR="00AD1E50" w:rsidRPr="00366C6E" w:rsidRDefault="00AD1E50" w:rsidP="00AD1E50">
            <w:pPr>
              <w:spacing w:after="0" w:line="240" w:lineRule="auto"/>
              <w:ind w:firstLine="709"/>
              <w:jc w:val="both"/>
              <w:rPr>
                <w:rFonts w:ascii="Times New Roman" w:eastAsia="Times New Roman" w:hAnsi="Times New Roman" w:cs="Times New Roman"/>
                <w:sz w:val="28"/>
                <w:szCs w:val="28"/>
              </w:rPr>
            </w:pPr>
            <w:r w:rsidRPr="00366C6E">
              <w:rPr>
                <w:rFonts w:ascii="Times New Roman" w:eastAsia="Times New Roman" w:hAnsi="Times New Roman" w:cs="Times New Roman"/>
                <w:sz w:val="28"/>
                <w:szCs w:val="28"/>
              </w:rPr>
              <w:t> </w:t>
            </w:r>
          </w:p>
        </w:tc>
        <w:tc>
          <w:tcPr>
            <w:tcW w:w="1089" w:type="pct"/>
            <w:shd w:val="clear" w:color="auto" w:fill="auto"/>
            <w:hideMark/>
          </w:tcPr>
          <w:p w:rsidR="00AD1E50" w:rsidRPr="00366C6E" w:rsidRDefault="00AD1E50" w:rsidP="00AD1E50">
            <w:pPr>
              <w:spacing w:after="0" w:line="240" w:lineRule="auto"/>
              <w:ind w:firstLine="709"/>
              <w:jc w:val="both"/>
              <w:rPr>
                <w:rFonts w:ascii="Times New Roman" w:eastAsia="Times New Roman" w:hAnsi="Times New Roman" w:cs="Times New Roman"/>
                <w:sz w:val="28"/>
                <w:szCs w:val="28"/>
              </w:rPr>
            </w:pPr>
            <w:r w:rsidRPr="00366C6E">
              <w:rPr>
                <w:rFonts w:ascii="Times New Roman" w:eastAsia="Times New Roman" w:hAnsi="Times New Roman" w:cs="Times New Roman"/>
                <w:sz w:val="28"/>
                <w:szCs w:val="28"/>
              </w:rPr>
              <w:t> </w:t>
            </w:r>
          </w:p>
        </w:tc>
      </w:tr>
    </w:tbl>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746E0" w:rsidRDefault="00AD1E50" w:rsidP="00AD1E50">
      <w:pPr>
        <w:spacing w:after="0" w:line="240" w:lineRule="auto"/>
        <w:ind w:firstLine="709"/>
        <w:jc w:val="both"/>
        <w:rPr>
          <w:rFonts w:ascii="Times New Roman" w:hAnsi="Times New Roman" w:cs="Times New Roman"/>
          <w:b/>
          <w:sz w:val="28"/>
          <w:szCs w:val="28"/>
          <w:lang w:val="en-US"/>
        </w:rPr>
      </w:pPr>
      <w:r w:rsidRPr="003746E0">
        <w:rPr>
          <w:rFonts w:ascii="Times New Roman" w:hAnsi="Times New Roman" w:cs="Times New Roman"/>
          <w:b/>
          <w:sz w:val="28"/>
          <w:szCs w:val="28"/>
          <w:lang w:val="en-US"/>
        </w:rPr>
        <w:t>Task 2. Determine the type of falsification of drinking milk</w:t>
      </w:r>
    </w:p>
    <w:p w:rsidR="00AD1E50" w:rsidRPr="00366C6E" w:rsidRDefault="00AD1E50" w:rsidP="00FC6611">
      <w:pPr>
        <w:numPr>
          <w:ilvl w:val="0"/>
          <w:numId w:val="28"/>
        </w:numPr>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Determination of potassium bichromate in milk</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In the tube pour 2 ml of milk and 2 ml of a 2% solution of silver nitrate. In the presence of bichromate in milk a yellow color appears.</w:t>
      </w:r>
    </w:p>
    <w:p w:rsidR="00AD1E50" w:rsidRPr="00366C6E" w:rsidRDefault="00AD1E50" w:rsidP="00FC6611">
      <w:pPr>
        <w:numPr>
          <w:ilvl w:val="0"/>
          <w:numId w:val="28"/>
        </w:numPr>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Determination of hydrogen peroxide in milk</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In the tube pour 5 ml of milk and 0.5 ml of a solution of potassium iodide and starch. In the presence of hydrogen peroxide milk slightly blue turns.</w:t>
      </w:r>
    </w:p>
    <w:p w:rsidR="00AD1E50" w:rsidRPr="00366C6E" w:rsidRDefault="00AD1E50" w:rsidP="00FC6611">
      <w:pPr>
        <w:numPr>
          <w:ilvl w:val="0"/>
          <w:numId w:val="28"/>
        </w:numPr>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Determination of formalin in milk</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In the tube pour 2 ml of a mixture of acids (sulfuric and nitric). Carefully 5 ml of milk layer on the wall of the tube. In the presence of formalin on the ground at the border of the liquid forms a purple ring, in the absence is a yellow.</w:t>
      </w:r>
    </w:p>
    <w:p w:rsidR="00AD1E50" w:rsidRPr="00366C6E" w:rsidRDefault="00AD1E50" w:rsidP="00FC6611">
      <w:pPr>
        <w:numPr>
          <w:ilvl w:val="0"/>
          <w:numId w:val="28"/>
        </w:numPr>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Determination of starch (flour) in milk</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In the tube poured 5 ml of milk and 0.5 ml of an alcoholic solution of iodine.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In the presence of starch milk is painted in a dark blue.</w:t>
      </w:r>
    </w:p>
    <w:p w:rsidR="00AD1E50" w:rsidRPr="00366C6E" w:rsidRDefault="00AD1E50" w:rsidP="00FC6611">
      <w:pPr>
        <w:numPr>
          <w:ilvl w:val="0"/>
          <w:numId w:val="28"/>
        </w:numPr>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Determination of soda in milk</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xml:space="preserve">Discover soda in the milk can be by </w:t>
      </w:r>
      <w:r w:rsidRPr="003746E0">
        <w:rPr>
          <w:rFonts w:ascii="Times New Roman" w:hAnsi="Times New Roman" w:cs="Times New Roman"/>
          <w:color w:val="000000" w:themeColor="text1"/>
          <w:sz w:val="28"/>
          <w:szCs w:val="28"/>
          <w:lang w:val="en-US"/>
        </w:rPr>
        <w:t>rozolov</w:t>
      </w:r>
      <w:r w:rsidRPr="00366C6E">
        <w:rPr>
          <w:rFonts w:ascii="Times New Roman" w:hAnsi="Times New Roman" w:cs="Times New Roman"/>
          <w:color w:val="FF0000"/>
          <w:sz w:val="28"/>
          <w:szCs w:val="28"/>
          <w:lang w:val="en-US"/>
        </w:rPr>
        <w:t xml:space="preserve"> </w:t>
      </w:r>
      <w:r w:rsidRPr="00366C6E">
        <w:rPr>
          <w:rFonts w:ascii="Times New Roman" w:hAnsi="Times New Roman" w:cs="Times New Roman"/>
          <w:sz w:val="28"/>
          <w:szCs w:val="28"/>
          <w:lang w:val="en-US"/>
        </w:rPr>
        <w:t>acid sample, or aspirin.</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xml:space="preserve">1. In tube mix 5 ml of milk with 5 ml of 0.2% alcoholic solution with </w:t>
      </w:r>
      <w:r w:rsidRPr="003746E0">
        <w:rPr>
          <w:rFonts w:ascii="Times New Roman" w:hAnsi="Times New Roman" w:cs="Times New Roman"/>
          <w:color w:val="000000" w:themeColor="text1"/>
          <w:sz w:val="28"/>
          <w:szCs w:val="28"/>
          <w:lang w:val="en-US"/>
        </w:rPr>
        <w:t>rozolov</w:t>
      </w:r>
      <w:r w:rsidRPr="00366C6E">
        <w:rPr>
          <w:rFonts w:ascii="Times New Roman" w:hAnsi="Times New Roman" w:cs="Times New Roman"/>
          <w:sz w:val="28"/>
          <w:szCs w:val="28"/>
          <w:lang w:val="en-US"/>
        </w:rPr>
        <w:t xml:space="preserve"> acid. In the presence of soda milk painted in a pink and red, in the absence - in an orange.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2. To the flask pour 10 ml of milk, 10 ml of distilled water and 2 ml of saturated sodium aspirin. The flask contents were stirred and heated in a water bath to 60-65ºC. An hour later, remove the flask from the bath, and the contents filtered. To the clear filter add 8-10 drops of 10% ferric chloride. The appearance of color from a dark pink to red-yellow, and then the precipitate indicates the presence of soda.</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xml:space="preserve">Research results should be written in the table </w:t>
      </w:r>
      <w:r w:rsidRPr="003746E0">
        <w:rPr>
          <w:rFonts w:ascii="Times New Roman" w:hAnsi="Times New Roman" w:cs="Times New Roman"/>
          <w:i/>
          <w:sz w:val="28"/>
          <w:szCs w:val="28"/>
          <w:u w:val="single"/>
          <w:lang w:val="en-US"/>
        </w:rPr>
        <w:t>1.</w:t>
      </w:r>
    </w:p>
    <w:p w:rsidR="00AD1E50" w:rsidRPr="003746E0" w:rsidRDefault="00AD1E50" w:rsidP="00AD1E50">
      <w:pPr>
        <w:spacing w:after="0" w:line="240" w:lineRule="auto"/>
        <w:ind w:firstLine="709"/>
        <w:jc w:val="both"/>
        <w:rPr>
          <w:rFonts w:ascii="Times New Roman" w:hAnsi="Times New Roman" w:cs="Times New Roman"/>
          <w:sz w:val="28"/>
          <w:szCs w:val="28"/>
          <w:lang w:val="en-US"/>
        </w:rPr>
      </w:pPr>
      <w:r w:rsidRPr="003746E0">
        <w:rPr>
          <w:rFonts w:ascii="Times New Roman" w:hAnsi="Times New Roman" w:cs="Times New Roman"/>
          <w:sz w:val="28"/>
          <w:szCs w:val="28"/>
          <w:lang w:val="en-US"/>
        </w:rPr>
        <w:t>Task 3. Proving a double falsification</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9E147F">
      <w:pPr>
        <w:spacing w:after="0" w:line="240" w:lineRule="auto"/>
        <w:jc w:val="both"/>
        <w:rPr>
          <w:rFonts w:ascii="Times New Roman" w:hAnsi="Times New Roman" w:cs="Times New Roman"/>
          <w:b/>
          <w:sz w:val="28"/>
          <w:szCs w:val="28"/>
          <w:lang w:val="en-US"/>
        </w:rPr>
      </w:pPr>
      <w:r w:rsidRPr="00366C6E">
        <w:rPr>
          <w:rFonts w:ascii="Times New Roman" w:hAnsi="Times New Roman" w:cs="Times New Roman"/>
          <w:b/>
          <w:sz w:val="28"/>
          <w:szCs w:val="28"/>
          <w:lang w:val="en-US"/>
        </w:rPr>
        <w:t>Control questions</w:t>
      </w:r>
    </w:p>
    <w:p w:rsidR="00AD1E50" w:rsidRPr="00366C6E" w:rsidRDefault="00AD1E50" w:rsidP="00AD1E50">
      <w:pPr>
        <w:spacing w:after="0" w:line="240" w:lineRule="auto"/>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1. What is called adulterated milk?</w:t>
      </w:r>
    </w:p>
    <w:p w:rsidR="00AD1E50" w:rsidRPr="00366C6E" w:rsidRDefault="00AD1E50" w:rsidP="00AD1E50">
      <w:pPr>
        <w:spacing w:after="0" w:line="240" w:lineRule="auto"/>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2. What are types of falsification?</w:t>
      </w:r>
    </w:p>
    <w:p w:rsidR="00AD1E50" w:rsidRPr="00366C6E" w:rsidRDefault="00AD1E50" w:rsidP="00AD1E50">
      <w:pPr>
        <w:spacing w:after="0" w:line="240" w:lineRule="auto"/>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lastRenderedPageBreak/>
        <w:t>3. How will the physical and chemical characteristics of milk with different nature of the falsification?</w:t>
      </w:r>
    </w:p>
    <w:p w:rsidR="00AD1E50" w:rsidRPr="00366C6E" w:rsidRDefault="00AD1E50" w:rsidP="00AD1E50">
      <w:pPr>
        <w:spacing w:after="0" w:line="240" w:lineRule="auto"/>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4. What is a double falsification?</w:t>
      </w:r>
    </w:p>
    <w:p w:rsidR="00AD1E50" w:rsidRPr="00366C6E" w:rsidRDefault="00AD1E50" w:rsidP="00AD1E50">
      <w:pPr>
        <w:spacing w:after="0" w:line="240" w:lineRule="auto"/>
        <w:ind w:firstLine="709"/>
        <w:jc w:val="both"/>
        <w:rPr>
          <w:rFonts w:ascii="Times New Roman" w:hAnsi="Times New Roman" w:cs="Times New Roman"/>
          <w:b/>
          <w:sz w:val="28"/>
          <w:szCs w:val="28"/>
          <w:lang w:val="en-US"/>
        </w:rPr>
      </w:pPr>
    </w:p>
    <w:p w:rsidR="00AD1E50" w:rsidRPr="00366C6E" w:rsidRDefault="003746E0" w:rsidP="00AD1E50">
      <w:pPr>
        <w:spacing w:after="0" w:line="240" w:lineRule="auto"/>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3.7 </w:t>
      </w:r>
      <w:r w:rsidR="00AD1E50" w:rsidRPr="00366C6E">
        <w:rPr>
          <w:rFonts w:ascii="Times New Roman" w:hAnsi="Times New Roman" w:cs="Times New Roman"/>
          <w:b/>
          <w:sz w:val="28"/>
          <w:szCs w:val="28"/>
          <w:lang w:val="en-US"/>
        </w:rPr>
        <w:t>Determination of the mass fraction of the protein in milk and dairy products</w:t>
      </w:r>
    </w:p>
    <w:p w:rsidR="003746E0" w:rsidRDefault="003746E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The biological value of dietary proteins is defined by balanced amino acid composition.</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In the human body must intake the necessary amount of essential amino acids; essential amino acids, otherwise the essential amino acids will be used for other purposes.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The biological value of food proteins depends on the amount and ratio of them of essential amino acids that can not be synthesized in the body and should intake only with food. Eight essential amino acids: lysine, methionine, tryptophan, phenylalanine, leucine, isoleucine, threonine, valine. Particularly scarce are lysine, methionine and tryptophan. By partially nonessential amino acids include arginine and histidine, as they are synthesized in an organism rather slowly. The arginine and histidine is particularly need for a young organism. The deficiency of one essential amino acid leads to incomplete absorption of others. This pattern obeys Liebig, in which the development of living organisms is determined by the indispensable substance that is present in the least.</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In addition, the biological value of proteins depends on the digestibility of the body after digestion. In descending order of rate of protein digestion in the stomach foods are located as follows: fish&gt; dairy products&gt; meat&gt; bread&gt; cereals. Animal proteins are digested of 97%, vegetable proteins – of 85%, protein mixed meal – of 92%. At the excess amount of fat digestibility of proteins is reduced. The best ratio of fat and protein is 50:50, and proteins and carbohydrates for 1:3.5.</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Proteins of animal and vegetable origin should be in the approximate ratio of 1: 1.</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Any variations in environmental conditions in the process flows of food products influences the molecular structure of proteins, causing changes in the quaternary, tertiary, and secondary structure.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Denaturation – is the destruction of the native structure, accompanied by a loss of biological activity (the enzyme, hormone).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Factors that lead to protein denaturation: strong mineral acids or alkalis; heating; cooling; treatment of surfactant (dodecyl) urea; heavy metals (Ag, Pb, Hg); organic solvents (ethanol, methanol, acetone).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Denatured proteins are less soluble in water as their polypeptide chains strongly intertwined, making it difficult to access the solvent molecules to the radicals of amino acid residues.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Most denatured at 60-80 °C, but there are also thermostable, e.g., a milk-lactoglobulin and a-amylase some bacteria.</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lastRenderedPageBreak/>
        <w:t>Increased resistance proteins to the heating caused by the presence in their structure a large number of disulfide bonds.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On denaturation temperature influences moisture, pH, salt composition of the medium and the presence of some non-protein compounds.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For example, the temperature of protein denaturation of soybean and sunflower reduced in the presence of fatty acids, in acid and humid environment and increases in the presence of carbohydrates - sucrose and starch.</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Thermal denaturation of proteins is one of the basic physical and chemical processes that underlie the receipt of breakfast cereal; cooking and frying of vegetables, fish, meat; canning; pasteurizing and sterilizing milk; baking bread and bakery products; dried pasta.</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Denaturation accelerates the digestion of proteins in the gastrointestinal tract (easier access to proteolytic enzymes) and causes the consumer properties of food (texture, appearance, organoleptic properties).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The formation of melanoidins (Maillard reaction).</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Summary of melanoidins reaction is that at a temperature of 40-60 °C to 100 °C, the interaction of proteins with amino glycosidic hydroxyl of reducing sugars, accompanied by the formation of carbonyl compounds, and dark-colored products - melanoidins.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Melanoidins reduce a lower biological value of the products because digestibility of amino acids due to the fact that saccharose amin complexes are not undergo hydrolysis by enzymes of the digestive tract.</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In addition comes: darkening of the product; reduced content of solid compounds; reduces amounts of essential amino acids (lysine and threonine).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Heat treatment of protein-containing food at 100-120 °C does not lead to the denaturation and to the destruction of protein macromolecules with elimination of functional groups by cleavage of the peptide bonds, the formation of hydrogen sulfide, ammonia, carbon dioxide and other compounds of nonprotein nature.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Among the products of thermal decomposition of proteins found compounds that give them mutagenic properties. Mutagens found in broths, roasted meats, fried eggs, smoked and dried fish.</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Some of them cause heritable changes in DNA and their effect on human health can be from mild to lethal.</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Or thermally induced mutagens formed in protein-containing food in the process of frying in oil, baking, smoking and smoke-drying.</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The toxic properties of proteins during heat treatment above 200 °C or at lower temperatures, but in an alkaline medium are caused not only by processes destruction, but the isomerization reaction of L- amino acid residues in D-form. D-form amino acids reduce the protein digestibility.</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In a strongly alkaline medium at high temperature, some amino acid residues undergo a series of specific transformations. Since arginine is converted to ornithine, citrulline, urea and ammonia.</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xml:space="preserve">Certain amino acids can input to </w:t>
      </w:r>
      <w:r w:rsidRPr="00366C6E">
        <w:rPr>
          <w:rFonts w:ascii="Times New Roman" w:hAnsi="Times New Roman" w:cs="Times New Roman"/>
          <w:i/>
          <w:sz w:val="28"/>
          <w:szCs w:val="28"/>
          <w:lang w:val="en-US"/>
        </w:rPr>
        <w:t>the condensation reaction</w:t>
      </w:r>
      <w:r w:rsidRPr="00366C6E">
        <w:rPr>
          <w:rFonts w:ascii="Times New Roman" w:hAnsi="Times New Roman" w:cs="Times New Roman"/>
          <w:sz w:val="28"/>
          <w:szCs w:val="28"/>
          <w:lang w:val="en-US"/>
        </w:rPr>
        <w:t xml:space="preserve">. Wherein the nutritional value of proteins with new cross linked is lower than that of the native </w:t>
      </w:r>
      <w:r w:rsidRPr="00366C6E">
        <w:rPr>
          <w:rFonts w:ascii="Times New Roman" w:hAnsi="Times New Roman" w:cs="Times New Roman"/>
          <w:sz w:val="28"/>
          <w:szCs w:val="28"/>
          <w:lang w:val="en-US"/>
        </w:rPr>
        <w:lastRenderedPageBreak/>
        <w:t>protein structure. Furthermore, the formation, for example, lyzinalanine stimulates diarrhea, alopecia and nephrocalcinosis.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Currently under discussion among experts is the introduction of maximum permissible concentration (MPC) of lyzinalanine (300 mg per 1 kg) in order to ensure the safety of protein-containing foods.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Oxidation processes in industrial processes.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All the oxidation reaction associated with the loss of essential amino acids. Oxidative damage of proteins is particularly dangerous in the processing of oilseeds and raw fat.</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Inhibition of reactions can be achieved by the addition of oxidants, enzymes or enzyme activity increase own feed in order to remove lipids from interactions with proteins.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Along with oxidative processes in intensive processes that involving mechanical or physical impact on the protein raw material (mixing, homogenizing, ultrasound, etc.) provides and other conversions, the character of which depends on the nature, extent and impact of the process.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Therefore, the use of new and traditional technological processes without a thorough study of their influence on the molecular basis of protein structure is not only dangerous for human health, but also inefficient in terms of food quality.</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Analysis by the Kjeldahl method is a classic and the only arbitration method for determination of total protein and total nitrogen.</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Unfortunately, the classical method using a conventional laboratory equipment and glassware has some significant drawbacks - low speed analysis, a large number of possible losses in the course of the analysis, bulky equipment.</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Nitrogen is part of the protein products and different from all other organic compounds. The main products are concentrated amount of nitrogen in protein molecules, so all detected nitrogen in foods is attributed to the protein, which is called the crude protein. For conversion of nitrogen for protein consider that as part of the major protein-containing foods meat, fish - nitrogen 16%. It takes into account that in the other groups of foodstuffs contains 16% protein, from it can get the conversion factor of nitrogen on the protein.</w:t>
      </w:r>
    </w:p>
    <w:p w:rsidR="00AD1E50" w:rsidRPr="00366C6E" w:rsidRDefault="00AD1E50" w:rsidP="00AD1E50">
      <w:pPr>
        <w:spacing w:after="0" w:line="240" w:lineRule="auto"/>
        <w:ind w:firstLine="709"/>
        <w:jc w:val="both"/>
        <w:rPr>
          <w:rFonts w:ascii="Times New Roman" w:eastAsia="Times New Roman" w:hAnsi="Times New Roman" w:cs="Times New Roman"/>
          <w:color w:val="000000"/>
          <w:sz w:val="28"/>
          <w:szCs w:val="28"/>
          <w:lang w:val="en-US"/>
        </w:rPr>
      </w:pPr>
      <w:r w:rsidRPr="00366C6E">
        <w:rPr>
          <w:rFonts w:ascii="Times New Roman" w:eastAsia="Times New Roman" w:hAnsi="Times New Roman" w:cs="Times New Roman"/>
          <w:color w:val="000000"/>
          <w:sz w:val="28"/>
          <w:szCs w:val="28"/>
          <w:lang w:val="en-US"/>
        </w:rPr>
        <w:t>100/16 = 6,25 is a nitrogen conversion factor for protein.</w:t>
      </w:r>
    </w:p>
    <w:p w:rsidR="00AD1E50" w:rsidRPr="00366C6E" w:rsidRDefault="00AD1E50" w:rsidP="00AD1E50">
      <w:pPr>
        <w:spacing w:after="0" w:line="240" w:lineRule="auto"/>
        <w:ind w:firstLine="709"/>
        <w:jc w:val="both"/>
        <w:rPr>
          <w:rFonts w:ascii="Times New Roman" w:eastAsia="Times New Roman" w:hAnsi="Times New Roman" w:cs="Times New Roman"/>
          <w:color w:val="000000"/>
          <w:sz w:val="28"/>
          <w:szCs w:val="28"/>
          <w:lang w:val="en-US"/>
        </w:rPr>
      </w:pPr>
      <w:r w:rsidRPr="00366C6E">
        <w:rPr>
          <w:rFonts w:ascii="Times New Roman" w:eastAsia="Times New Roman" w:hAnsi="Times New Roman" w:cs="Times New Roman"/>
          <w:color w:val="000000"/>
          <w:sz w:val="28"/>
          <w:szCs w:val="28"/>
          <w:lang w:val="en-US"/>
        </w:rPr>
        <w:t xml:space="preserve">The lower protein content of the food product, the lower the conversion factor. Highest </w:t>
      </w:r>
      <w:r w:rsidRPr="00366C6E">
        <w:rPr>
          <w:rFonts w:ascii="Times New Roman" w:eastAsia="Times New Roman" w:hAnsi="Times New Roman" w:cs="Times New Roman"/>
          <w:color w:val="000000"/>
          <w:sz w:val="28"/>
          <w:szCs w:val="28"/>
          <w:lang w:val="en-US"/>
        </w:rPr>
        <w:t> value is (6,38 - 6,4).</w:t>
      </w:r>
    </w:p>
    <w:p w:rsidR="00AD1E50" w:rsidRPr="00366C6E" w:rsidRDefault="00AD1E50" w:rsidP="00AD1E50">
      <w:pPr>
        <w:spacing w:after="0" w:line="240" w:lineRule="auto"/>
        <w:ind w:firstLine="709"/>
        <w:jc w:val="both"/>
        <w:rPr>
          <w:rFonts w:ascii="Times New Roman" w:eastAsia="Times New Roman" w:hAnsi="Times New Roman" w:cs="Times New Roman"/>
          <w:color w:val="000000"/>
          <w:sz w:val="28"/>
          <w:szCs w:val="28"/>
          <w:lang w:val="en-US"/>
        </w:rPr>
      </w:pPr>
      <w:r w:rsidRPr="00366C6E">
        <w:rPr>
          <w:rFonts w:ascii="Times New Roman" w:eastAsia="Times New Roman" w:hAnsi="Times New Roman" w:cs="Times New Roman"/>
          <w:color w:val="000000"/>
          <w:sz w:val="28"/>
          <w:szCs w:val="28"/>
          <w:lang w:val="en-US"/>
        </w:rPr>
        <w:t xml:space="preserve">Standard test method for nitrogen is the Kjeldahl method. Principle of the method: under the action of concentrated sulfuric acid to the organic matter sample dishes released nitrogen in the form of ammonia after capture, which can determine the protein by a factor of 6.25 (100: 16 = 6.25, where 16% of the nitrogen contained in protein mixed rations). For the accelerating the oxidation of organic substances is added the catalyst (copper sulfate). Herewith evolved nitrogen reacts with sulfuric acid to form ammonium sulfate. From the latter under the action of a saturated solution of alkali, ammonia is released, which catch titrated solution of sulfuric acid. By the number of bound ammonia sulfuric acid determine the amount of nitrogen in the rigging. The essence of the method lies in the fact that the dehydrated and </w:t>
      </w:r>
      <w:r w:rsidRPr="00366C6E">
        <w:rPr>
          <w:rFonts w:ascii="Times New Roman" w:eastAsia="Times New Roman" w:hAnsi="Times New Roman" w:cs="Times New Roman"/>
          <w:color w:val="000000"/>
          <w:sz w:val="28"/>
          <w:szCs w:val="28"/>
          <w:lang w:val="en-US"/>
        </w:rPr>
        <w:lastRenderedPageBreak/>
        <w:t xml:space="preserve">degreased sample of mineralized in concentrated sulfuric acid. For mineralization apply a special Kjeldahl flask and poured strong sulfuric acid to a product in a ratio of 1/1000 </w:t>
      </w:r>
      <w:r w:rsidRPr="00366C6E">
        <w:rPr>
          <w:rFonts w:ascii="Times New Roman" w:eastAsia="Times New Roman" w:hAnsi="Times New Roman" w:cs="Times New Roman"/>
          <w:color w:val="000000"/>
          <w:sz w:val="28"/>
          <w:szCs w:val="28"/>
          <w:lang w:val="en-US"/>
        </w:rPr>
        <w:t> product / acid. At the heating in the presence of perhydrol (strong hydrogen peroxide) or CuSO</w:t>
      </w:r>
      <w:r w:rsidRPr="00366C6E">
        <w:rPr>
          <w:rFonts w:ascii="Times New Roman" w:eastAsia="Times New Roman" w:hAnsi="Times New Roman" w:cs="Times New Roman"/>
          <w:color w:val="000000"/>
          <w:sz w:val="28"/>
          <w:szCs w:val="28"/>
          <w:vertAlign w:val="subscript"/>
          <w:lang w:val="en-US"/>
        </w:rPr>
        <w:t>4</w:t>
      </w:r>
      <w:r w:rsidRPr="00366C6E">
        <w:rPr>
          <w:rFonts w:ascii="Times New Roman" w:eastAsia="Times New Roman" w:hAnsi="Times New Roman" w:cs="Times New Roman"/>
          <w:color w:val="000000"/>
          <w:sz w:val="28"/>
          <w:szCs w:val="28"/>
          <w:lang w:val="en-US"/>
        </w:rPr>
        <w:t xml:space="preserve"> and other catalysts, the process of mineralization. It ends when the contents of the flask became colorless (</w:t>
      </w:r>
      <w:r w:rsidRPr="00366C6E">
        <w:rPr>
          <w:rFonts w:ascii="Times New Roman" w:eastAsia="Times New Roman" w:hAnsi="Times New Roman" w:cs="Times New Roman"/>
          <w:color w:val="000000"/>
          <w:sz w:val="28"/>
          <w:szCs w:val="28"/>
        </w:rPr>
        <w:sym w:font="Symbol" w:char="F074"/>
      </w:r>
      <w:r w:rsidRPr="00366C6E">
        <w:rPr>
          <w:rFonts w:ascii="Times New Roman" w:eastAsia="Times New Roman" w:hAnsi="Times New Roman" w:cs="Times New Roman"/>
          <w:color w:val="000000"/>
          <w:sz w:val="28"/>
          <w:szCs w:val="28"/>
          <w:lang w:val="en-US"/>
        </w:rPr>
        <w:t xml:space="preserve"> = 24-30 hours depending on the nitrogen content of test substance), then the distillation is carried nitrogen. At the heating of sulfuric acid decomposes with the evolution of hydrogen sulfide, water, and atomic oxygen.</w:t>
      </w:r>
    </w:p>
    <w:p w:rsidR="00AD1E50" w:rsidRPr="00366C6E" w:rsidRDefault="00AD1E50" w:rsidP="00AD1E50">
      <w:pPr>
        <w:spacing w:after="0" w:line="240" w:lineRule="auto"/>
        <w:ind w:firstLine="709"/>
        <w:jc w:val="both"/>
        <w:rPr>
          <w:rFonts w:ascii="Times New Roman" w:eastAsia="Times New Roman" w:hAnsi="Times New Roman" w:cs="Times New Roman"/>
          <w:color w:val="000000"/>
          <w:sz w:val="28"/>
          <w:szCs w:val="28"/>
          <w:lang w:val="en-US"/>
        </w:rPr>
      </w:pPr>
      <w:r w:rsidRPr="00366C6E">
        <w:rPr>
          <w:rFonts w:ascii="Times New Roman" w:eastAsia="Times New Roman" w:hAnsi="Times New Roman" w:cs="Times New Roman"/>
          <w:color w:val="000000"/>
          <w:sz w:val="28"/>
          <w:szCs w:val="28"/>
          <w:lang w:val="en-US"/>
        </w:rPr>
        <w:t>1) H</w:t>
      </w:r>
      <w:r w:rsidRPr="00366C6E">
        <w:rPr>
          <w:rFonts w:ascii="Times New Roman" w:eastAsia="Times New Roman" w:hAnsi="Times New Roman" w:cs="Times New Roman"/>
          <w:color w:val="000000"/>
          <w:sz w:val="28"/>
          <w:szCs w:val="28"/>
          <w:vertAlign w:val="subscript"/>
          <w:lang w:val="en-US"/>
        </w:rPr>
        <w:t>2</w:t>
      </w:r>
      <w:r w:rsidRPr="00366C6E">
        <w:rPr>
          <w:rFonts w:ascii="Times New Roman" w:eastAsia="Times New Roman" w:hAnsi="Times New Roman" w:cs="Times New Roman"/>
          <w:color w:val="000000"/>
          <w:sz w:val="28"/>
          <w:szCs w:val="28"/>
          <w:lang w:val="en-US"/>
        </w:rPr>
        <w:t>SO</w:t>
      </w:r>
      <w:r w:rsidRPr="00366C6E">
        <w:rPr>
          <w:rFonts w:ascii="Times New Roman" w:eastAsia="Times New Roman" w:hAnsi="Times New Roman" w:cs="Times New Roman"/>
          <w:color w:val="000000"/>
          <w:sz w:val="28"/>
          <w:szCs w:val="28"/>
          <w:vertAlign w:val="subscript"/>
          <w:lang w:val="en-US"/>
        </w:rPr>
        <w:t>4</w:t>
      </w:r>
      <w:r w:rsidRPr="00366C6E">
        <w:rPr>
          <w:rFonts w:ascii="Times New Roman" w:eastAsia="Times New Roman" w:hAnsi="Times New Roman" w:cs="Times New Roman"/>
          <w:color w:val="000000"/>
          <w:sz w:val="28"/>
          <w:szCs w:val="28"/>
          <w:lang w:val="en-US"/>
        </w:rPr>
        <w:t xml:space="preserve"> </w:t>
      </w:r>
      <w:r w:rsidRPr="00366C6E">
        <w:rPr>
          <w:rFonts w:ascii="Times New Roman" w:eastAsia="Times New Roman" w:hAnsi="Times New Roman" w:cs="Times New Roman"/>
          <w:color w:val="000000"/>
          <w:sz w:val="28"/>
          <w:szCs w:val="28"/>
        </w:rPr>
        <w:sym w:font="Symbol" w:char="F0AE"/>
      </w:r>
      <w:r w:rsidRPr="00366C6E">
        <w:rPr>
          <w:rFonts w:ascii="Times New Roman" w:eastAsia="Times New Roman" w:hAnsi="Times New Roman" w:cs="Times New Roman"/>
          <w:color w:val="000000"/>
          <w:sz w:val="28"/>
          <w:szCs w:val="28"/>
          <w:lang w:val="en-US"/>
        </w:rPr>
        <w:t xml:space="preserve"> SO</w:t>
      </w:r>
      <w:r w:rsidRPr="00366C6E">
        <w:rPr>
          <w:rFonts w:ascii="Times New Roman" w:eastAsia="Times New Roman" w:hAnsi="Times New Roman" w:cs="Times New Roman"/>
          <w:color w:val="000000"/>
          <w:sz w:val="28"/>
          <w:szCs w:val="28"/>
          <w:vertAlign w:val="subscript"/>
          <w:lang w:val="en-US"/>
        </w:rPr>
        <w:t>2</w:t>
      </w:r>
      <w:r w:rsidRPr="00366C6E">
        <w:rPr>
          <w:rFonts w:ascii="Times New Roman" w:eastAsia="Times New Roman" w:hAnsi="Times New Roman" w:cs="Times New Roman"/>
          <w:color w:val="000000"/>
          <w:sz w:val="28"/>
          <w:szCs w:val="28"/>
          <w:lang w:val="en-US"/>
        </w:rPr>
        <w:t xml:space="preserve"> + H</w:t>
      </w:r>
      <w:r w:rsidRPr="00366C6E">
        <w:rPr>
          <w:rFonts w:ascii="Times New Roman" w:eastAsia="Times New Roman" w:hAnsi="Times New Roman" w:cs="Times New Roman"/>
          <w:color w:val="000000"/>
          <w:sz w:val="28"/>
          <w:szCs w:val="28"/>
          <w:vertAlign w:val="subscript"/>
          <w:lang w:val="en-US"/>
        </w:rPr>
        <w:t>2</w:t>
      </w:r>
      <w:r w:rsidRPr="00366C6E">
        <w:rPr>
          <w:rFonts w:ascii="Times New Roman" w:eastAsia="Times New Roman" w:hAnsi="Times New Roman" w:cs="Times New Roman"/>
          <w:color w:val="000000"/>
          <w:sz w:val="28"/>
          <w:szCs w:val="28"/>
          <w:lang w:val="en-US"/>
        </w:rPr>
        <w:t>O + O</w:t>
      </w:r>
    </w:p>
    <w:p w:rsidR="00AD1E50" w:rsidRPr="00366C6E" w:rsidRDefault="00AD1E50" w:rsidP="00AD1E50">
      <w:pPr>
        <w:spacing w:after="0" w:line="240" w:lineRule="auto"/>
        <w:ind w:firstLine="709"/>
        <w:jc w:val="both"/>
        <w:rPr>
          <w:rFonts w:ascii="Times New Roman" w:eastAsia="Times New Roman" w:hAnsi="Times New Roman" w:cs="Times New Roman"/>
          <w:color w:val="000000"/>
          <w:sz w:val="28"/>
          <w:szCs w:val="28"/>
          <w:lang w:val="en-US"/>
        </w:rPr>
      </w:pPr>
      <w:r w:rsidRPr="00366C6E">
        <w:rPr>
          <w:rFonts w:ascii="Times New Roman" w:eastAsia="Times New Roman" w:hAnsi="Times New Roman" w:cs="Times New Roman"/>
          <w:color w:val="000000"/>
          <w:sz w:val="28"/>
          <w:szCs w:val="28"/>
          <w:lang w:val="en-US"/>
        </w:rPr>
        <w:t>RNH</w:t>
      </w:r>
      <w:r w:rsidRPr="00366C6E">
        <w:rPr>
          <w:rFonts w:ascii="Times New Roman" w:eastAsia="Times New Roman" w:hAnsi="Times New Roman" w:cs="Times New Roman"/>
          <w:color w:val="000000"/>
          <w:sz w:val="28"/>
          <w:szCs w:val="28"/>
          <w:vertAlign w:val="subscript"/>
          <w:lang w:val="en-US"/>
        </w:rPr>
        <w:t>2</w:t>
      </w:r>
      <w:r w:rsidRPr="00366C6E">
        <w:rPr>
          <w:rFonts w:ascii="Times New Roman" w:eastAsia="Times New Roman" w:hAnsi="Times New Roman" w:cs="Times New Roman"/>
          <w:color w:val="000000"/>
          <w:sz w:val="28"/>
          <w:szCs w:val="28"/>
          <w:lang w:val="en-US"/>
        </w:rPr>
        <w:t xml:space="preserve"> nitrogen-containing substances react with the H</w:t>
      </w:r>
      <w:r w:rsidRPr="00366C6E">
        <w:rPr>
          <w:rFonts w:ascii="Times New Roman" w:eastAsia="Times New Roman" w:hAnsi="Times New Roman" w:cs="Times New Roman"/>
          <w:color w:val="000000"/>
          <w:sz w:val="28"/>
          <w:szCs w:val="28"/>
          <w:vertAlign w:val="subscript"/>
          <w:lang w:val="en-US"/>
        </w:rPr>
        <w:t>2</w:t>
      </w:r>
      <w:r w:rsidRPr="00366C6E">
        <w:rPr>
          <w:rFonts w:ascii="Times New Roman" w:eastAsia="Times New Roman" w:hAnsi="Times New Roman" w:cs="Times New Roman"/>
          <w:color w:val="000000"/>
          <w:sz w:val="28"/>
          <w:szCs w:val="28"/>
          <w:lang w:val="en-US"/>
        </w:rPr>
        <w:t>SO</w:t>
      </w:r>
      <w:r w:rsidRPr="00366C6E">
        <w:rPr>
          <w:rFonts w:ascii="Times New Roman" w:eastAsia="Times New Roman" w:hAnsi="Times New Roman" w:cs="Times New Roman"/>
          <w:color w:val="000000"/>
          <w:sz w:val="28"/>
          <w:szCs w:val="28"/>
          <w:vertAlign w:val="subscript"/>
          <w:lang w:val="en-US"/>
        </w:rPr>
        <w:t>4</w:t>
      </w:r>
      <w:r w:rsidRPr="00366C6E">
        <w:rPr>
          <w:rFonts w:ascii="Times New Roman" w:eastAsia="Times New Roman" w:hAnsi="Times New Roman" w:cs="Times New Roman"/>
          <w:color w:val="000000"/>
          <w:sz w:val="28"/>
          <w:szCs w:val="28"/>
          <w:lang w:val="en-US"/>
        </w:rPr>
        <w:t>, which decomposed.</w:t>
      </w:r>
    </w:p>
    <w:p w:rsidR="00AD1E50" w:rsidRPr="00366C6E" w:rsidRDefault="00AD1E50" w:rsidP="00AD1E50">
      <w:pPr>
        <w:spacing w:after="0" w:line="240" w:lineRule="auto"/>
        <w:ind w:firstLine="709"/>
        <w:jc w:val="both"/>
        <w:rPr>
          <w:rFonts w:ascii="Times New Roman" w:eastAsia="Times New Roman" w:hAnsi="Times New Roman" w:cs="Times New Roman"/>
          <w:color w:val="000000"/>
          <w:sz w:val="28"/>
          <w:szCs w:val="28"/>
          <w:lang w:val="en-US"/>
        </w:rPr>
      </w:pPr>
      <w:r w:rsidRPr="00366C6E">
        <w:rPr>
          <w:rFonts w:ascii="Times New Roman" w:eastAsia="Times New Roman" w:hAnsi="Times New Roman" w:cs="Times New Roman"/>
          <w:color w:val="000000"/>
          <w:sz w:val="28"/>
          <w:szCs w:val="28"/>
          <w:lang w:val="en-US"/>
        </w:rPr>
        <w:t>2) RNH</w:t>
      </w:r>
      <w:r w:rsidRPr="00366C6E">
        <w:rPr>
          <w:rFonts w:ascii="Times New Roman" w:eastAsia="Times New Roman" w:hAnsi="Times New Roman" w:cs="Times New Roman"/>
          <w:color w:val="000000"/>
          <w:sz w:val="28"/>
          <w:szCs w:val="28"/>
          <w:vertAlign w:val="subscript"/>
          <w:lang w:val="en-US"/>
        </w:rPr>
        <w:t>2</w:t>
      </w:r>
      <w:r w:rsidRPr="00366C6E">
        <w:rPr>
          <w:rFonts w:ascii="Times New Roman" w:eastAsia="Times New Roman" w:hAnsi="Times New Roman" w:cs="Times New Roman"/>
          <w:color w:val="000000"/>
          <w:sz w:val="28"/>
          <w:szCs w:val="28"/>
          <w:lang w:val="en-US"/>
        </w:rPr>
        <w:t xml:space="preserve"> + HOH </w:t>
      </w:r>
      <w:r w:rsidRPr="00366C6E">
        <w:rPr>
          <w:rFonts w:ascii="Times New Roman" w:eastAsia="Times New Roman" w:hAnsi="Times New Roman" w:cs="Times New Roman"/>
          <w:color w:val="000000"/>
          <w:sz w:val="28"/>
          <w:szCs w:val="28"/>
        </w:rPr>
        <w:sym w:font="Symbol" w:char="F0AE"/>
      </w:r>
      <w:r w:rsidRPr="00366C6E">
        <w:rPr>
          <w:rFonts w:ascii="Times New Roman" w:eastAsia="Times New Roman" w:hAnsi="Times New Roman" w:cs="Times New Roman"/>
          <w:color w:val="000000"/>
          <w:sz w:val="28"/>
          <w:szCs w:val="28"/>
          <w:lang w:val="en-US"/>
        </w:rPr>
        <w:t xml:space="preserve"> ROH + NH</w:t>
      </w:r>
      <w:r w:rsidRPr="00366C6E">
        <w:rPr>
          <w:rFonts w:ascii="Times New Roman" w:eastAsia="Times New Roman" w:hAnsi="Times New Roman" w:cs="Times New Roman"/>
          <w:color w:val="000000"/>
          <w:sz w:val="28"/>
          <w:szCs w:val="28"/>
          <w:vertAlign w:val="subscript"/>
          <w:lang w:val="en-US"/>
        </w:rPr>
        <w:t>3</w:t>
      </w:r>
    </w:p>
    <w:p w:rsidR="00AD1E50" w:rsidRPr="00366C6E" w:rsidRDefault="00AD1E50" w:rsidP="00AD1E50">
      <w:pPr>
        <w:spacing w:after="0" w:line="240" w:lineRule="auto"/>
        <w:ind w:firstLine="709"/>
        <w:jc w:val="both"/>
        <w:rPr>
          <w:rFonts w:ascii="Times New Roman" w:eastAsia="Times New Roman" w:hAnsi="Times New Roman" w:cs="Times New Roman"/>
          <w:color w:val="000000"/>
          <w:sz w:val="28"/>
          <w:szCs w:val="28"/>
          <w:lang w:val="en-US"/>
        </w:rPr>
      </w:pPr>
      <w:r w:rsidRPr="00366C6E">
        <w:rPr>
          <w:rFonts w:ascii="Times New Roman" w:eastAsia="Times New Roman" w:hAnsi="Times New Roman" w:cs="Times New Roman"/>
          <w:color w:val="000000"/>
          <w:sz w:val="28"/>
          <w:szCs w:val="28"/>
          <w:lang w:val="en-US"/>
        </w:rPr>
        <w:t>Put the flask contents into a special Kjeldahl flask, poured a large amount of water is connected to the refrigerator, the flask was heated catching NH</w:t>
      </w:r>
      <w:r w:rsidRPr="00366C6E">
        <w:rPr>
          <w:rFonts w:ascii="Times New Roman" w:eastAsia="Times New Roman" w:hAnsi="Times New Roman" w:cs="Times New Roman"/>
          <w:color w:val="000000"/>
          <w:sz w:val="28"/>
          <w:szCs w:val="28"/>
          <w:vertAlign w:val="subscript"/>
          <w:lang w:val="en-US"/>
        </w:rPr>
        <w:t>3</w:t>
      </w:r>
      <w:r w:rsidRPr="00366C6E">
        <w:rPr>
          <w:rFonts w:ascii="Times New Roman" w:eastAsia="Times New Roman" w:hAnsi="Times New Roman" w:cs="Times New Roman"/>
          <w:color w:val="000000"/>
          <w:sz w:val="28"/>
          <w:szCs w:val="28"/>
          <w:lang w:val="en-US"/>
        </w:rPr>
        <w:t xml:space="preserve"> is reacted with concentrated sulfuric acid, ammonium sulphate is formed.</w:t>
      </w:r>
    </w:p>
    <w:p w:rsidR="00AD1E50" w:rsidRPr="00366C6E" w:rsidRDefault="00AD1E50" w:rsidP="00AD1E50">
      <w:pPr>
        <w:spacing w:after="0" w:line="240" w:lineRule="auto"/>
        <w:ind w:firstLine="709"/>
        <w:jc w:val="both"/>
        <w:rPr>
          <w:rFonts w:ascii="Times New Roman" w:eastAsia="Times New Roman" w:hAnsi="Times New Roman" w:cs="Times New Roman"/>
          <w:color w:val="000000"/>
          <w:sz w:val="28"/>
          <w:szCs w:val="28"/>
          <w:lang w:val="en-US"/>
        </w:rPr>
      </w:pPr>
    </w:p>
    <w:p w:rsidR="00AD1E50" w:rsidRPr="00366C6E" w:rsidRDefault="00AD1E50" w:rsidP="00AD1E50">
      <w:pPr>
        <w:spacing w:after="0" w:line="240" w:lineRule="auto"/>
        <w:ind w:firstLine="709"/>
        <w:jc w:val="both"/>
        <w:rPr>
          <w:rFonts w:ascii="Times New Roman" w:eastAsia="Times New Roman" w:hAnsi="Times New Roman" w:cs="Times New Roman"/>
          <w:color w:val="000000"/>
          <w:sz w:val="28"/>
          <w:szCs w:val="28"/>
          <w:lang w:val="en-US"/>
        </w:rPr>
      </w:pPr>
      <w:r w:rsidRPr="00366C6E">
        <w:rPr>
          <w:rFonts w:ascii="Times New Roman" w:eastAsia="Times New Roman" w:hAnsi="Times New Roman" w:cs="Times New Roman"/>
          <w:color w:val="000000"/>
          <w:sz w:val="28"/>
          <w:szCs w:val="28"/>
          <w:lang w:val="en-US"/>
        </w:rPr>
        <w:t>3) 2NH</w:t>
      </w:r>
      <w:r w:rsidRPr="00366C6E">
        <w:rPr>
          <w:rFonts w:ascii="Times New Roman" w:eastAsia="Times New Roman" w:hAnsi="Times New Roman" w:cs="Times New Roman"/>
          <w:color w:val="000000"/>
          <w:sz w:val="28"/>
          <w:szCs w:val="28"/>
          <w:vertAlign w:val="subscript"/>
          <w:lang w:val="en-US"/>
        </w:rPr>
        <w:t>3</w:t>
      </w:r>
      <w:r w:rsidRPr="00366C6E">
        <w:rPr>
          <w:rFonts w:ascii="Times New Roman" w:eastAsia="Times New Roman" w:hAnsi="Times New Roman" w:cs="Times New Roman"/>
          <w:color w:val="000000"/>
          <w:sz w:val="28"/>
          <w:szCs w:val="28"/>
          <w:lang w:val="en-US"/>
        </w:rPr>
        <w:t xml:space="preserve"> + H</w:t>
      </w:r>
      <w:r w:rsidRPr="00366C6E">
        <w:rPr>
          <w:rFonts w:ascii="Times New Roman" w:eastAsia="Times New Roman" w:hAnsi="Times New Roman" w:cs="Times New Roman"/>
          <w:color w:val="000000"/>
          <w:sz w:val="28"/>
          <w:szCs w:val="28"/>
          <w:vertAlign w:val="subscript"/>
          <w:lang w:val="en-US"/>
        </w:rPr>
        <w:t>2</w:t>
      </w:r>
      <w:r w:rsidRPr="00366C6E">
        <w:rPr>
          <w:rFonts w:ascii="Times New Roman" w:eastAsia="Times New Roman" w:hAnsi="Times New Roman" w:cs="Times New Roman"/>
          <w:color w:val="000000"/>
          <w:sz w:val="28"/>
          <w:szCs w:val="28"/>
          <w:lang w:val="en-US"/>
        </w:rPr>
        <w:t>SO</w:t>
      </w:r>
      <w:r w:rsidRPr="00366C6E">
        <w:rPr>
          <w:rFonts w:ascii="Times New Roman" w:eastAsia="Times New Roman" w:hAnsi="Times New Roman" w:cs="Times New Roman"/>
          <w:color w:val="000000"/>
          <w:sz w:val="28"/>
          <w:szCs w:val="28"/>
          <w:vertAlign w:val="subscript"/>
          <w:lang w:val="en-US"/>
        </w:rPr>
        <w:t>4 con.</w:t>
      </w:r>
      <w:r w:rsidRPr="00366C6E">
        <w:rPr>
          <w:rFonts w:ascii="Times New Roman" w:eastAsia="Times New Roman" w:hAnsi="Times New Roman" w:cs="Times New Roman"/>
          <w:color w:val="000000"/>
          <w:sz w:val="28"/>
          <w:szCs w:val="28"/>
          <w:lang w:val="en-US"/>
        </w:rPr>
        <w:t xml:space="preserve"> </w:t>
      </w:r>
      <w:r w:rsidRPr="00366C6E">
        <w:rPr>
          <w:rFonts w:ascii="Times New Roman" w:eastAsia="Times New Roman" w:hAnsi="Times New Roman" w:cs="Times New Roman"/>
          <w:color w:val="000000"/>
          <w:sz w:val="28"/>
          <w:szCs w:val="28"/>
        </w:rPr>
        <w:sym w:font="Symbol" w:char="F0AB"/>
      </w:r>
      <w:r w:rsidRPr="00366C6E">
        <w:rPr>
          <w:rFonts w:ascii="Times New Roman" w:eastAsia="Times New Roman" w:hAnsi="Times New Roman" w:cs="Times New Roman"/>
          <w:color w:val="000000"/>
          <w:sz w:val="28"/>
          <w:szCs w:val="28"/>
          <w:lang w:val="en-US"/>
        </w:rPr>
        <w:t xml:space="preserve"> (NH</w:t>
      </w:r>
      <w:r w:rsidRPr="00366C6E">
        <w:rPr>
          <w:rFonts w:ascii="Times New Roman" w:eastAsia="Times New Roman" w:hAnsi="Times New Roman" w:cs="Times New Roman"/>
          <w:color w:val="000000"/>
          <w:sz w:val="28"/>
          <w:szCs w:val="28"/>
          <w:vertAlign w:val="subscript"/>
          <w:lang w:val="en-US"/>
        </w:rPr>
        <w:t>4</w:t>
      </w:r>
      <w:r w:rsidRPr="00366C6E">
        <w:rPr>
          <w:rFonts w:ascii="Times New Roman" w:eastAsia="Times New Roman" w:hAnsi="Times New Roman" w:cs="Times New Roman"/>
          <w:color w:val="000000"/>
          <w:sz w:val="28"/>
          <w:szCs w:val="28"/>
          <w:lang w:val="en-US"/>
        </w:rPr>
        <w:t>)</w:t>
      </w:r>
      <w:r w:rsidRPr="00366C6E">
        <w:rPr>
          <w:rFonts w:ascii="Times New Roman" w:eastAsia="Times New Roman" w:hAnsi="Times New Roman" w:cs="Times New Roman"/>
          <w:color w:val="000000"/>
          <w:sz w:val="28"/>
          <w:szCs w:val="28"/>
          <w:vertAlign w:val="subscript"/>
          <w:lang w:val="en-US"/>
        </w:rPr>
        <w:t>2</w:t>
      </w:r>
      <w:r w:rsidRPr="00366C6E">
        <w:rPr>
          <w:rFonts w:ascii="Times New Roman" w:eastAsia="Times New Roman" w:hAnsi="Times New Roman" w:cs="Times New Roman"/>
          <w:color w:val="000000"/>
          <w:sz w:val="28"/>
          <w:szCs w:val="28"/>
          <w:lang w:val="en-US"/>
        </w:rPr>
        <w:t>SO</w:t>
      </w:r>
      <w:r w:rsidRPr="00366C6E">
        <w:rPr>
          <w:rFonts w:ascii="Times New Roman" w:eastAsia="Times New Roman" w:hAnsi="Times New Roman" w:cs="Times New Roman"/>
          <w:color w:val="000000"/>
          <w:sz w:val="28"/>
          <w:szCs w:val="28"/>
          <w:vertAlign w:val="subscript"/>
          <w:lang w:val="en-US"/>
        </w:rPr>
        <w:t xml:space="preserve">4 </w:t>
      </w:r>
    </w:p>
    <w:p w:rsidR="00AD1E50" w:rsidRPr="00366C6E" w:rsidRDefault="00AD1E50" w:rsidP="00AD1E50">
      <w:pPr>
        <w:spacing w:after="0" w:line="240" w:lineRule="auto"/>
        <w:ind w:firstLine="709"/>
        <w:jc w:val="both"/>
        <w:rPr>
          <w:rFonts w:ascii="Times New Roman" w:eastAsia="Times New Roman" w:hAnsi="Times New Roman" w:cs="Times New Roman"/>
          <w:color w:val="000000"/>
          <w:sz w:val="28"/>
          <w:szCs w:val="28"/>
          <w:lang w:val="en-US"/>
        </w:rPr>
      </w:pPr>
    </w:p>
    <w:p w:rsidR="00AD1E50" w:rsidRPr="00366C6E" w:rsidRDefault="00AD1E50" w:rsidP="00AD1E50">
      <w:pPr>
        <w:spacing w:after="0" w:line="240" w:lineRule="auto"/>
        <w:ind w:firstLine="709"/>
        <w:jc w:val="both"/>
        <w:rPr>
          <w:rFonts w:ascii="Times New Roman" w:eastAsia="Times New Roman" w:hAnsi="Times New Roman" w:cs="Times New Roman"/>
          <w:color w:val="000000"/>
          <w:sz w:val="28"/>
          <w:szCs w:val="28"/>
          <w:lang w:val="en-US"/>
        </w:rPr>
      </w:pPr>
      <w:r w:rsidRPr="00366C6E">
        <w:rPr>
          <w:rFonts w:ascii="Times New Roman" w:eastAsia="Times New Roman" w:hAnsi="Times New Roman" w:cs="Times New Roman"/>
          <w:color w:val="000000"/>
          <w:sz w:val="28"/>
          <w:szCs w:val="28"/>
          <w:lang w:val="en-US"/>
        </w:rPr>
        <w:t>During the heating, a strong ammonium sulphate is decomposed with alkali. There was thus obtained sodium sulfate, water and ammonia.</w:t>
      </w:r>
    </w:p>
    <w:p w:rsidR="00AD1E50" w:rsidRPr="00366C6E" w:rsidRDefault="00AD1E50" w:rsidP="00AD1E50">
      <w:pPr>
        <w:spacing w:after="0" w:line="240" w:lineRule="auto"/>
        <w:ind w:firstLine="709"/>
        <w:jc w:val="both"/>
        <w:rPr>
          <w:rFonts w:ascii="Times New Roman" w:eastAsia="Times New Roman" w:hAnsi="Times New Roman" w:cs="Times New Roman"/>
          <w:color w:val="000000"/>
          <w:sz w:val="28"/>
          <w:szCs w:val="28"/>
          <w:lang w:val="en-US"/>
        </w:rPr>
      </w:pPr>
    </w:p>
    <w:p w:rsidR="00AD1E50" w:rsidRPr="00366C6E" w:rsidRDefault="00AD1E50" w:rsidP="00AD1E50">
      <w:pPr>
        <w:spacing w:after="0" w:line="240" w:lineRule="auto"/>
        <w:ind w:firstLine="709"/>
        <w:jc w:val="both"/>
        <w:rPr>
          <w:rFonts w:ascii="Times New Roman" w:eastAsia="Times New Roman" w:hAnsi="Times New Roman" w:cs="Times New Roman"/>
          <w:color w:val="000000"/>
          <w:sz w:val="28"/>
          <w:szCs w:val="28"/>
          <w:lang w:val="en-US"/>
        </w:rPr>
      </w:pPr>
      <w:r w:rsidRPr="00366C6E">
        <w:rPr>
          <w:rFonts w:ascii="Times New Roman" w:eastAsia="Times New Roman" w:hAnsi="Times New Roman" w:cs="Times New Roman"/>
          <w:color w:val="000000"/>
          <w:sz w:val="28"/>
          <w:szCs w:val="28"/>
          <w:lang w:val="en-US"/>
        </w:rPr>
        <w:t>4) (NH</w:t>
      </w:r>
      <w:r w:rsidRPr="00366C6E">
        <w:rPr>
          <w:rFonts w:ascii="Times New Roman" w:eastAsia="Times New Roman" w:hAnsi="Times New Roman" w:cs="Times New Roman"/>
          <w:color w:val="000000"/>
          <w:sz w:val="28"/>
          <w:szCs w:val="28"/>
          <w:vertAlign w:val="subscript"/>
          <w:lang w:val="en-US"/>
        </w:rPr>
        <w:t>4</w:t>
      </w:r>
      <w:r w:rsidRPr="00366C6E">
        <w:rPr>
          <w:rFonts w:ascii="Times New Roman" w:eastAsia="Times New Roman" w:hAnsi="Times New Roman" w:cs="Times New Roman"/>
          <w:color w:val="000000"/>
          <w:sz w:val="28"/>
          <w:szCs w:val="28"/>
          <w:lang w:val="en-US"/>
        </w:rPr>
        <w:t>)</w:t>
      </w:r>
      <w:r w:rsidRPr="00366C6E">
        <w:rPr>
          <w:rFonts w:ascii="Times New Roman" w:eastAsia="Times New Roman" w:hAnsi="Times New Roman" w:cs="Times New Roman"/>
          <w:color w:val="000000"/>
          <w:sz w:val="28"/>
          <w:szCs w:val="28"/>
          <w:vertAlign w:val="subscript"/>
          <w:lang w:val="en-US"/>
        </w:rPr>
        <w:t>2</w:t>
      </w:r>
      <w:r w:rsidRPr="00366C6E">
        <w:rPr>
          <w:rFonts w:ascii="Times New Roman" w:eastAsia="Times New Roman" w:hAnsi="Times New Roman" w:cs="Times New Roman"/>
          <w:color w:val="000000"/>
          <w:sz w:val="28"/>
          <w:szCs w:val="28"/>
          <w:lang w:val="en-US"/>
        </w:rPr>
        <w:t>SO</w:t>
      </w:r>
      <w:r w:rsidRPr="00366C6E">
        <w:rPr>
          <w:rFonts w:ascii="Times New Roman" w:eastAsia="Times New Roman" w:hAnsi="Times New Roman" w:cs="Times New Roman"/>
          <w:color w:val="000000"/>
          <w:sz w:val="28"/>
          <w:szCs w:val="28"/>
          <w:vertAlign w:val="subscript"/>
          <w:lang w:val="en-US"/>
        </w:rPr>
        <w:t>4</w:t>
      </w:r>
      <w:r w:rsidRPr="00366C6E">
        <w:rPr>
          <w:rFonts w:ascii="Times New Roman" w:eastAsia="Times New Roman" w:hAnsi="Times New Roman" w:cs="Times New Roman"/>
          <w:color w:val="000000"/>
          <w:sz w:val="28"/>
          <w:szCs w:val="28"/>
          <w:lang w:val="en-US"/>
        </w:rPr>
        <w:t xml:space="preserve"> + 2NaOH </w:t>
      </w:r>
      <w:r w:rsidRPr="00366C6E">
        <w:rPr>
          <w:rFonts w:ascii="Times New Roman" w:eastAsia="Times New Roman" w:hAnsi="Times New Roman" w:cs="Times New Roman"/>
          <w:color w:val="000000"/>
          <w:sz w:val="28"/>
          <w:szCs w:val="28"/>
        </w:rPr>
        <w:sym w:font="Symbol" w:char="F0AE"/>
      </w:r>
      <w:r w:rsidRPr="00366C6E">
        <w:rPr>
          <w:rFonts w:ascii="Times New Roman" w:eastAsia="Times New Roman" w:hAnsi="Times New Roman" w:cs="Times New Roman"/>
          <w:color w:val="000000"/>
          <w:sz w:val="28"/>
          <w:szCs w:val="28"/>
          <w:lang w:val="en-US"/>
        </w:rPr>
        <w:t xml:space="preserve"> Na</w:t>
      </w:r>
      <w:r w:rsidRPr="00366C6E">
        <w:rPr>
          <w:rFonts w:ascii="Times New Roman" w:eastAsia="Times New Roman" w:hAnsi="Times New Roman" w:cs="Times New Roman"/>
          <w:color w:val="000000"/>
          <w:sz w:val="28"/>
          <w:szCs w:val="28"/>
          <w:vertAlign w:val="subscript"/>
          <w:lang w:val="en-US"/>
        </w:rPr>
        <w:t>2</w:t>
      </w:r>
      <w:r w:rsidRPr="00366C6E">
        <w:rPr>
          <w:rFonts w:ascii="Times New Roman" w:eastAsia="Times New Roman" w:hAnsi="Times New Roman" w:cs="Times New Roman"/>
          <w:color w:val="000000"/>
          <w:sz w:val="28"/>
          <w:szCs w:val="28"/>
          <w:lang w:val="en-US"/>
        </w:rPr>
        <w:t>SO</w:t>
      </w:r>
      <w:r w:rsidRPr="00366C6E">
        <w:rPr>
          <w:rFonts w:ascii="Times New Roman" w:eastAsia="Times New Roman" w:hAnsi="Times New Roman" w:cs="Times New Roman"/>
          <w:color w:val="000000"/>
          <w:sz w:val="28"/>
          <w:szCs w:val="28"/>
          <w:vertAlign w:val="subscript"/>
          <w:lang w:val="en-US"/>
        </w:rPr>
        <w:t>4</w:t>
      </w:r>
      <w:r w:rsidRPr="00366C6E">
        <w:rPr>
          <w:rFonts w:ascii="Times New Roman" w:eastAsia="Times New Roman" w:hAnsi="Times New Roman" w:cs="Times New Roman"/>
          <w:color w:val="000000"/>
          <w:sz w:val="28"/>
          <w:szCs w:val="28"/>
          <w:lang w:val="en-US"/>
        </w:rPr>
        <w:t xml:space="preserve"> + 2H</w:t>
      </w:r>
      <w:r w:rsidRPr="00366C6E">
        <w:rPr>
          <w:rFonts w:ascii="Times New Roman" w:eastAsia="Times New Roman" w:hAnsi="Times New Roman" w:cs="Times New Roman"/>
          <w:color w:val="000000"/>
          <w:sz w:val="28"/>
          <w:szCs w:val="28"/>
          <w:vertAlign w:val="subscript"/>
          <w:lang w:val="en-US"/>
        </w:rPr>
        <w:t>2</w:t>
      </w:r>
      <w:r w:rsidRPr="00366C6E">
        <w:rPr>
          <w:rFonts w:ascii="Times New Roman" w:eastAsia="Times New Roman" w:hAnsi="Times New Roman" w:cs="Times New Roman"/>
          <w:color w:val="000000"/>
          <w:sz w:val="28"/>
          <w:szCs w:val="28"/>
          <w:lang w:val="en-US"/>
        </w:rPr>
        <w:t>O + 2NH</w:t>
      </w:r>
      <w:r w:rsidRPr="00366C6E">
        <w:rPr>
          <w:rFonts w:ascii="Times New Roman" w:eastAsia="Times New Roman" w:hAnsi="Times New Roman" w:cs="Times New Roman"/>
          <w:color w:val="000000"/>
          <w:sz w:val="28"/>
          <w:szCs w:val="28"/>
          <w:vertAlign w:val="subscript"/>
          <w:lang w:val="en-US"/>
        </w:rPr>
        <w:t>3</w:t>
      </w:r>
      <w:r w:rsidRPr="00366C6E">
        <w:rPr>
          <w:rFonts w:ascii="Times New Roman" w:eastAsia="Times New Roman" w:hAnsi="Times New Roman" w:cs="Times New Roman"/>
          <w:color w:val="000000"/>
          <w:sz w:val="28"/>
          <w:szCs w:val="28"/>
          <w:lang w:val="en-US"/>
        </w:rPr>
        <w:sym w:font="Symbol" w:char="F0AD"/>
      </w:r>
    </w:p>
    <w:p w:rsidR="00AD1E50" w:rsidRPr="00366C6E" w:rsidRDefault="00AD1E50" w:rsidP="00AD1E50">
      <w:pPr>
        <w:spacing w:after="0" w:line="240" w:lineRule="auto"/>
        <w:ind w:firstLine="709"/>
        <w:jc w:val="both"/>
        <w:rPr>
          <w:rFonts w:ascii="Times New Roman" w:eastAsia="Times New Roman" w:hAnsi="Times New Roman" w:cs="Times New Roman"/>
          <w:color w:val="000000"/>
          <w:sz w:val="28"/>
          <w:szCs w:val="28"/>
          <w:lang w:val="en-US"/>
        </w:rPr>
      </w:pPr>
    </w:p>
    <w:p w:rsidR="00AD1E50" w:rsidRPr="00366C6E" w:rsidRDefault="00AD1E50" w:rsidP="00AD1E50">
      <w:pPr>
        <w:spacing w:after="0" w:line="240" w:lineRule="auto"/>
        <w:ind w:firstLine="709"/>
        <w:jc w:val="both"/>
        <w:rPr>
          <w:rFonts w:ascii="Times New Roman" w:eastAsia="Times New Roman" w:hAnsi="Times New Roman" w:cs="Times New Roman"/>
          <w:color w:val="000000"/>
          <w:sz w:val="28"/>
          <w:szCs w:val="28"/>
          <w:lang w:val="en-US"/>
        </w:rPr>
      </w:pPr>
      <w:r w:rsidRPr="00366C6E">
        <w:rPr>
          <w:rFonts w:ascii="Times New Roman" w:eastAsia="Times New Roman" w:hAnsi="Times New Roman" w:cs="Times New Roman"/>
          <w:color w:val="000000"/>
          <w:sz w:val="28"/>
          <w:szCs w:val="28"/>
          <w:lang w:val="en-US"/>
        </w:rPr>
        <w:t>The ammonia is volatile, so distillative may volatilize, and its catch titrated solution of sulfuric acid.</w:t>
      </w:r>
    </w:p>
    <w:p w:rsidR="00AD1E50" w:rsidRPr="00366C6E" w:rsidRDefault="00AD1E50" w:rsidP="00AD1E50">
      <w:pPr>
        <w:spacing w:after="0" w:line="240" w:lineRule="auto"/>
        <w:ind w:firstLine="709"/>
        <w:jc w:val="both"/>
        <w:rPr>
          <w:rFonts w:ascii="Times New Roman" w:eastAsia="Times New Roman" w:hAnsi="Times New Roman" w:cs="Times New Roman"/>
          <w:color w:val="000000"/>
          <w:sz w:val="28"/>
          <w:szCs w:val="28"/>
          <w:lang w:val="en-US"/>
        </w:rPr>
      </w:pPr>
    </w:p>
    <w:p w:rsidR="00AD1E50" w:rsidRPr="00366C6E" w:rsidRDefault="00AD1E50" w:rsidP="00AD1E50">
      <w:pPr>
        <w:spacing w:after="0" w:line="240" w:lineRule="auto"/>
        <w:ind w:firstLine="709"/>
        <w:jc w:val="both"/>
        <w:rPr>
          <w:rFonts w:ascii="Times New Roman" w:eastAsia="Times New Roman" w:hAnsi="Times New Roman" w:cs="Times New Roman"/>
          <w:color w:val="000000"/>
          <w:sz w:val="28"/>
          <w:szCs w:val="28"/>
          <w:lang w:val="en-US"/>
        </w:rPr>
      </w:pPr>
      <w:r w:rsidRPr="00366C6E">
        <w:rPr>
          <w:rFonts w:ascii="Times New Roman" w:eastAsia="Times New Roman" w:hAnsi="Times New Roman" w:cs="Times New Roman"/>
          <w:color w:val="000000"/>
          <w:sz w:val="28"/>
          <w:szCs w:val="28"/>
          <w:lang w:val="en-US"/>
        </w:rPr>
        <w:t>5) 2NH</w:t>
      </w:r>
      <w:r w:rsidRPr="00366C6E">
        <w:rPr>
          <w:rFonts w:ascii="Times New Roman" w:eastAsia="Times New Roman" w:hAnsi="Times New Roman" w:cs="Times New Roman"/>
          <w:color w:val="000000"/>
          <w:sz w:val="28"/>
          <w:szCs w:val="28"/>
          <w:vertAlign w:val="subscript"/>
          <w:lang w:val="en-US"/>
        </w:rPr>
        <w:t>3</w:t>
      </w:r>
      <w:r w:rsidRPr="00366C6E">
        <w:rPr>
          <w:rFonts w:ascii="Times New Roman" w:eastAsia="Times New Roman" w:hAnsi="Times New Roman" w:cs="Times New Roman"/>
          <w:color w:val="000000"/>
          <w:sz w:val="28"/>
          <w:szCs w:val="28"/>
          <w:lang w:val="en-US"/>
        </w:rPr>
        <w:t xml:space="preserve"> + H</w:t>
      </w:r>
      <w:r w:rsidRPr="00366C6E">
        <w:rPr>
          <w:rFonts w:ascii="Times New Roman" w:eastAsia="Times New Roman" w:hAnsi="Times New Roman" w:cs="Times New Roman"/>
          <w:color w:val="000000"/>
          <w:sz w:val="28"/>
          <w:szCs w:val="28"/>
          <w:vertAlign w:val="subscript"/>
          <w:lang w:val="en-US"/>
        </w:rPr>
        <w:t>2</w:t>
      </w:r>
      <w:r w:rsidRPr="00366C6E">
        <w:rPr>
          <w:rFonts w:ascii="Times New Roman" w:eastAsia="Times New Roman" w:hAnsi="Times New Roman" w:cs="Times New Roman"/>
          <w:color w:val="000000"/>
          <w:sz w:val="28"/>
          <w:szCs w:val="28"/>
          <w:lang w:val="en-US"/>
        </w:rPr>
        <w:t>SO</w:t>
      </w:r>
      <w:r w:rsidRPr="00366C6E">
        <w:rPr>
          <w:rFonts w:ascii="Times New Roman" w:eastAsia="Times New Roman" w:hAnsi="Times New Roman" w:cs="Times New Roman"/>
          <w:color w:val="000000"/>
          <w:sz w:val="28"/>
          <w:szCs w:val="28"/>
          <w:vertAlign w:val="subscript"/>
          <w:lang w:val="en-US"/>
        </w:rPr>
        <w:t>4</w:t>
      </w:r>
      <w:r w:rsidRPr="00366C6E">
        <w:rPr>
          <w:rFonts w:ascii="Times New Roman" w:eastAsia="Times New Roman" w:hAnsi="Times New Roman" w:cs="Times New Roman"/>
          <w:color w:val="000000"/>
          <w:sz w:val="28"/>
          <w:szCs w:val="28"/>
          <w:lang w:val="en-US"/>
        </w:rPr>
        <w:t xml:space="preserve"> (1H) </w:t>
      </w:r>
      <w:r w:rsidRPr="00366C6E">
        <w:rPr>
          <w:rFonts w:ascii="Times New Roman" w:eastAsia="Times New Roman" w:hAnsi="Times New Roman" w:cs="Times New Roman"/>
          <w:color w:val="000000"/>
          <w:sz w:val="28"/>
          <w:szCs w:val="28"/>
          <w:lang w:val="en-US"/>
        </w:rPr>
        <w:sym w:font="Symbol" w:char="F0AB"/>
      </w:r>
      <w:r w:rsidRPr="00366C6E">
        <w:rPr>
          <w:rFonts w:ascii="Times New Roman" w:eastAsia="Times New Roman" w:hAnsi="Times New Roman" w:cs="Times New Roman"/>
          <w:color w:val="000000"/>
          <w:sz w:val="28"/>
          <w:szCs w:val="28"/>
          <w:lang w:val="en-US"/>
        </w:rPr>
        <w:t xml:space="preserve"> (NH</w:t>
      </w:r>
      <w:r w:rsidRPr="00366C6E">
        <w:rPr>
          <w:rFonts w:ascii="Times New Roman" w:eastAsia="Times New Roman" w:hAnsi="Times New Roman" w:cs="Times New Roman"/>
          <w:color w:val="000000"/>
          <w:sz w:val="28"/>
          <w:szCs w:val="28"/>
          <w:vertAlign w:val="subscript"/>
          <w:lang w:val="en-US"/>
        </w:rPr>
        <w:t>4</w:t>
      </w:r>
      <w:r w:rsidRPr="00366C6E">
        <w:rPr>
          <w:rFonts w:ascii="Times New Roman" w:eastAsia="Times New Roman" w:hAnsi="Times New Roman" w:cs="Times New Roman"/>
          <w:color w:val="000000"/>
          <w:sz w:val="28"/>
          <w:szCs w:val="28"/>
          <w:lang w:val="en-US"/>
        </w:rPr>
        <w:t>)</w:t>
      </w:r>
      <w:r w:rsidRPr="00366C6E">
        <w:rPr>
          <w:rFonts w:ascii="Times New Roman" w:eastAsia="Times New Roman" w:hAnsi="Times New Roman" w:cs="Times New Roman"/>
          <w:color w:val="000000"/>
          <w:sz w:val="28"/>
          <w:szCs w:val="28"/>
          <w:vertAlign w:val="subscript"/>
          <w:lang w:val="en-US"/>
        </w:rPr>
        <w:t>2</w:t>
      </w:r>
      <w:r w:rsidRPr="00366C6E">
        <w:rPr>
          <w:rFonts w:ascii="Times New Roman" w:eastAsia="Times New Roman" w:hAnsi="Times New Roman" w:cs="Times New Roman"/>
          <w:color w:val="000000"/>
          <w:sz w:val="28"/>
          <w:szCs w:val="28"/>
          <w:lang w:val="en-US"/>
        </w:rPr>
        <w:t>SO</w:t>
      </w:r>
      <w:r w:rsidRPr="00366C6E">
        <w:rPr>
          <w:rFonts w:ascii="Times New Roman" w:eastAsia="Times New Roman" w:hAnsi="Times New Roman" w:cs="Times New Roman"/>
          <w:color w:val="000000"/>
          <w:sz w:val="28"/>
          <w:szCs w:val="28"/>
          <w:vertAlign w:val="subscript"/>
          <w:lang w:val="en-US"/>
        </w:rPr>
        <w:t>4</w:t>
      </w:r>
    </w:p>
    <w:p w:rsidR="00AD1E50" w:rsidRPr="00366C6E" w:rsidRDefault="00AD1E50" w:rsidP="00AD1E50">
      <w:pPr>
        <w:spacing w:after="0" w:line="240" w:lineRule="auto"/>
        <w:ind w:firstLine="709"/>
        <w:jc w:val="both"/>
        <w:rPr>
          <w:rFonts w:ascii="Times New Roman" w:eastAsia="Times New Roman" w:hAnsi="Times New Roman" w:cs="Times New Roman"/>
          <w:color w:val="000000"/>
          <w:sz w:val="28"/>
          <w:szCs w:val="28"/>
          <w:lang w:val="en-US"/>
        </w:rPr>
      </w:pPr>
    </w:p>
    <w:p w:rsidR="00AD1E50" w:rsidRPr="00366C6E" w:rsidRDefault="00AD1E50" w:rsidP="00AD1E50">
      <w:pPr>
        <w:spacing w:after="0" w:line="240" w:lineRule="auto"/>
        <w:ind w:firstLine="709"/>
        <w:jc w:val="both"/>
        <w:rPr>
          <w:rFonts w:ascii="Times New Roman" w:eastAsia="Times New Roman" w:hAnsi="Times New Roman" w:cs="Times New Roman"/>
          <w:color w:val="000000"/>
          <w:sz w:val="28"/>
          <w:szCs w:val="28"/>
          <w:lang w:val="en-US"/>
        </w:rPr>
      </w:pPr>
      <w:r w:rsidRPr="00366C6E">
        <w:rPr>
          <w:rFonts w:ascii="Times New Roman" w:eastAsia="Times New Roman" w:hAnsi="Times New Roman" w:cs="Times New Roman"/>
          <w:color w:val="000000"/>
          <w:sz w:val="28"/>
          <w:szCs w:val="28"/>
          <w:lang w:val="en-US"/>
        </w:rPr>
        <w:t>The excess acid is titrated. It shall be sealed tube, and the end of the glass tube should be placed in acid to avoid loss of NH</w:t>
      </w:r>
      <w:r w:rsidRPr="00366C6E">
        <w:rPr>
          <w:rFonts w:ascii="Times New Roman" w:eastAsia="Times New Roman" w:hAnsi="Times New Roman" w:cs="Times New Roman"/>
          <w:color w:val="000000"/>
          <w:sz w:val="28"/>
          <w:szCs w:val="28"/>
          <w:vertAlign w:val="subscript"/>
          <w:lang w:val="en-US"/>
        </w:rPr>
        <w:t>3</w:t>
      </w:r>
      <w:r w:rsidRPr="00366C6E">
        <w:rPr>
          <w:rFonts w:ascii="Times New Roman" w:eastAsia="Times New Roman" w:hAnsi="Times New Roman" w:cs="Times New Roman"/>
          <w:color w:val="000000"/>
          <w:sz w:val="28"/>
          <w:szCs w:val="28"/>
          <w:lang w:val="en-US"/>
        </w:rPr>
        <w:t>. After the titration by calculation approach determines nitrogen content. Nitrogen content, based on a conversion rate determined protein content. Kjeldahl method is accurate; error is not more than 3</w:t>
      </w:r>
      <w:r w:rsidRPr="00366C6E">
        <w:rPr>
          <w:rFonts w:ascii="Times New Roman" w:eastAsia="Times New Roman" w:hAnsi="Times New Roman" w:cs="Times New Roman"/>
          <w:color w:val="000000"/>
          <w:sz w:val="28"/>
          <w:szCs w:val="28"/>
          <w:lang w:val="en-US"/>
        </w:rPr>
        <w:t>5%. It can be applied in the study of almost all kinds of food products. Disadvantages: use strong chemical solutions; a long time holding.</w:t>
      </w:r>
    </w:p>
    <w:p w:rsidR="00AD1E50" w:rsidRPr="00366C6E" w:rsidRDefault="00AD1E50" w:rsidP="00AD1E50">
      <w:pPr>
        <w:spacing w:after="0" w:line="240" w:lineRule="auto"/>
        <w:ind w:firstLine="709"/>
        <w:jc w:val="both"/>
        <w:rPr>
          <w:rFonts w:ascii="Times New Roman" w:eastAsia="Times New Roman" w:hAnsi="Times New Roman" w:cs="Times New Roman"/>
          <w:color w:val="000000"/>
          <w:sz w:val="28"/>
          <w:szCs w:val="28"/>
          <w:lang w:val="en-US"/>
        </w:rPr>
      </w:pPr>
      <w:r w:rsidRPr="00366C6E">
        <w:rPr>
          <w:rFonts w:ascii="Times New Roman" w:eastAsia="Times New Roman" w:hAnsi="Times New Roman" w:cs="Times New Roman"/>
          <w:color w:val="000000"/>
          <w:sz w:val="28"/>
          <w:szCs w:val="28"/>
          <w:lang w:val="en-US"/>
        </w:rPr>
        <w:t>There are several methods of accelerated mineralization and distillation. These methods require high temperatures (400-500</w:t>
      </w:r>
      <w:r w:rsidRPr="00366C6E">
        <w:rPr>
          <w:rFonts w:ascii="Times New Roman" w:eastAsia="Times New Roman" w:hAnsi="Times New Roman" w:cs="Times New Roman"/>
          <w:color w:val="000000"/>
          <w:sz w:val="28"/>
          <w:szCs w:val="28"/>
        </w:rPr>
        <w:sym w:font="Symbol" w:char="F0B0"/>
      </w:r>
      <w:r w:rsidRPr="00366C6E">
        <w:rPr>
          <w:rFonts w:ascii="Times New Roman" w:eastAsia="Times New Roman" w:hAnsi="Times New Roman" w:cs="Times New Roman"/>
          <w:color w:val="000000"/>
          <w:sz w:val="28"/>
          <w:szCs w:val="28"/>
        </w:rPr>
        <w:t>С</w:t>
      </w:r>
      <w:r w:rsidRPr="00366C6E">
        <w:rPr>
          <w:rFonts w:ascii="Times New Roman" w:eastAsia="Times New Roman" w:hAnsi="Times New Roman" w:cs="Times New Roman"/>
          <w:color w:val="000000"/>
          <w:sz w:val="28"/>
          <w:szCs w:val="28"/>
          <w:lang w:val="en-US"/>
        </w:rPr>
        <w:t>) and TPL practically applied.</w:t>
      </w:r>
    </w:p>
    <w:p w:rsidR="00AD1E50" w:rsidRPr="00366C6E" w:rsidRDefault="00AD1E50" w:rsidP="00AD1E50">
      <w:pPr>
        <w:spacing w:after="0" w:line="240" w:lineRule="auto"/>
        <w:ind w:firstLine="709"/>
        <w:jc w:val="both"/>
        <w:rPr>
          <w:rFonts w:ascii="Times New Roman" w:eastAsia="Times New Roman" w:hAnsi="Times New Roman" w:cs="Times New Roman"/>
          <w:color w:val="000000"/>
          <w:sz w:val="28"/>
          <w:szCs w:val="28"/>
          <w:lang w:val="en-US"/>
        </w:rPr>
      </w:pPr>
      <w:r w:rsidRPr="00366C6E">
        <w:rPr>
          <w:rFonts w:ascii="Times New Roman" w:eastAsia="Times New Roman" w:hAnsi="Times New Roman" w:cs="Times New Roman"/>
          <w:color w:val="000000"/>
          <w:sz w:val="28"/>
          <w:szCs w:val="28"/>
          <w:lang w:val="en-US"/>
        </w:rPr>
        <w:t>Mass fraction of protein in the nonfat milk solids Hb%, calculated by the formula</w:t>
      </w:r>
    </w:p>
    <w:p w:rsidR="00AD1E50" w:rsidRPr="00366C6E" w:rsidRDefault="00AD1E50" w:rsidP="00AD1E50">
      <w:pPr>
        <w:autoSpaceDE w:val="0"/>
        <w:autoSpaceDN w:val="0"/>
        <w:adjustRightInd w:val="0"/>
        <w:spacing w:after="0" w:line="240" w:lineRule="auto"/>
        <w:ind w:firstLine="709"/>
        <w:jc w:val="both"/>
        <w:rPr>
          <w:rFonts w:ascii="Times New Roman" w:hAnsi="Times New Roman" w:cs="Times New Roman"/>
          <w:sz w:val="28"/>
          <w:szCs w:val="28"/>
          <w:lang w:val="en-US"/>
        </w:rPr>
      </w:pPr>
      <w:r w:rsidRPr="00366C6E">
        <w:rPr>
          <w:rFonts w:ascii="Times New Roman" w:eastAsia="DejaVuSerif,Italic" w:hAnsi="Times New Roman" w:cs="Times New Roman"/>
          <w:i/>
          <w:iCs/>
          <w:sz w:val="28"/>
          <w:szCs w:val="28"/>
          <w:lang w:val="en-US"/>
        </w:rPr>
        <w:tab/>
      </w:r>
      <w:r w:rsidRPr="00366C6E">
        <w:rPr>
          <w:rFonts w:ascii="Times New Roman" w:eastAsia="DejaVuSerif,Italic" w:hAnsi="Times New Roman" w:cs="Times New Roman"/>
          <w:i/>
          <w:iCs/>
          <w:sz w:val="28"/>
          <w:szCs w:val="28"/>
        </w:rPr>
        <w:t>Х</w:t>
      </w:r>
      <w:r w:rsidRPr="00366C6E">
        <w:rPr>
          <w:rFonts w:ascii="Times New Roman" w:eastAsia="DejaVuSerif,Italic" w:hAnsi="Times New Roman" w:cs="Times New Roman"/>
          <w:i/>
          <w:iCs/>
          <w:sz w:val="28"/>
          <w:szCs w:val="28"/>
          <w:vertAlign w:val="subscript"/>
          <w:lang w:val="en-US"/>
        </w:rPr>
        <w:t>p</w:t>
      </w:r>
      <w:r w:rsidRPr="00366C6E">
        <w:rPr>
          <w:rFonts w:ascii="Times New Roman" w:eastAsia="DejaVuSerif,Italic" w:hAnsi="Times New Roman" w:cs="Times New Roman"/>
          <w:i/>
          <w:iCs/>
          <w:sz w:val="28"/>
          <w:szCs w:val="28"/>
          <w:lang w:val="en-US"/>
        </w:rPr>
        <w:t xml:space="preserve"> = </w:t>
      </w:r>
      <w:r w:rsidRPr="00366C6E">
        <w:rPr>
          <w:rFonts w:ascii="Times New Roman" w:eastAsia="DejaVuSerif,Italic" w:hAnsi="Times New Roman" w:cs="Times New Roman"/>
          <w:i/>
          <w:iCs/>
          <w:sz w:val="28"/>
          <w:szCs w:val="28"/>
        </w:rPr>
        <w:t>Х</w:t>
      </w:r>
      <w:r w:rsidRPr="00366C6E">
        <w:rPr>
          <w:rFonts w:ascii="Times New Roman" w:eastAsia="DejaVuSerif,Italic" w:hAnsi="Times New Roman" w:cs="Times New Roman"/>
          <w:i/>
          <w:iCs/>
          <w:sz w:val="28"/>
          <w:szCs w:val="28"/>
          <w:vertAlign w:val="subscript"/>
          <w:lang w:val="en-US"/>
        </w:rPr>
        <w:t>tp</w:t>
      </w:r>
      <w:r w:rsidRPr="00366C6E">
        <w:rPr>
          <w:rFonts w:ascii="Times New Roman" w:eastAsia="DejaVuSerif,Italic" w:hAnsi="Times New Roman" w:cs="Times New Roman"/>
          <w:i/>
          <w:iCs/>
          <w:sz w:val="28"/>
          <w:szCs w:val="28"/>
          <w:lang w:val="en-US"/>
        </w:rPr>
        <w:t>/</w:t>
      </w:r>
      <w:r w:rsidRPr="00366C6E">
        <w:rPr>
          <w:rFonts w:ascii="Times New Roman" w:eastAsia="DejaVuSerif,Italic" w:hAnsi="Times New Roman" w:cs="Times New Roman"/>
          <w:i/>
          <w:iCs/>
          <w:sz w:val="28"/>
          <w:szCs w:val="28"/>
        </w:rPr>
        <w:t>Х</w:t>
      </w:r>
      <w:r w:rsidRPr="00366C6E">
        <w:rPr>
          <w:rFonts w:ascii="Times New Roman" w:eastAsia="DejaVuSerif,Italic" w:hAnsi="Times New Roman" w:cs="Times New Roman"/>
          <w:i/>
          <w:iCs/>
          <w:sz w:val="28"/>
          <w:szCs w:val="28"/>
          <w:vertAlign w:val="subscript"/>
          <w:lang w:val="en-US"/>
        </w:rPr>
        <w:t>S</w:t>
      </w:r>
      <w:r w:rsidRPr="00366C6E">
        <w:rPr>
          <w:rFonts w:ascii="Times New Roman" w:eastAsia="DejaVuSerif,Italic" w:hAnsi="Times New Roman" w:cs="Times New Roman"/>
          <w:i/>
          <w:iCs/>
          <w:sz w:val="28"/>
          <w:szCs w:val="28"/>
          <w:vertAlign w:val="subscript"/>
        </w:rPr>
        <w:t>ОМО</w:t>
      </w:r>
      <w:r w:rsidRPr="00366C6E">
        <w:rPr>
          <w:rFonts w:ascii="Times New Roman" w:eastAsia="DejaVuSerif,Italic" w:hAnsi="Times New Roman" w:cs="Times New Roman"/>
          <w:i/>
          <w:iCs/>
          <w:sz w:val="28"/>
          <w:szCs w:val="28"/>
          <w:lang w:val="en-US"/>
        </w:rPr>
        <w:t xml:space="preserve">×100 </w:t>
      </w:r>
      <w:r w:rsidRPr="00366C6E">
        <w:rPr>
          <w:rFonts w:ascii="Times New Roman" w:hAnsi="Times New Roman" w:cs="Times New Roman"/>
          <w:sz w:val="28"/>
          <w:szCs w:val="28"/>
          <w:lang w:val="en-US"/>
        </w:rPr>
        <w:t>(2)</w:t>
      </w:r>
    </w:p>
    <w:p w:rsidR="00AD1E50" w:rsidRPr="00366C6E" w:rsidRDefault="00AD1E50" w:rsidP="00AD1E50">
      <w:pPr>
        <w:spacing w:after="0" w:line="240" w:lineRule="auto"/>
        <w:ind w:firstLine="709"/>
        <w:jc w:val="both"/>
        <w:rPr>
          <w:rFonts w:ascii="Times New Roman" w:eastAsia="Times New Roman" w:hAnsi="Times New Roman" w:cs="Times New Roman"/>
          <w:color w:val="000000"/>
          <w:sz w:val="28"/>
          <w:szCs w:val="28"/>
          <w:lang w:val="en-US"/>
        </w:rPr>
      </w:pPr>
      <w:r w:rsidRPr="00366C6E">
        <w:rPr>
          <w:rFonts w:ascii="Times New Roman" w:eastAsia="Times New Roman" w:hAnsi="Times New Roman" w:cs="Times New Roman"/>
          <w:color w:val="000000"/>
          <w:sz w:val="28"/>
          <w:szCs w:val="28"/>
          <w:lang w:val="en-US"/>
        </w:rPr>
        <w:t>where Xtp - mass fraction of the total protein in foods%; Xsomo - mass fraction of skimmed milk residue in the products (milk protein, milk sugar, enzymes, minerals)%;</w:t>
      </w:r>
    </w:p>
    <w:p w:rsidR="00AD1E50" w:rsidRPr="00366C6E" w:rsidRDefault="00AD1E50" w:rsidP="00AD1E50">
      <w:pPr>
        <w:spacing w:after="0" w:line="240" w:lineRule="auto"/>
        <w:ind w:firstLine="709"/>
        <w:jc w:val="both"/>
        <w:rPr>
          <w:rFonts w:ascii="Times New Roman" w:eastAsia="Times New Roman" w:hAnsi="Times New Roman" w:cs="Times New Roman"/>
          <w:color w:val="000000"/>
          <w:sz w:val="28"/>
          <w:szCs w:val="28"/>
          <w:lang w:val="en-US"/>
        </w:rPr>
      </w:pPr>
      <w:r w:rsidRPr="00366C6E">
        <w:rPr>
          <w:rFonts w:ascii="Times New Roman" w:eastAsia="Times New Roman" w:hAnsi="Times New Roman" w:cs="Times New Roman"/>
          <w:i/>
          <w:color w:val="000000"/>
          <w:sz w:val="28"/>
          <w:szCs w:val="28"/>
          <w:lang w:val="en-US"/>
        </w:rPr>
        <w:t xml:space="preserve">100 </w:t>
      </w:r>
      <w:r w:rsidRPr="00366C6E">
        <w:rPr>
          <w:rFonts w:ascii="Times New Roman" w:eastAsia="Times New Roman" w:hAnsi="Times New Roman" w:cs="Times New Roman"/>
          <w:color w:val="000000"/>
          <w:sz w:val="28"/>
          <w:szCs w:val="28"/>
          <w:lang w:val="en-US"/>
        </w:rPr>
        <w:t>- conversion factor.</w:t>
      </w:r>
    </w:p>
    <w:p w:rsidR="00AD1E50" w:rsidRPr="00366C6E" w:rsidRDefault="00AD1E50" w:rsidP="00AD1E50">
      <w:pPr>
        <w:spacing w:after="0" w:line="240" w:lineRule="auto"/>
        <w:ind w:firstLine="709"/>
        <w:jc w:val="both"/>
        <w:rPr>
          <w:rFonts w:ascii="Times New Roman" w:eastAsia="Times New Roman" w:hAnsi="Times New Roman" w:cs="Times New Roman"/>
          <w:color w:val="000000"/>
          <w:sz w:val="28"/>
          <w:szCs w:val="28"/>
          <w:lang w:val="en-US"/>
        </w:rPr>
      </w:pPr>
      <w:r w:rsidRPr="00366C6E">
        <w:rPr>
          <w:rFonts w:ascii="Times New Roman" w:eastAsia="Times New Roman" w:hAnsi="Times New Roman" w:cs="Times New Roman"/>
          <w:color w:val="000000"/>
          <w:sz w:val="28"/>
          <w:szCs w:val="28"/>
          <w:lang w:val="en-US"/>
        </w:rPr>
        <w:lastRenderedPageBreak/>
        <w:t>Determination of the mass fraction of the total protein in the products - in accordance with GOST 30648.2-99 applied to pasty dairy products for baby food. The value of the conversion factor of the mass fraction of nitrogen in the mass fraction of the total protein is 6.38.</w:t>
      </w:r>
    </w:p>
    <w:p w:rsidR="00AD1E50" w:rsidRPr="00366C6E" w:rsidRDefault="00AD1E50" w:rsidP="00AD1E50">
      <w:pPr>
        <w:spacing w:after="0" w:line="240" w:lineRule="auto"/>
        <w:ind w:firstLine="709"/>
        <w:jc w:val="both"/>
        <w:rPr>
          <w:rFonts w:ascii="Times New Roman" w:eastAsia="Times New Roman" w:hAnsi="Times New Roman" w:cs="Times New Roman"/>
          <w:color w:val="000000"/>
          <w:sz w:val="28"/>
          <w:szCs w:val="28"/>
          <w:lang w:val="en-US"/>
        </w:rPr>
      </w:pPr>
      <w:r w:rsidRPr="00366C6E">
        <w:rPr>
          <w:rFonts w:ascii="Times New Roman" w:eastAsia="Times New Roman" w:hAnsi="Times New Roman" w:cs="Times New Roman"/>
          <w:color w:val="000000"/>
          <w:sz w:val="28"/>
          <w:szCs w:val="28"/>
          <w:lang w:val="en-US"/>
        </w:rPr>
        <w:t>Determination of the mass fraction of dry skim milk solids Hsomo%, calculated according to the formula</w:t>
      </w:r>
    </w:p>
    <w:p w:rsidR="00AD1E50" w:rsidRPr="00366C6E" w:rsidRDefault="00AD1E50" w:rsidP="00AD1E50">
      <w:pPr>
        <w:spacing w:after="0" w:line="240" w:lineRule="auto"/>
        <w:ind w:firstLine="709"/>
        <w:jc w:val="both"/>
        <w:rPr>
          <w:rFonts w:ascii="Times New Roman" w:eastAsia="Times New Roman" w:hAnsi="Times New Roman" w:cs="Times New Roman"/>
          <w:color w:val="000000"/>
          <w:sz w:val="28"/>
          <w:szCs w:val="28"/>
          <w:lang w:val="en-US"/>
        </w:rPr>
      </w:pPr>
      <w:r w:rsidRPr="00366C6E">
        <w:rPr>
          <w:rFonts w:ascii="Times New Roman" w:eastAsia="Times New Roman" w:hAnsi="Times New Roman" w:cs="Times New Roman"/>
          <w:color w:val="000000"/>
          <w:sz w:val="28"/>
          <w:szCs w:val="28"/>
          <w:lang w:val="en-US"/>
        </w:rPr>
        <w:t>X</w:t>
      </w:r>
      <w:r w:rsidRPr="00366C6E">
        <w:rPr>
          <w:rFonts w:ascii="Times New Roman" w:eastAsia="Times New Roman" w:hAnsi="Times New Roman" w:cs="Times New Roman"/>
          <w:color w:val="000000"/>
          <w:sz w:val="28"/>
          <w:szCs w:val="28"/>
          <w:vertAlign w:val="subscript"/>
          <w:lang w:val="en-US"/>
        </w:rPr>
        <w:t>SOMO</w:t>
      </w:r>
      <w:r w:rsidRPr="00366C6E">
        <w:rPr>
          <w:rFonts w:ascii="Times New Roman" w:eastAsia="Times New Roman" w:hAnsi="Times New Roman" w:cs="Times New Roman"/>
          <w:color w:val="000000"/>
          <w:sz w:val="28"/>
          <w:szCs w:val="28"/>
          <w:lang w:val="en-US"/>
        </w:rPr>
        <w:t xml:space="preserve"> = H</w:t>
      </w:r>
      <w:r w:rsidRPr="00366C6E">
        <w:rPr>
          <w:rFonts w:ascii="Times New Roman" w:eastAsia="Times New Roman" w:hAnsi="Times New Roman" w:cs="Times New Roman"/>
          <w:color w:val="000000"/>
          <w:sz w:val="28"/>
          <w:szCs w:val="28"/>
          <w:vertAlign w:val="subscript"/>
          <w:lang w:val="en-US"/>
        </w:rPr>
        <w:t>SMO</w:t>
      </w:r>
      <w:r w:rsidRPr="00366C6E">
        <w:rPr>
          <w:rFonts w:ascii="Times New Roman" w:eastAsia="Times New Roman" w:hAnsi="Times New Roman" w:cs="Times New Roman"/>
          <w:color w:val="000000"/>
          <w:sz w:val="28"/>
          <w:szCs w:val="28"/>
          <w:lang w:val="en-US"/>
        </w:rPr>
        <w:t>-H</w:t>
      </w:r>
      <w:r w:rsidRPr="00366C6E">
        <w:rPr>
          <w:rFonts w:ascii="Times New Roman" w:eastAsia="Times New Roman" w:hAnsi="Times New Roman" w:cs="Times New Roman"/>
          <w:color w:val="000000"/>
          <w:sz w:val="28"/>
          <w:szCs w:val="28"/>
          <w:vertAlign w:val="subscript"/>
          <w:lang w:val="en-US"/>
        </w:rPr>
        <w:t>f</w:t>
      </w:r>
      <w:r w:rsidRPr="00366C6E">
        <w:rPr>
          <w:rFonts w:ascii="Times New Roman" w:eastAsia="Times New Roman" w:hAnsi="Times New Roman" w:cs="Times New Roman"/>
          <w:color w:val="000000"/>
          <w:sz w:val="28"/>
          <w:szCs w:val="28"/>
          <w:lang w:val="en-US"/>
        </w:rPr>
        <w:t xml:space="preserve"> (3)</w:t>
      </w:r>
    </w:p>
    <w:p w:rsidR="00AD1E50" w:rsidRPr="00366C6E" w:rsidRDefault="00AD1E50" w:rsidP="00AD1E50">
      <w:pPr>
        <w:spacing w:after="0" w:line="240" w:lineRule="auto"/>
        <w:ind w:firstLine="709"/>
        <w:jc w:val="both"/>
        <w:rPr>
          <w:rFonts w:ascii="Times New Roman" w:eastAsia="Times New Roman" w:hAnsi="Times New Roman" w:cs="Times New Roman"/>
          <w:color w:val="000000"/>
          <w:sz w:val="28"/>
          <w:szCs w:val="28"/>
          <w:lang w:val="en-US"/>
        </w:rPr>
      </w:pPr>
      <w:r w:rsidRPr="00366C6E">
        <w:rPr>
          <w:rFonts w:ascii="Times New Roman" w:eastAsia="Times New Roman" w:hAnsi="Times New Roman" w:cs="Times New Roman"/>
          <w:color w:val="000000"/>
          <w:sz w:val="28"/>
          <w:szCs w:val="28"/>
          <w:lang w:val="en-US"/>
        </w:rPr>
        <w:t>where X</w:t>
      </w:r>
      <w:r w:rsidRPr="00366C6E">
        <w:rPr>
          <w:rFonts w:ascii="Times New Roman" w:eastAsia="Times New Roman" w:hAnsi="Times New Roman" w:cs="Times New Roman"/>
          <w:color w:val="000000"/>
          <w:sz w:val="28"/>
          <w:szCs w:val="28"/>
          <w:vertAlign w:val="subscript"/>
          <w:lang w:val="en-US"/>
        </w:rPr>
        <w:t>f</w:t>
      </w:r>
      <w:r w:rsidRPr="00366C6E">
        <w:rPr>
          <w:rFonts w:ascii="Times New Roman" w:eastAsia="Times New Roman" w:hAnsi="Times New Roman" w:cs="Times New Roman"/>
          <w:color w:val="000000"/>
          <w:sz w:val="28"/>
          <w:szCs w:val="28"/>
          <w:lang w:val="en-US"/>
        </w:rPr>
        <w:t xml:space="preserve"> - mass fraction of fat in foods%.</w:t>
      </w:r>
    </w:p>
    <w:p w:rsidR="00AD1E50" w:rsidRPr="00366C6E" w:rsidRDefault="00AD1E50" w:rsidP="00AD1E50">
      <w:pPr>
        <w:spacing w:after="0" w:line="240" w:lineRule="auto"/>
        <w:ind w:firstLine="709"/>
        <w:jc w:val="both"/>
        <w:rPr>
          <w:rFonts w:ascii="Times New Roman" w:eastAsia="Times New Roman" w:hAnsi="Times New Roman" w:cs="Times New Roman"/>
          <w:color w:val="000000"/>
          <w:sz w:val="28"/>
          <w:szCs w:val="28"/>
          <w:lang w:val="en-US"/>
        </w:rPr>
      </w:pPr>
      <w:r w:rsidRPr="00366C6E">
        <w:rPr>
          <w:rFonts w:ascii="Times New Roman" w:eastAsia="Times New Roman" w:hAnsi="Times New Roman" w:cs="Times New Roman"/>
          <w:color w:val="000000"/>
          <w:sz w:val="28"/>
          <w:szCs w:val="28"/>
          <w:lang w:val="en-US"/>
        </w:rPr>
        <w:t>Analyzer of the quality of milk Lactan 1-4 app. 230 allows for 180 seconds without the use of chemicals to identify the six most important parameters - protein, fat, SOMO, density and mass fraction of added water in a sample of whole fresh, canned, pasteurized, normalized, non-fat, reconstituted milk and UHT milk.</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465C3E" w:rsidP="00AD1E50">
      <w:pPr>
        <w:spacing w:after="0" w:line="240" w:lineRule="auto"/>
        <w:ind w:firstLine="709"/>
        <w:jc w:val="both"/>
        <w:rPr>
          <w:rFonts w:ascii="Times New Roman" w:hAnsi="Times New Roman" w:cs="Times New Roman"/>
          <w:sz w:val="28"/>
          <w:szCs w:val="28"/>
          <w:lang w:val="en-US"/>
        </w:rPr>
      </w:pPr>
      <w:r w:rsidRPr="00836875">
        <w:rPr>
          <w:rFonts w:ascii="Times New Roman" w:eastAsia="Times New Roman" w:hAnsi="Times New Roman" w:cs="Times New Roman"/>
          <w:noProof/>
          <w:sz w:val="28"/>
          <w:szCs w:val="28"/>
        </w:rPr>
        <w:pict>
          <v:shape id="_x0000_i1061" type="#_x0000_t75" style="width:205.95pt;height:123.05pt;visibility:visible">
            <v:imagedata r:id="rId64" o:title="" croptop="23738f" cropbottom="11042f" cropleft="17888f" cropright="18760f"/>
          </v:shape>
        </w:pic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9E147F" w:rsidRDefault="00AD1E50" w:rsidP="00AD1E50">
      <w:pPr>
        <w:spacing w:after="0" w:line="240" w:lineRule="auto"/>
        <w:ind w:firstLine="709"/>
        <w:jc w:val="both"/>
        <w:rPr>
          <w:rFonts w:ascii="Times New Roman" w:hAnsi="Times New Roman" w:cs="Times New Roman"/>
          <w:sz w:val="28"/>
          <w:szCs w:val="28"/>
          <w:lang w:val="en-US"/>
        </w:rPr>
      </w:pPr>
      <w:r w:rsidRPr="009E147F">
        <w:rPr>
          <w:rFonts w:ascii="Times New Roman" w:hAnsi="Times New Roman" w:cs="Times New Roman"/>
          <w:sz w:val="28"/>
          <w:szCs w:val="28"/>
          <w:lang w:val="en-US"/>
        </w:rPr>
        <w:t xml:space="preserve">Figure </w:t>
      </w:r>
      <w:r w:rsidR="009E147F" w:rsidRPr="009E147F">
        <w:rPr>
          <w:rFonts w:ascii="Times New Roman" w:hAnsi="Times New Roman" w:cs="Times New Roman"/>
          <w:sz w:val="28"/>
          <w:szCs w:val="28"/>
          <w:lang w:val="en-US"/>
        </w:rPr>
        <w:t>20</w:t>
      </w:r>
      <w:r w:rsidRPr="009E147F">
        <w:rPr>
          <w:rFonts w:ascii="Times New Roman" w:hAnsi="Times New Roman" w:cs="Times New Roman"/>
          <w:sz w:val="28"/>
          <w:szCs w:val="28"/>
          <w:lang w:val="en-US"/>
        </w:rPr>
        <w:t>. General view of the Lactan</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An important feature of the analyzer is the ability to measure the protein. One traditional method of determining the protein takes about 6 hours and requires the use of additional consumables. An alternative is to use an ultrasonic analyzer "Lactan 1-4" app. 230, which provides indicators stability, security, accuracy and low cost of the analysis.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xml:space="preserve">The temperature of the milk samples may be between </w:t>
      </w:r>
      <w:r w:rsidRPr="00366C6E">
        <w:rPr>
          <w:rFonts w:ascii="Times New Roman" w:hAnsi="Times New Roman" w:cs="Times New Roman"/>
          <w:color w:val="000000"/>
          <w:sz w:val="28"/>
          <w:szCs w:val="28"/>
          <w:lang w:val="en-US"/>
        </w:rPr>
        <w:t>15-25</w:t>
      </w:r>
      <w:r w:rsidRPr="00366C6E">
        <w:rPr>
          <w:rFonts w:ascii="Times New Roman" w:hAnsi="Times New Roman" w:cs="Times New Roman"/>
          <w:color w:val="000000"/>
          <w:sz w:val="28"/>
          <w:szCs w:val="28"/>
          <w:vertAlign w:val="superscript"/>
          <w:lang w:val="en-US"/>
        </w:rPr>
        <w:t>0</w:t>
      </w:r>
      <w:r w:rsidRPr="00366C6E">
        <w:rPr>
          <w:rFonts w:ascii="Times New Roman" w:hAnsi="Times New Roman" w:cs="Times New Roman"/>
          <w:color w:val="000000"/>
          <w:sz w:val="28"/>
          <w:szCs w:val="28"/>
        </w:rPr>
        <w:t>С</w:t>
      </w:r>
      <w:r w:rsidRPr="00366C6E">
        <w:rPr>
          <w:rFonts w:ascii="Times New Roman" w:hAnsi="Times New Roman" w:cs="Times New Roman"/>
          <w:sz w:val="28"/>
          <w:szCs w:val="28"/>
          <w:lang w:val="en-US"/>
        </w:rPr>
        <w:t xml:space="preserve">. If the milk temperature above 35 °C, the display shows </w:t>
      </w:r>
      <w:r w:rsidRPr="00366C6E">
        <w:rPr>
          <w:rFonts w:ascii="Times New Roman" w:hAnsi="Times New Roman" w:cs="Times New Roman"/>
          <w:i/>
          <w:sz w:val="28"/>
          <w:szCs w:val="28"/>
          <w:lang w:val="en-US"/>
        </w:rPr>
        <w:t>Hot sample</w:t>
      </w:r>
      <w:r w:rsidRPr="00366C6E">
        <w:rPr>
          <w:rFonts w:ascii="Times New Roman" w:hAnsi="Times New Roman" w:cs="Times New Roman"/>
          <w:sz w:val="28"/>
          <w:szCs w:val="28"/>
          <w:lang w:val="en-US"/>
        </w:rPr>
        <w:t>.</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Fill measuring cup is filled with the measurement of the sample of milk. Place filling in circles on the bottle to the pipe support in a sample of milk.</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It allowed the analysis of fresh, canned, pasteurized, normalized, restored, skim milk and UHT milk.</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Sampling provides in accordance wit the GOST 13928-84. After opening the jars and tank compartments accumulated on the lids and sides of the fat (but not aberrant) is removed with a spatula, purified in the same jar and the tank and mixed. In selecting a sample point of milk and cream use cups with elongated handles capacity of 0.50 or 0.25 dm (liter), metal or plastic cylindrical tube with an inner diameter of 9 mm over the entire length of the tube.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xml:space="preserve">From party of milk and cream, meet organoleptic (smell, color and taste after boiling), and pH (determined by the limit for milk and cream for titration according to GOST 3624-92 and GOST 13264-88 * requirements or specifications, selected </w:t>
      </w:r>
      <w:r w:rsidRPr="00366C6E">
        <w:rPr>
          <w:rFonts w:ascii="Times New Roman" w:hAnsi="Times New Roman" w:cs="Times New Roman"/>
          <w:sz w:val="28"/>
          <w:szCs w:val="28"/>
          <w:lang w:val="en-US"/>
        </w:rPr>
        <w:lastRenderedPageBreak/>
        <w:t>composite samples. Organoleptic characteristics and the acidity are determined in each packing unit of the party.</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Samplers and whorls used for sampling and mixing of milk and cream should be made of stainless steel, aluminum or plastic materials approved by the Ministry of Health for the food industry, meet the requirements of the existing documentation and such a length that when immersed in a container to the bottom of the they remained non-immersed.</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Samplers and utensils used in the selection of samples must be clean and have no foreign smell and rinse the test product. Utensils in that fill milk samples should be convenient for the further work and closed with rubber stoppers or lids from the foil, plastic or other materials approved by the Ministry of Health for the food industry.</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In the case of ability of a mechanical stirrer milk mixes in automobile tanks for 3-4 minutes, in rail tank cars for 15-20 minutes, achieving complete uniformity, avoiding strong foaming and overflowing.</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Milk in jars and in the absence of mechanical stirrers, in automobile tanks stirred whisk, moving it up and down 8-10 times, achieving complete uniformity.</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After stirring in the milk completely filled homogeneous rail and road tankers single samples collected mug or tube, slowly sinking to the bottom of its container. From each section (compartment) of the tank single samples are taken in the same amount. Spot samples are placed in a container, stirred and constitute one combined sample volume of about 1.00 dm (liter).</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ab/>
        <w:t>Incomplete filling sections (compartments) of the tank (below the mark) or with different capacity of the combined sample of at each section (compartment) separately. To do this, each section (compartment) selected sample point (at least two), they are placed in a container, stirred and constitute a combined sample volume of about 1.00 dm (liter).</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From the combined milk samples after mixing a sample is isolated, specified for analysis of volume of about 0.50 dm (liters).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From milk, checked by the individual deliverers, spot samples are taken from each of milkmeter delivery after mixing milk.</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Spot samples are taken tube, slowly sinking to the bottom of it milkmeter.</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Spot samples are placed in a bowl, mix and make up a combined sample from which a sample is taken for the analysis, a volume of about 0.15 cm (ml), and conserving it. The milk samples intended for analysis, conserved by adding the following preservatives: 100 centimeter (ml) of milk - 1 centimeter (ml) of the solution of potassium dichromate, 10% mass fraction (or 0.10 g of the crystal) or 1-2 drops (0,20-0,50 cm (ml) formalin solution, mass the proportion of 40%.</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The amount and the name of the preservative must be indicated on the label and in the accompanying document.</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Preservation of samples intended for analysis is placed in a single container and make of them an average canned sample in a decade.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Storage of canned samples is carried out in a dark place at a temperature of from 5 to 20 ° C. The shelf life of canned samples is no more than 10 days.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lastRenderedPageBreak/>
        <w:t>Frostbitten milk before sampling is heated to a temperature of (50 ± 5) ° C and stirred.</w:t>
      </w:r>
    </w:p>
    <w:p w:rsidR="00AD1E50" w:rsidRPr="003746E0" w:rsidRDefault="00AD1E50" w:rsidP="00AD1E50">
      <w:pPr>
        <w:spacing w:after="0" w:line="240" w:lineRule="auto"/>
        <w:ind w:firstLine="709"/>
        <w:jc w:val="both"/>
        <w:rPr>
          <w:rFonts w:ascii="Times New Roman" w:hAnsi="Times New Roman" w:cs="Times New Roman"/>
          <w:i/>
          <w:sz w:val="28"/>
          <w:szCs w:val="28"/>
          <w:lang w:val="en-US"/>
        </w:rPr>
      </w:pPr>
      <w:r w:rsidRPr="003746E0">
        <w:rPr>
          <w:rFonts w:ascii="Times New Roman" w:hAnsi="Times New Roman" w:cs="Times New Roman"/>
          <w:i/>
          <w:sz w:val="28"/>
          <w:szCs w:val="28"/>
          <w:lang w:val="en-US"/>
        </w:rPr>
        <w:t>Sampling of sour cream</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Before the sampling of sour cream in jars or tank mixes by whisk, it moving up and down 10-15 times.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The selection of spot samples produce a combined sample of sour cream of about 0.50 dm (liters) produced the same way as for milk (pp.2.2.3, 2.2.4). From jointed cream samples isolated after mixing the sample intended for analysis, of about 0.10 dm (liters).</w:t>
      </w:r>
      <w:r w:rsidRPr="00366C6E">
        <w:rPr>
          <w:rFonts w:ascii="Times New Roman" w:hAnsi="Times New Roman" w:cs="Times New Roman"/>
          <w:sz w:val="28"/>
          <w:szCs w:val="28"/>
          <w:lang w:val="en-US"/>
        </w:rPr>
        <w:cr/>
      </w:r>
      <w:r w:rsidRPr="00366C6E">
        <w:rPr>
          <w:rFonts w:ascii="Times New Roman" w:hAnsi="Times New Roman" w:cs="Times New Roman"/>
          <w:sz w:val="28"/>
          <w:szCs w:val="28"/>
          <w:lang w:val="en-US"/>
        </w:rPr>
        <w:tab/>
        <w:t>In the selection of point sampling and sample preparation combined sour cream is put on the metal tube a rubber ring, with which removed the cream layer with the exterior walls of the tube.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Sampling from frostbitten huddling with cream and fat is not carried out.</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The volume of milk and cream, remaining after the preparation of the combined sample and sample allocation for the analysis, joins the party.</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Samples of milk and cream are analyzed immediately after sampling.</w:t>
      </w:r>
    </w:p>
    <w:p w:rsidR="00AD1E50" w:rsidRPr="003746E0" w:rsidRDefault="00AD1E50" w:rsidP="00AD1E50">
      <w:pPr>
        <w:spacing w:after="0" w:line="240" w:lineRule="auto"/>
        <w:ind w:firstLine="709"/>
        <w:jc w:val="both"/>
        <w:rPr>
          <w:rFonts w:ascii="Times New Roman" w:hAnsi="Times New Roman" w:cs="Times New Roman"/>
          <w:i/>
          <w:sz w:val="28"/>
          <w:szCs w:val="28"/>
          <w:lang w:val="en-US"/>
        </w:rPr>
      </w:pPr>
      <w:r w:rsidRPr="003746E0">
        <w:rPr>
          <w:rFonts w:ascii="Times New Roman" w:hAnsi="Times New Roman" w:cs="Times New Roman"/>
          <w:i/>
          <w:sz w:val="28"/>
          <w:szCs w:val="28"/>
          <w:lang w:val="en-US"/>
        </w:rPr>
        <w:t>Preparation of samples for analysis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Samples of milk and sour cream, designed for the determining the physical and chemical indicators, mixed by inversion of dishes at least three times or transfusion to another dry utensils and back at least twice.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In the determining the physico-chemical parameters of samples of milk and sour cream brought to a temperature of (20 ± 2) °C.</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Before examining the samples and the samples preserved with cream-settled layer is heated to a temperature (35 ± 5) °C in a water bath with a temperature (48 ± 2) °C and is cooled to a temperature (20 ± 2) °C.</w:t>
      </w:r>
    </w:p>
    <w:p w:rsidR="00AD1E50" w:rsidRPr="003746E0" w:rsidRDefault="00AD1E50" w:rsidP="00AD1E50">
      <w:pPr>
        <w:spacing w:after="0" w:line="240" w:lineRule="auto"/>
        <w:ind w:firstLine="709"/>
        <w:jc w:val="both"/>
        <w:rPr>
          <w:rFonts w:ascii="Times New Roman" w:hAnsi="Times New Roman" w:cs="Times New Roman"/>
          <w:i/>
          <w:sz w:val="28"/>
          <w:szCs w:val="28"/>
          <w:lang w:val="en-US"/>
        </w:rPr>
      </w:pPr>
      <w:r w:rsidRPr="003746E0">
        <w:rPr>
          <w:rFonts w:ascii="Times New Roman" w:hAnsi="Times New Roman" w:cs="Times New Roman"/>
          <w:i/>
          <w:sz w:val="28"/>
          <w:szCs w:val="28"/>
          <w:lang w:val="en-US"/>
        </w:rPr>
        <w:t>Preparing the Analyzer for use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Put the analyzer on the horizontal plane, providing ease of use and conditions for natural ventilation. Connect the power cord to the mains voltage of 220 V. The switch "Network" must be set to "Off.".</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Switch the "Network" set to "On.". The display will show the software version number:</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Laktan 1-4 and 230</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V 1.0</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In regard with a possible upgrade software version may differ from the version number given in the manual.</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Then there are two messages are displayed:</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Product number</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101</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In the first message on the bottom line displays the serial number of the analyzer</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Meas. 99</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In the second message on the bottom line shows the number of measurements made on the analyzer. When you first turn on the analyzer the number of measurements is different from 0 because in the process of graduation and state testing was carried out a certain number of measurements.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Then, the analyzer switches to "Warm".</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00:01 Warming</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13: 0 26/05/05</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The analyzer will warm 15 minutes. Warm-up time is displayed. By pressing the "MENU" intermittent "Warming up" mode.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It is strongly recommended to wait for the completion of warm-up signal.</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After warming up the analyzer is ready for operation and display the following message: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Milk 1</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Select the desired "Menu" button.</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Mode "Milk 1" is suitable for the measurement of raw milk for all other types of milk mode is "Milk 2" (optional).</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Mode "Menu" allows you to activate additional modes "Language", "printer", "printing", "Cleaning 2".</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Necessary to press "Start" button. For the selection of the mode it needs to press the "MENU" button.</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746E0" w:rsidRDefault="00AD1E50" w:rsidP="00AD1E50">
      <w:pPr>
        <w:spacing w:after="0" w:line="240" w:lineRule="auto"/>
        <w:ind w:firstLine="709"/>
        <w:jc w:val="both"/>
        <w:rPr>
          <w:rFonts w:ascii="Times New Roman" w:hAnsi="Times New Roman" w:cs="Times New Roman"/>
          <w:i/>
          <w:sz w:val="28"/>
          <w:szCs w:val="28"/>
          <w:lang w:val="en-US"/>
        </w:rPr>
      </w:pPr>
      <w:r w:rsidRPr="003746E0">
        <w:rPr>
          <w:rFonts w:ascii="Times New Roman" w:hAnsi="Times New Roman" w:cs="Times New Roman"/>
          <w:i/>
          <w:sz w:val="28"/>
          <w:szCs w:val="28"/>
          <w:lang w:val="en-US"/>
        </w:rPr>
        <w:t>Using the analyzer</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Set the "Milk 1" or "2 Milk." Put into the groove analyzer cup with sample to be analyzed and press "START". A few seconds after the injection of the sample appears on the display the current time measurement.</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00:01</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Milk 1</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After the end of the measurement sample discharged from the measuring path, the results displayed on the display:</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Fat                   SOMO                Protein</w:t>
      </w:r>
    </w:p>
    <w:p w:rsidR="00AD1E50" w:rsidRPr="00366C6E" w:rsidRDefault="00AD1E50" w:rsidP="00AD1E50">
      <w:pPr>
        <w:spacing w:after="0" w:line="240" w:lineRule="auto"/>
        <w:ind w:firstLine="709"/>
        <w:jc w:val="both"/>
        <w:rPr>
          <w:rFonts w:ascii="Times New Roman" w:hAnsi="Times New Roman" w:cs="Times New Roman"/>
          <w:color w:val="000000"/>
          <w:sz w:val="28"/>
          <w:szCs w:val="28"/>
          <w:lang w:val="en-US"/>
        </w:rPr>
      </w:pPr>
      <w:r w:rsidRPr="00366C6E">
        <w:rPr>
          <w:rFonts w:ascii="Times New Roman" w:hAnsi="Times New Roman" w:cs="Times New Roman"/>
          <w:color w:val="000000"/>
          <w:sz w:val="28"/>
          <w:szCs w:val="28"/>
        </w:rPr>
        <w:sym w:font="Symbol" w:char="F0AF"/>
      </w:r>
      <w:r w:rsidRPr="00366C6E">
        <w:rPr>
          <w:rFonts w:ascii="Times New Roman" w:hAnsi="Times New Roman" w:cs="Times New Roman"/>
          <w:color w:val="000000"/>
          <w:sz w:val="28"/>
          <w:szCs w:val="28"/>
          <w:lang w:val="en-US"/>
        </w:rPr>
        <w:t xml:space="preserve">                        </w:t>
      </w:r>
      <w:r w:rsidRPr="00366C6E">
        <w:rPr>
          <w:rFonts w:ascii="Times New Roman" w:hAnsi="Times New Roman" w:cs="Times New Roman"/>
          <w:color w:val="000000"/>
          <w:sz w:val="28"/>
          <w:szCs w:val="28"/>
        </w:rPr>
        <w:sym w:font="Symbol" w:char="F0AF"/>
      </w:r>
      <w:r w:rsidRPr="00366C6E">
        <w:rPr>
          <w:rFonts w:ascii="Times New Roman" w:hAnsi="Times New Roman" w:cs="Times New Roman"/>
          <w:color w:val="000000"/>
          <w:sz w:val="28"/>
          <w:szCs w:val="28"/>
          <w:lang w:val="en-US"/>
        </w:rPr>
        <w:t xml:space="preserve">                          </w:t>
      </w:r>
      <w:r w:rsidRPr="00366C6E">
        <w:rPr>
          <w:rFonts w:ascii="Times New Roman" w:hAnsi="Times New Roman" w:cs="Times New Roman"/>
          <w:color w:val="000000"/>
          <w:sz w:val="28"/>
          <w:szCs w:val="28"/>
        </w:rPr>
        <w:sym w:font="Symbol" w:char="F0AF"/>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0.0                      0.0                         0.0</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xml:space="preserve">          0.0                      0.000                    100</w:t>
      </w:r>
    </w:p>
    <w:p w:rsidR="00AD1E50" w:rsidRPr="00366C6E" w:rsidRDefault="00AD1E50" w:rsidP="00AD1E50">
      <w:pPr>
        <w:spacing w:after="0" w:line="240" w:lineRule="auto"/>
        <w:ind w:firstLine="709"/>
        <w:jc w:val="both"/>
        <w:rPr>
          <w:rFonts w:ascii="Times New Roman" w:hAnsi="Times New Roman" w:cs="Times New Roman"/>
          <w:color w:val="000000"/>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color w:val="000000"/>
          <w:sz w:val="28"/>
          <w:szCs w:val="28"/>
        </w:rPr>
        <w:lastRenderedPageBreak/>
        <w:sym w:font="Symbol" w:char="F0AD"/>
      </w:r>
      <w:r w:rsidRPr="00366C6E">
        <w:rPr>
          <w:rFonts w:ascii="Times New Roman" w:hAnsi="Times New Roman" w:cs="Times New Roman"/>
          <w:color w:val="000000"/>
          <w:sz w:val="28"/>
          <w:szCs w:val="28"/>
          <w:lang w:val="en-US"/>
        </w:rPr>
        <w:t xml:space="preserve">                           </w:t>
      </w:r>
      <w:r w:rsidRPr="00366C6E">
        <w:rPr>
          <w:rFonts w:ascii="Times New Roman" w:hAnsi="Times New Roman" w:cs="Times New Roman"/>
          <w:color w:val="000000"/>
          <w:sz w:val="28"/>
          <w:szCs w:val="28"/>
        </w:rPr>
        <w:sym w:font="Symbol" w:char="F0AD"/>
      </w:r>
      <w:r w:rsidRPr="00366C6E">
        <w:rPr>
          <w:rFonts w:ascii="Times New Roman" w:hAnsi="Times New Roman" w:cs="Times New Roman"/>
          <w:color w:val="000000"/>
          <w:sz w:val="28"/>
          <w:szCs w:val="28"/>
          <w:lang w:val="en-US"/>
        </w:rPr>
        <w:t xml:space="preserve">                            </w:t>
      </w:r>
      <w:r w:rsidRPr="00366C6E">
        <w:rPr>
          <w:rFonts w:ascii="Times New Roman" w:hAnsi="Times New Roman" w:cs="Times New Roman"/>
          <w:color w:val="000000"/>
          <w:sz w:val="28"/>
          <w:szCs w:val="28"/>
        </w:rPr>
        <w:sym w:font="Symbol" w:char="F0AD"/>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Density       Freezing point          Added water</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If the break between measurements over an hour, it should make an automatic washing.</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At the end of the work necessary to make a complete washing.</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b/>
          <w:sz w:val="28"/>
          <w:szCs w:val="28"/>
          <w:lang w:val="en-US"/>
        </w:rPr>
      </w:pPr>
      <w:r w:rsidRPr="00366C6E">
        <w:rPr>
          <w:rFonts w:ascii="Times New Roman" w:hAnsi="Times New Roman" w:cs="Times New Roman"/>
          <w:b/>
          <w:sz w:val="28"/>
          <w:szCs w:val="28"/>
          <w:lang w:val="en-US"/>
        </w:rPr>
        <w:t>Control questions</w:t>
      </w:r>
    </w:p>
    <w:p w:rsidR="00AD1E50" w:rsidRPr="00366C6E" w:rsidRDefault="00AD1E50" w:rsidP="00AD1E50">
      <w:pPr>
        <w:spacing w:after="0" w:line="240" w:lineRule="auto"/>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1. The principle of operation of the device</w:t>
      </w:r>
    </w:p>
    <w:p w:rsidR="00AD1E50" w:rsidRPr="00366C6E" w:rsidRDefault="00AD1E50" w:rsidP="00AD1E50">
      <w:pPr>
        <w:spacing w:after="0" w:line="240" w:lineRule="auto"/>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2. Using the device when measuring</w:t>
      </w:r>
    </w:p>
    <w:p w:rsidR="00AD1E50" w:rsidRPr="00366C6E" w:rsidRDefault="00AD1E50" w:rsidP="00AD1E50">
      <w:pPr>
        <w:spacing w:after="0" w:line="240" w:lineRule="auto"/>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3. Features of use of the device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3746E0" w:rsidP="00AD1E50">
      <w:pPr>
        <w:spacing w:after="0" w:line="240" w:lineRule="auto"/>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3.8 </w:t>
      </w:r>
      <w:r w:rsidR="00AD1E50" w:rsidRPr="00366C6E">
        <w:rPr>
          <w:rFonts w:ascii="Times New Roman" w:hAnsi="Times New Roman" w:cs="Times New Roman"/>
          <w:b/>
          <w:sz w:val="28"/>
          <w:szCs w:val="28"/>
          <w:lang w:val="en-US"/>
        </w:rPr>
        <w:t>Determination of the mass fraction of fat in milk</w:t>
      </w:r>
    </w:p>
    <w:p w:rsidR="00AD1E50" w:rsidRPr="00366C6E" w:rsidRDefault="00AD1E50" w:rsidP="00AD1E50">
      <w:pPr>
        <w:spacing w:after="0" w:line="240" w:lineRule="auto"/>
        <w:ind w:firstLine="709"/>
        <w:jc w:val="both"/>
        <w:rPr>
          <w:rFonts w:ascii="Times New Roman" w:hAnsi="Times New Roman" w:cs="Times New Roman"/>
          <w:b/>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Mass fraction of acid in milk is determined by Gerber in accordance with the requirements of GOST 5867-90.</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The method is based on isolation of milk fat in the butyrometer by centrifugation after dissolving the protein with concentrated sulfuric acid. For the complete isolation of fat promotes the addition of a small quantity of isoamyl alcohol.</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Devices: laboratory centrifuges, water baths, tripod butyrometers, devices for measuring sulfuric acid and isoamyl alcohol capacity, respectively, and 10 cm3 cm3; thermometer scale 0:100</w:t>
      </w:r>
      <w:r w:rsidRPr="00366C6E">
        <w:rPr>
          <w:rFonts w:ascii="Times New Roman" w:hAnsi="Times New Roman" w:cs="Times New Roman"/>
          <w:sz w:val="28"/>
          <w:szCs w:val="28"/>
          <w:vertAlign w:val="superscript"/>
          <w:lang w:val="en-US"/>
        </w:rPr>
        <w:t>0</w:t>
      </w:r>
      <w:r w:rsidRPr="00366C6E">
        <w:rPr>
          <w:rFonts w:ascii="Times New Roman" w:hAnsi="Times New Roman" w:cs="Times New Roman"/>
          <w:sz w:val="28"/>
          <w:szCs w:val="28"/>
          <w:lang w:val="en-US"/>
        </w:rPr>
        <w:t>C, the butyrometer for measuring the milk outside from 0 to 6%, with the scale division of 0.1%.</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Tableware: pipette of 10.77 ml capacity.</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Reagents: sulfuric acid density of 1.81 -1.82 g / cm</w:t>
      </w:r>
      <w:r w:rsidRPr="00366C6E">
        <w:rPr>
          <w:rFonts w:ascii="Times New Roman" w:hAnsi="Times New Roman" w:cs="Times New Roman"/>
          <w:sz w:val="28"/>
          <w:szCs w:val="28"/>
          <w:vertAlign w:val="superscript"/>
          <w:lang w:val="en-US"/>
        </w:rPr>
        <w:t>3</w:t>
      </w:r>
      <w:r w:rsidRPr="00366C6E">
        <w:rPr>
          <w:rFonts w:ascii="Times New Roman" w:hAnsi="Times New Roman" w:cs="Times New Roman"/>
          <w:sz w:val="28"/>
          <w:szCs w:val="28"/>
          <w:lang w:val="en-US"/>
        </w:rPr>
        <w:t>, isoamyl alcohol density 0.810 - 1.82 g / cm</w:t>
      </w:r>
      <w:r w:rsidRPr="00366C6E">
        <w:rPr>
          <w:rFonts w:ascii="Times New Roman" w:hAnsi="Times New Roman" w:cs="Times New Roman"/>
          <w:sz w:val="28"/>
          <w:szCs w:val="28"/>
          <w:vertAlign w:val="superscript"/>
          <w:lang w:val="en-US"/>
        </w:rPr>
        <w:t>3</w:t>
      </w:r>
      <w:r w:rsidRPr="00366C6E">
        <w:rPr>
          <w:rFonts w:ascii="Times New Roman" w:hAnsi="Times New Roman" w:cs="Times New Roman"/>
          <w:sz w:val="28"/>
          <w:szCs w:val="28"/>
          <w:lang w:val="en-US"/>
        </w:rPr>
        <w:t>.</w:t>
      </w:r>
    </w:p>
    <w:p w:rsidR="00AD1E50" w:rsidRPr="00366C6E" w:rsidRDefault="00465C3E" w:rsidP="00AD1E50">
      <w:pPr>
        <w:spacing w:after="0" w:line="240" w:lineRule="auto"/>
        <w:ind w:firstLine="709"/>
        <w:jc w:val="both"/>
        <w:rPr>
          <w:rFonts w:ascii="Times New Roman" w:hAnsi="Times New Roman" w:cs="Times New Roman"/>
          <w:sz w:val="28"/>
          <w:szCs w:val="28"/>
          <w:lang w:val="en-US"/>
        </w:rPr>
      </w:pPr>
      <w:r w:rsidRPr="00836875">
        <w:rPr>
          <w:rFonts w:ascii="Times New Roman" w:hAnsi="Times New Roman" w:cs="Times New Roman"/>
          <w:b/>
          <w:noProof/>
          <w:sz w:val="28"/>
          <w:szCs w:val="28"/>
        </w:rPr>
        <w:pict>
          <v:shape id="_x0000_i1062" type="#_x0000_t75" style="width:151.55pt;height:143.15pt;visibility:visible">
            <v:imagedata r:id="rId75" o:title="i"/>
          </v:shape>
        </w:pic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Into pure milk butyrometer placed in a lab rack, carefully, trying not to wet the neck, pour by automatic pipette 10ml. of sulfuric acid with density of 1,81-1,82 g/cm</w:t>
      </w:r>
      <w:r w:rsidRPr="00366C6E">
        <w:rPr>
          <w:rFonts w:ascii="Times New Roman" w:hAnsi="Times New Roman" w:cs="Times New Roman"/>
          <w:sz w:val="28"/>
          <w:szCs w:val="28"/>
          <w:vertAlign w:val="superscript"/>
          <w:lang w:val="en-US"/>
        </w:rPr>
        <w:t>3</w:t>
      </w:r>
      <w:r w:rsidRPr="00366C6E">
        <w:rPr>
          <w:rFonts w:ascii="Times New Roman" w:hAnsi="Times New Roman" w:cs="Times New Roman"/>
          <w:sz w:val="28"/>
          <w:szCs w:val="28"/>
          <w:lang w:val="en-US"/>
        </w:rPr>
        <w:t>. Then pipette 10.77 ml capacity is added to the milk butyrometer so that the liquid is mixed. The level of milk in the pipette set at the lowest point of the meniscus. When pouring the milk is applied to the pipette tip inner wall of the butyrometer so that it does not touch the layer of sulfuric acid. Milk from the pipette should flow slowly, and after emptying the pipette take away from the neck of the butyrometer not earlier than 3 seconds. Blowing milk from the pipette is not allowed. Then, 1 ml of the butyrometer</w:t>
      </w:r>
      <w:r w:rsidR="003746E0">
        <w:rPr>
          <w:rFonts w:ascii="Times New Roman" w:hAnsi="Times New Roman" w:cs="Times New Roman"/>
          <w:sz w:val="28"/>
          <w:szCs w:val="28"/>
          <w:lang w:val="en-US"/>
        </w:rPr>
        <w:t>,</w:t>
      </w:r>
      <w:r w:rsidRPr="00366C6E">
        <w:rPr>
          <w:rFonts w:ascii="Times New Roman" w:hAnsi="Times New Roman" w:cs="Times New Roman"/>
          <w:sz w:val="28"/>
          <w:szCs w:val="28"/>
          <w:lang w:val="en-US"/>
        </w:rPr>
        <w:t xml:space="preserve"> isoamyl alcohol, dry sealed tube, it is introduced into </w:t>
      </w:r>
      <w:r w:rsidRPr="00366C6E">
        <w:rPr>
          <w:rFonts w:ascii="Times New Roman" w:hAnsi="Times New Roman" w:cs="Times New Roman"/>
          <w:sz w:val="28"/>
          <w:szCs w:val="28"/>
          <w:lang w:val="en-US"/>
        </w:rPr>
        <w:lastRenderedPageBreak/>
        <w:t xml:space="preserve">the neck of the butyrometer slightly more than half. Butyrometers then shaken until complete dissolution of the protein inverting 4-5 times, so that the liquid is completely mixed. Since when mixed with milk acid, the mixture is warmed up strongly, to protect the hands from firing butyrometer enveloping towel. Thereafter, put a stopper butyrometers down in a water bath temperature (652) </w:t>
      </w:r>
      <w:r w:rsidRPr="00366C6E">
        <w:rPr>
          <w:rFonts w:ascii="Times New Roman" w:hAnsi="Times New Roman" w:cs="Times New Roman"/>
          <w:sz w:val="28"/>
          <w:szCs w:val="28"/>
          <w:vertAlign w:val="superscript"/>
          <w:lang w:val="en-US"/>
        </w:rPr>
        <w:t>0</w:t>
      </w:r>
      <w:r w:rsidRPr="00366C6E">
        <w:rPr>
          <w:rFonts w:ascii="Times New Roman" w:hAnsi="Times New Roman" w:cs="Times New Roman"/>
          <w:sz w:val="28"/>
          <w:szCs w:val="28"/>
          <w:lang w:val="en-US"/>
        </w:rPr>
        <w:t>C for five minutes.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xml:space="preserve">Pulling out of the bath, butyrometers cartridges are inserted into the narrow part of the centrifuge to the center, having them balanced one against the other. If an odd number is placed in a centrifuge butyrometers butyrometer is filled with water. After closing the centrifuge lid, the mixture is centrifuged for 5 min. at a rotational speed of at least 1000 rev / min. Butyrometer then removed from the centrifuge and controlled movement of the rubber plug column fat so that it is located in the tube with the scale. Butyrometer put out by stoppers down into the water bath temperature (65 ± 2) </w:t>
      </w:r>
      <w:r w:rsidRPr="00366C6E">
        <w:rPr>
          <w:rFonts w:ascii="Times New Roman" w:hAnsi="Times New Roman" w:cs="Times New Roman"/>
          <w:sz w:val="28"/>
          <w:szCs w:val="28"/>
          <w:vertAlign w:val="superscript"/>
          <w:lang w:val="en-US"/>
        </w:rPr>
        <w:t>0</w:t>
      </w:r>
      <w:r w:rsidRPr="00366C6E">
        <w:rPr>
          <w:rFonts w:ascii="Times New Roman" w:hAnsi="Times New Roman" w:cs="Times New Roman"/>
          <w:sz w:val="28"/>
          <w:szCs w:val="28"/>
          <w:lang w:val="en-US"/>
        </w:rPr>
        <w:t>C. After 5 min. butyrometer removes from the water bath and quickly produce fat count. At the counting of the butyrometer is held vertically, the border of fat should be at eye level. Traffic jams up and down establish the right boundary of the column of fat on a whole division of the butyrometer scale and from the count the number of divisions to the bottom of the meniscus of fat column. The boundary between the fat and the acid must be sharp, and column fat transparent light yellow color. The presence of the ring brownish color, the presence of various impurities in fat shows mismanagement analysis. Display butyrometer corresponds for milk fat content in%.</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Account of fat produce up till a small-scale division of butyrometer. The discrepancy between two parallel determinations should not exceed 0.1% of fat. For the final result the arithmetic mean of the fat of two parallel determinations.</w:t>
      </w:r>
    </w:p>
    <w:p w:rsidR="00AD1E50" w:rsidRPr="00366C6E" w:rsidRDefault="00AD1E50" w:rsidP="00AD1E50">
      <w:pPr>
        <w:spacing w:after="0" w:line="240" w:lineRule="auto"/>
        <w:ind w:firstLine="709"/>
        <w:jc w:val="both"/>
        <w:rPr>
          <w:rFonts w:ascii="Times New Roman" w:hAnsi="Times New Roman" w:cs="Times New Roman"/>
          <w:b/>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b/>
          <w:sz w:val="28"/>
          <w:szCs w:val="28"/>
          <w:lang w:val="en-US"/>
        </w:rPr>
        <w:t>Control questions</w:t>
      </w:r>
      <w:r w:rsidRPr="00366C6E">
        <w:rPr>
          <w:rFonts w:ascii="Times New Roman" w:hAnsi="Times New Roman" w:cs="Times New Roman"/>
          <w:sz w:val="28"/>
          <w:szCs w:val="28"/>
          <w:lang w:val="en-US"/>
        </w:rPr>
        <w:t>.</w:t>
      </w:r>
    </w:p>
    <w:p w:rsidR="00AD1E50" w:rsidRPr="00366C6E" w:rsidRDefault="00AD1E50" w:rsidP="00AD1E50">
      <w:pPr>
        <w:spacing w:after="0" w:line="240" w:lineRule="auto"/>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1. What is the purpose of the centrifuge using in the determination of the fat content in the milk?</w:t>
      </w:r>
    </w:p>
    <w:p w:rsidR="00AD1E50" w:rsidRPr="00366C6E" w:rsidRDefault="00AD1E50" w:rsidP="00AD1E50">
      <w:pPr>
        <w:spacing w:after="0" w:line="240" w:lineRule="auto"/>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2. How to determine the fat content in the milk?</w:t>
      </w:r>
    </w:p>
    <w:p w:rsidR="00AD1E50" w:rsidRPr="00366C6E" w:rsidRDefault="00AD1E50" w:rsidP="00AD1E50">
      <w:pPr>
        <w:spacing w:after="0" w:line="240" w:lineRule="auto"/>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3. On what is based the method for determining the fat in milk?</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3746E0" w:rsidP="00AD1E50">
      <w:pPr>
        <w:spacing w:after="0" w:line="240" w:lineRule="auto"/>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3.9 </w:t>
      </w:r>
      <w:r w:rsidR="00AD1E50" w:rsidRPr="00366C6E">
        <w:rPr>
          <w:rFonts w:ascii="Times New Roman" w:hAnsi="Times New Roman" w:cs="Times New Roman"/>
          <w:b/>
          <w:sz w:val="28"/>
          <w:szCs w:val="28"/>
          <w:lang w:val="en-US"/>
        </w:rPr>
        <w:t>Research of sour cream</w:t>
      </w:r>
    </w:p>
    <w:p w:rsidR="003746E0" w:rsidRDefault="003746E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Sour cream – is cultured milk product obtained by fermentation of normalized, pasteurized cream leaven, cooked in acidic lactic acid bacteria cultures, followed by maturation resulting clot or preliminary physical maturation of the cream. High nutritional advantages of the product are caused by changes occurring to the protein part in the process of ripening. Consequently, the cream is absorbed by the body more quickly and easily than fat cream appropriate. In addition, it contains all the vitamins available in milk, as well as B vitamins synthesized by microorganisms. Sour cream is in great demand among the population as a product of direct consumption and for the preparation of sauces, different dishes and seasonings.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746E0" w:rsidRDefault="00AD1E50" w:rsidP="00AD1E50">
      <w:pPr>
        <w:spacing w:after="0" w:line="240" w:lineRule="auto"/>
        <w:jc w:val="both"/>
        <w:rPr>
          <w:rFonts w:ascii="Times New Roman" w:hAnsi="Times New Roman" w:cs="Times New Roman"/>
          <w:i/>
          <w:sz w:val="28"/>
          <w:szCs w:val="28"/>
          <w:lang w:val="en-US"/>
        </w:rPr>
      </w:pPr>
      <w:r w:rsidRPr="003746E0">
        <w:rPr>
          <w:rFonts w:ascii="Times New Roman" w:hAnsi="Times New Roman" w:cs="Times New Roman"/>
          <w:i/>
          <w:sz w:val="28"/>
          <w:szCs w:val="28"/>
          <w:lang w:val="en-US"/>
        </w:rPr>
        <w:lastRenderedPageBreak/>
        <w:tab/>
        <w:t>Sampling</w:t>
      </w:r>
    </w:p>
    <w:p w:rsidR="00AD1E50" w:rsidRPr="00366C6E" w:rsidRDefault="00AD1E50" w:rsidP="00AD1E50">
      <w:pPr>
        <w:spacing w:after="0" w:line="240" w:lineRule="auto"/>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ab/>
        <w:t>Before sampling the sour cream mixed thoroughly whisk (a large container) or spatula (in a shallow container), making about 20 movements. Samples were taken sour cream scoops better. At the using a tube put on it to move freely rubber ring, which, after extraction of the tube from the vessel is shifted downwards, thereby dropping the cream from the outer surface. The sample bottle is poured only sour cream, located in the tube. Before taking the next sample tube is rinsed with sour cream, which is to measure. Samples were stored at a temperature not more 8 °C; in the winter sample must not freeze. Before examining samples of sour cream to reduce the viscosity is heated to 30 - 35 °C by immersing the product in containers with warm water, then cooled to 20 °C. The total sample should be 50 - 100 ml. Takes an average sample – 15g. Organoleptic explore the and selectively determine the content of fat acidity. If necessary, tested for fabrication and control regime pasteurization or boiling. The product is examined not later than 4 hours after taking average samples.</w:t>
      </w:r>
    </w:p>
    <w:p w:rsidR="00AD1E50" w:rsidRPr="00366C6E" w:rsidRDefault="00AD1E50" w:rsidP="00AD1E50">
      <w:pPr>
        <w:spacing w:after="0" w:line="240" w:lineRule="auto"/>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ab/>
        <w:t xml:space="preserve">Procedure: determination of impurities in cream cheese. In a glass of hot water (66-75 </w:t>
      </w:r>
      <w:r w:rsidRPr="00366C6E">
        <w:rPr>
          <w:rFonts w:ascii="Times New Roman" w:hAnsi="Times New Roman" w:cs="Times New Roman"/>
          <w:sz w:val="28"/>
          <w:szCs w:val="28"/>
          <w:vertAlign w:val="superscript"/>
          <w:lang w:val="en-US"/>
        </w:rPr>
        <w:t>o</w:t>
      </w:r>
      <w:r w:rsidRPr="00366C6E">
        <w:rPr>
          <w:rFonts w:ascii="Times New Roman" w:hAnsi="Times New Roman" w:cs="Times New Roman"/>
          <w:sz w:val="28"/>
          <w:szCs w:val="28"/>
          <w:lang w:val="en-US"/>
        </w:rPr>
        <w:t>C), stir a teaspoon of sour cream. If the product is added to the curd, then it settles on the bottom. Pure sour cream does not give a precipitate.</w:t>
      </w:r>
    </w:p>
    <w:p w:rsidR="00AD1E50" w:rsidRPr="00366C6E" w:rsidRDefault="00AD1E50" w:rsidP="00AD1E50">
      <w:pPr>
        <w:spacing w:after="0" w:line="240" w:lineRule="auto"/>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ab/>
        <w:t xml:space="preserve">Research of sour cream on the fat content. Before analyzing the thick cream slightly warmed. The pure cream butyrometer weighed 5 g of the product, the wall is slightly inclined butyrometer is added 5 ml of water, 10 ml of sulfuric acid (density 1,8-1,82) and 1 ml of isoamyl alcohol (the density of 0,810-0,813). The butyrometer is closed dry rubber stopper, inserting it a little more than half the neck, inverted 4-5 times until complete dissolution of proteins and uniform stirring, and then put down on the stopper 5 minutes in a water bath at 65 ± 2 °C. Pulling out of the bath, butyrometer inserted into the cartridge (glasses) centrifuges working part of the center, placing them symmetrically one against the other. If an odd number of butyrometers in a centrifuge it is placed a butyrometer filled with water. After closing the centrifuge butyrometers centrifuged for 5 minutes at a speed of not less than 1000 rev / min. Then each butyrometer is removed from the centrifuge and controlled movement of the rubber plug column fat butyrometer so that it was in a tube with a scale. Then re-immersed butyrometers plugs down in a water bath at a temperature of 65 ± 2 </w:t>
      </w:r>
      <w:r w:rsidRPr="00366C6E">
        <w:rPr>
          <w:rFonts w:ascii="Times New Roman" w:hAnsi="Times New Roman" w:cs="Times New Roman"/>
          <w:sz w:val="28"/>
          <w:szCs w:val="28"/>
          <w:vertAlign w:val="superscript"/>
          <w:lang w:val="en-US"/>
        </w:rPr>
        <w:t>0</w:t>
      </w:r>
      <w:r w:rsidRPr="00366C6E">
        <w:rPr>
          <w:rFonts w:ascii="Times New Roman" w:hAnsi="Times New Roman" w:cs="Times New Roman"/>
          <w:sz w:val="28"/>
          <w:szCs w:val="28"/>
          <w:lang w:val="en-US"/>
        </w:rPr>
        <w:t>C. After 5 minutes butyrometers removed from the water bath and quickly produce counting fat. For that, the butyrometer is held vertically, the border of fat should be at eye level. By moving of plug up and down fixes the lower limit of the column of fat on a whole division of the butyrometer scale and from the count the number of divisions to the lower level of the meniscus of fat column. The boundary between the fat and the acid must be sharp, and the column transparent oil. In the presence of the ring (stopper) brownish or dark yellow, and various impurities in the fat column analysis was performed again. Indications butyrometer correspond milk fat content as a percentage. Volume of 10 small scale divisions’ milk butyrometer corresponds to 1% of the fat in the product. Count fat is carried out with an accuracy of one small division of the butyrometer. The discrepancy between two parallel determinations should not exceed 0.1% of fat. For the final result the arithmetic mean of two parallel determinations.</w:t>
      </w:r>
    </w:p>
    <w:p w:rsidR="00AD1E50" w:rsidRPr="00366C6E" w:rsidRDefault="00AD1E50" w:rsidP="00AD1E50">
      <w:pPr>
        <w:spacing w:after="0" w:line="240" w:lineRule="auto"/>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lastRenderedPageBreak/>
        <w:tab/>
        <w:t>In the analysis, it is necessary to observe safety precautions. Dilution of sulfuric acid were cautiously vessel wall it is poured into water in small portions (not pour water into the acid), occasionally stirring the contents of the flask in a circular motion. Butyrometers rollover should wrap the cloth or towel. The volume of the two divisions of butter butyrometer scale corresponds to 1% of the fat in the product.</w:t>
      </w:r>
    </w:p>
    <w:p w:rsidR="00AD1E50" w:rsidRPr="00366C6E" w:rsidRDefault="00AD1E50" w:rsidP="00AD1E50">
      <w:pPr>
        <w:spacing w:after="0" w:line="240" w:lineRule="auto"/>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ab/>
        <w:t>After sampling sour cream Laboratory of physical and chemical laboratory analyzes the effectiveness of the process of pasteurization during the process cycle:</w:t>
      </w:r>
    </w:p>
    <w:p w:rsidR="00AD1E50" w:rsidRPr="00366C6E" w:rsidRDefault="00AD1E50" w:rsidP="00FC6611">
      <w:pPr>
        <w:numPr>
          <w:ilvl w:val="0"/>
          <w:numId w:val="29"/>
        </w:numPr>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weighed 1 g of product (cheese or sour cream) and placed in a test tube;</w:t>
      </w:r>
    </w:p>
    <w:p w:rsidR="00AD1E50" w:rsidRPr="00366C6E" w:rsidRDefault="00AD1E50" w:rsidP="00FC6611">
      <w:pPr>
        <w:numPr>
          <w:ilvl w:val="0"/>
          <w:numId w:val="29"/>
        </w:numPr>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adds pipetted into a vial 2 ml of distilled water;</w:t>
      </w:r>
    </w:p>
    <w:p w:rsidR="00AD1E50" w:rsidRPr="00366C6E" w:rsidRDefault="00AD1E50" w:rsidP="00FC6611">
      <w:pPr>
        <w:numPr>
          <w:ilvl w:val="0"/>
          <w:numId w:val="29"/>
        </w:numPr>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a mixture carefully stirs in a test tube;</w:t>
      </w:r>
    </w:p>
    <w:p w:rsidR="00AD1E50" w:rsidRPr="00366C6E" w:rsidRDefault="00AD1E50" w:rsidP="00FC6611">
      <w:pPr>
        <w:numPr>
          <w:ilvl w:val="0"/>
          <w:numId w:val="29"/>
        </w:numPr>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pipetted into a test tube was added 2 ml of working substrate solution;</w:t>
      </w:r>
    </w:p>
    <w:p w:rsidR="00AD1E50" w:rsidRPr="00366C6E" w:rsidRDefault="00AD1E50" w:rsidP="00FC6611">
      <w:pPr>
        <w:numPr>
          <w:ilvl w:val="0"/>
          <w:numId w:val="29"/>
        </w:numPr>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mixes the contents of the tube;</w:t>
      </w:r>
    </w:p>
    <w:p w:rsidR="00AD1E50" w:rsidRPr="00366C6E" w:rsidRDefault="00AD1E50" w:rsidP="00FC6611">
      <w:pPr>
        <w:numPr>
          <w:ilvl w:val="0"/>
          <w:numId w:val="29"/>
        </w:numPr>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putting the tube for 30 minutes in a water bath heated to 40 to 45 °C;</w:t>
      </w:r>
    </w:p>
    <w:p w:rsidR="00AD1E50" w:rsidRPr="00366C6E" w:rsidRDefault="00AD1E50" w:rsidP="00FC6611">
      <w:pPr>
        <w:numPr>
          <w:ilvl w:val="0"/>
          <w:numId w:val="29"/>
        </w:numPr>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add 5 ml of the precipitant in the zinc-copper tube taken out from the water bath;</w:t>
      </w:r>
    </w:p>
    <w:p w:rsidR="00AD1E50" w:rsidRPr="00366C6E" w:rsidRDefault="00AD1E50" w:rsidP="00FC6611">
      <w:pPr>
        <w:numPr>
          <w:ilvl w:val="0"/>
          <w:numId w:val="29"/>
        </w:numPr>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thoroughly mix the contents of the tube;</w:t>
      </w:r>
    </w:p>
    <w:p w:rsidR="00AD1E50" w:rsidRPr="00366C6E" w:rsidRDefault="00AD1E50" w:rsidP="00FC6611">
      <w:pPr>
        <w:numPr>
          <w:ilvl w:val="0"/>
          <w:numId w:val="29"/>
        </w:numPr>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again puts the vial in a water bath at 40-45 °C for 10 min;</w:t>
      </w:r>
    </w:p>
    <w:p w:rsidR="00AD1E50" w:rsidRPr="00366C6E" w:rsidRDefault="00AD1E50" w:rsidP="00FC6611">
      <w:pPr>
        <w:numPr>
          <w:ilvl w:val="0"/>
          <w:numId w:val="29"/>
        </w:numPr>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takes the tube out of the bath;</w:t>
      </w:r>
    </w:p>
    <w:p w:rsidR="00AD1E50" w:rsidRPr="00366C6E" w:rsidRDefault="00AD1E50" w:rsidP="00FC6611">
      <w:pPr>
        <w:numPr>
          <w:ilvl w:val="0"/>
          <w:numId w:val="29"/>
        </w:numPr>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it produces a visual assessment of the color of the tube;</w:t>
      </w:r>
    </w:p>
    <w:p w:rsidR="00AD1E50" w:rsidRPr="00366C6E" w:rsidRDefault="00AD1E50" w:rsidP="00FC6611">
      <w:pPr>
        <w:numPr>
          <w:ilvl w:val="0"/>
          <w:numId w:val="29"/>
        </w:numPr>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in the absence of the enzyme phosphatase in sour cream or cottage cheese coloring of the tube (the solution is separated from the precipitated protein) is colorless. Consequently, the product was pasteurized at a temperature of not lower than 63 °C;</w:t>
      </w:r>
    </w:p>
    <w:p w:rsidR="00AD1E50" w:rsidRPr="00366C6E" w:rsidRDefault="00AD1E50" w:rsidP="00FC6611">
      <w:pPr>
        <w:numPr>
          <w:ilvl w:val="0"/>
          <w:numId w:val="29"/>
        </w:numPr>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in the presence of phosphatase activity in the tubes product (solution) is colored pink to dark red. Therefore, the product is pasteurized or subjected to pasteurization at a temperature below 63 °C or have been mixed with the pasteurized product;</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b/>
          <w:sz w:val="28"/>
          <w:szCs w:val="28"/>
          <w:lang w:val="en-US"/>
        </w:rPr>
      </w:pPr>
      <w:r w:rsidRPr="00366C6E">
        <w:rPr>
          <w:rFonts w:ascii="Times New Roman" w:hAnsi="Times New Roman" w:cs="Times New Roman"/>
          <w:b/>
          <w:sz w:val="28"/>
          <w:szCs w:val="28"/>
          <w:lang w:val="en-US"/>
        </w:rPr>
        <w:t>Control questions</w:t>
      </w:r>
    </w:p>
    <w:p w:rsidR="00AD1E50" w:rsidRPr="00366C6E" w:rsidRDefault="00AD1E50" w:rsidP="00FC6611">
      <w:pPr>
        <w:numPr>
          <w:ilvl w:val="0"/>
          <w:numId w:val="30"/>
        </w:numPr>
        <w:spacing w:after="0" w:line="240" w:lineRule="auto"/>
        <w:ind w:left="0" w:firstLine="0"/>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Chemical, physical and physicochemical methods of investigation</w:t>
      </w:r>
    </w:p>
    <w:p w:rsidR="00AD1E50" w:rsidRPr="00366C6E" w:rsidRDefault="00AD1E50" w:rsidP="00FC6611">
      <w:pPr>
        <w:numPr>
          <w:ilvl w:val="0"/>
          <w:numId w:val="30"/>
        </w:numPr>
        <w:spacing w:after="0" w:line="240" w:lineRule="auto"/>
        <w:ind w:left="0" w:firstLine="0"/>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Define food, biological and energy value of sour cream</w:t>
      </w:r>
    </w:p>
    <w:p w:rsidR="00AD1E50" w:rsidRPr="00366C6E" w:rsidRDefault="00AD1E50" w:rsidP="00AD1E50">
      <w:pPr>
        <w:spacing w:after="0" w:line="240" w:lineRule="auto"/>
        <w:jc w:val="both"/>
        <w:rPr>
          <w:rFonts w:ascii="Times New Roman" w:hAnsi="Times New Roman" w:cs="Times New Roman"/>
          <w:sz w:val="28"/>
          <w:szCs w:val="28"/>
          <w:lang w:val="en-US"/>
        </w:rPr>
      </w:pPr>
    </w:p>
    <w:p w:rsidR="00AD1E50" w:rsidRPr="00366C6E" w:rsidRDefault="003746E0" w:rsidP="00AD1E50">
      <w:pPr>
        <w:spacing w:after="0" w:line="240" w:lineRule="auto"/>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3.10 </w:t>
      </w:r>
      <w:r w:rsidR="00AD1E50" w:rsidRPr="00366C6E">
        <w:rPr>
          <w:rFonts w:ascii="Times New Roman" w:hAnsi="Times New Roman" w:cs="Times New Roman"/>
          <w:b/>
          <w:sz w:val="28"/>
          <w:szCs w:val="28"/>
          <w:lang w:val="en-US"/>
        </w:rPr>
        <w:t>Determining total antioxidant (antioxidant activity) in foods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By the "TsvetYauza 01-AA" device in the range from 0.2 to 4000 mg of quercetin / dm</w:t>
      </w:r>
      <w:r w:rsidRPr="00366C6E">
        <w:rPr>
          <w:rFonts w:ascii="Times New Roman" w:hAnsi="Times New Roman" w:cs="Times New Roman"/>
          <w:sz w:val="28"/>
          <w:szCs w:val="28"/>
          <w:vertAlign w:val="superscript"/>
          <w:lang w:val="en-US"/>
        </w:rPr>
        <w:t>3</w:t>
      </w:r>
      <w:r w:rsidRPr="00366C6E">
        <w:rPr>
          <w:rFonts w:ascii="Times New Roman" w:hAnsi="Times New Roman" w:cs="Times New Roman"/>
          <w:sz w:val="28"/>
          <w:szCs w:val="28"/>
          <w:lang w:val="en-US"/>
        </w:rPr>
        <w:t xml:space="preserve"> conducts measurement (MVI) mass concentration (mass fraction) antioxidant equivalent quercetin, beverages (alcoholic and non-alcoholic) and food (vegetables, berry fruit, honey), dietary supplements, herbal extract amperometric method. The technique applies to water-soluble antioxidants.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Antioxidants – are substances in low concentrations slow or prevent the oxidative processes, the activity of which is determined on this MVI. The natural antioxidants in food products of plant materials include:</w:t>
      </w:r>
    </w:p>
    <w:p w:rsidR="00AD1E50" w:rsidRPr="00366C6E" w:rsidRDefault="00AD1E50" w:rsidP="00FC6611">
      <w:pPr>
        <w:numPr>
          <w:ilvl w:val="0"/>
          <w:numId w:val="31"/>
        </w:numPr>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flavonoids (flavones, flavonols, flavanones, isoflavones, flavanonoly, flavans, flavonols, chalcones, dihydrochalcones, flavone-3,4-diols, anthocyanidins);</w:t>
      </w:r>
    </w:p>
    <w:p w:rsidR="00AD1E50" w:rsidRPr="00366C6E" w:rsidRDefault="00AD1E50" w:rsidP="00FC6611">
      <w:pPr>
        <w:numPr>
          <w:ilvl w:val="0"/>
          <w:numId w:val="31"/>
        </w:numPr>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lastRenderedPageBreak/>
        <w:t>benzoic acid (gallic, protokatehinovaya, vanillic, purple acid);</w:t>
      </w:r>
    </w:p>
    <w:p w:rsidR="00AD1E50" w:rsidRPr="00366C6E" w:rsidRDefault="00AD1E50" w:rsidP="00FC6611">
      <w:pPr>
        <w:numPr>
          <w:ilvl w:val="0"/>
          <w:numId w:val="31"/>
        </w:numPr>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cinnamic acid derivatives (ferulic, n-, and o-coumaric, caffeic, sinanovaya acid);</w:t>
      </w:r>
    </w:p>
    <w:p w:rsidR="00AD1E50" w:rsidRPr="00366C6E" w:rsidRDefault="00AD1E50" w:rsidP="00FC6611">
      <w:pPr>
        <w:numPr>
          <w:ilvl w:val="0"/>
          <w:numId w:val="31"/>
        </w:numPr>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coumarin derivatives;</w:t>
      </w:r>
    </w:p>
    <w:p w:rsidR="00AD1E50" w:rsidRPr="00366C6E" w:rsidRDefault="00AD1E50" w:rsidP="00FC6611">
      <w:pPr>
        <w:numPr>
          <w:ilvl w:val="0"/>
          <w:numId w:val="31"/>
        </w:numPr>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phytoestrogens (lignans, estrogens, lactones, and others.);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Surface of working electrode at a defined potential after amplification is converted into a digital signal.</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The value of the electric current depends on the nature and concentration of the analyte, the type and material of the working electrode and the potential applied to the electrode.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Metrological characteristics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xml:space="preserve">If all regulated conditions and the analysis in strict accordance with this method the value of the error (and its components), the measurement results do not exceed the values ​​given in Table </w:t>
      </w:r>
      <w:r w:rsidR="009E147F">
        <w:rPr>
          <w:rFonts w:ascii="Times New Roman" w:hAnsi="Times New Roman" w:cs="Times New Roman"/>
          <w:sz w:val="28"/>
          <w:szCs w:val="28"/>
          <w:lang w:val="en-US"/>
        </w:rPr>
        <w:t>40</w:t>
      </w:r>
      <w:r w:rsidRPr="00366C6E">
        <w:rPr>
          <w:rFonts w:ascii="Times New Roman" w:hAnsi="Times New Roman" w:cs="Times New Roman"/>
          <w:sz w:val="28"/>
          <w:szCs w:val="28"/>
          <w:lang w:val="en-US"/>
        </w:rPr>
        <w:t>.</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tbl>
      <w:tblPr>
        <w:tblW w:w="0" w:type="auto"/>
        <w:tblInd w:w="-9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986"/>
        <w:gridCol w:w="1984"/>
        <w:gridCol w:w="2410"/>
        <w:gridCol w:w="2405"/>
        <w:gridCol w:w="1892"/>
      </w:tblGrid>
      <w:tr w:rsidR="00AD1E50" w:rsidRPr="00465C3E" w:rsidTr="00AD1E50">
        <w:tc>
          <w:tcPr>
            <w:tcW w:w="1986" w:type="dxa"/>
          </w:tcPr>
          <w:p w:rsidR="00AD1E50" w:rsidRPr="00366C6E" w:rsidRDefault="00AD1E50" w:rsidP="00AD1E50">
            <w:pPr>
              <w:spacing w:after="0" w:line="240" w:lineRule="auto"/>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Measurement range of mass</w:t>
            </w:r>
          </w:p>
          <w:p w:rsidR="00AD1E50" w:rsidRPr="00366C6E" w:rsidRDefault="00AD1E50" w:rsidP="00AD1E50">
            <w:pPr>
              <w:spacing w:after="0" w:line="240" w:lineRule="auto"/>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concentration</w:t>
            </w:r>
          </w:p>
          <w:p w:rsidR="00AD1E50" w:rsidRPr="00366C6E" w:rsidRDefault="00AD1E50" w:rsidP="00AD1E50">
            <w:pPr>
              <w:spacing w:after="0" w:line="240" w:lineRule="auto"/>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(mass fraction)</w:t>
            </w:r>
          </w:p>
          <w:p w:rsidR="00AD1E50" w:rsidRPr="00366C6E" w:rsidRDefault="00AD1E50" w:rsidP="00AD1E50">
            <w:pPr>
              <w:spacing w:after="0" w:line="240" w:lineRule="auto"/>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mg/dm</w:t>
            </w:r>
            <w:r w:rsidRPr="00366C6E">
              <w:rPr>
                <w:rFonts w:ascii="Times New Roman" w:hAnsi="Times New Roman" w:cs="Times New Roman"/>
                <w:sz w:val="28"/>
                <w:szCs w:val="28"/>
                <w:vertAlign w:val="superscript"/>
                <w:lang w:val="en-US"/>
              </w:rPr>
              <w:t>3</w:t>
            </w:r>
            <w:r w:rsidRPr="00366C6E">
              <w:rPr>
                <w:rFonts w:ascii="Times New Roman" w:hAnsi="Times New Roman" w:cs="Times New Roman"/>
                <w:sz w:val="28"/>
                <w:szCs w:val="28"/>
                <w:lang w:val="en-US"/>
              </w:rPr>
              <w:t xml:space="preserve"> (mg/g)</w:t>
            </w:r>
          </w:p>
          <w:p w:rsidR="00AD1E50" w:rsidRPr="00366C6E" w:rsidRDefault="00AD1E50" w:rsidP="00AD1E50">
            <w:pPr>
              <w:spacing w:after="0" w:line="240" w:lineRule="auto"/>
              <w:contextualSpacing/>
              <w:jc w:val="both"/>
              <w:rPr>
                <w:rFonts w:ascii="Times New Roman" w:eastAsia="Times New Roman" w:hAnsi="Times New Roman" w:cs="Times New Roman"/>
                <w:sz w:val="28"/>
                <w:szCs w:val="28"/>
                <w:lang w:val="en-US"/>
              </w:rPr>
            </w:pPr>
            <w:r w:rsidRPr="00366C6E">
              <w:rPr>
                <w:rFonts w:ascii="Times New Roman" w:hAnsi="Times New Roman" w:cs="Times New Roman"/>
                <w:sz w:val="28"/>
                <w:szCs w:val="28"/>
                <w:lang w:val="en-US"/>
              </w:rPr>
              <w:t xml:space="preserve">(on quercetin) </w:t>
            </w:r>
          </w:p>
        </w:tc>
        <w:tc>
          <w:tcPr>
            <w:tcW w:w="1984" w:type="dxa"/>
          </w:tcPr>
          <w:p w:rsidR="00AD1E50" w:rsidRPr="00366C6E" w:rsidRDefault="00AD1E50" w:rsidP="00AD1E50">
            <w:pPr>
              <w:spacing w:after="0" w:line="240" w:lineRule="auto"/>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Indicator of accuracy (relative error of the border)</w:t>
            </w:r>
          </w:p>
          <w:p w:rsidR="00AD1E50" w:rsidRPr="00366C6E" w:rsidRDefault="00AD1E50" w:rsidP="00AD1E50">
            <w:pPr>
              <w:spacing w:after="0" w:line="240" w:lineRule="auto"/>
              <w:contextualSpacing/>
              <w:jc w:val="both"/>
              <w:rPr>
                <w:rFonts w:ascii="Times New Roman" w:eastAsia="Times New Roman" w:hAnsi="Times New Roman" w:cs="Times New Roman"/>
                <w:sz w:val="28"/>
                <w:szCs w:val="28"/>
              </w:rPr>
            </w:pPr>
            <w:r w:rsidRPr="00366C6E">
              <w:rPr>
                <w:rFonts w:ascii="Times New Roman" w:eastAsia="Times New Roman" w:hAnsi="Times New Roman" w:cs="Times New Roman"/>
                <w:sz w:val="28"/>
                <w:szCs w:val="28"/>
                <w:lang w:val="en-US"/>
              </w:rPr>
              <w:t xml:space="preserve"> </w:t>
            </w:r>
            <w:r w:rsidRPr="00366C6E">
              <w:rPr>
                <w:rFonts w:ascii="Times New Roman" w:eastAsia="Times New Roman" w:hAnsi="Times New Roman" w:cs="Times New Roman"/>
                <w:sz w:val="28"/>
                <w:szCs w:val="28"/>
              </w:rPr>
              <w:t>±</w:t>
            </w:r>
            <w:r w:rsidRPr="00366C6E">
              <w:rPr>
                <w:rFonts w:ascii="Times New Roman" w:eastAsia="Times New Roman" w:hAnsi="Times New Roman" w:cs="Times New Roman"/>
                <w:sz w:val="28"/>
                <w:szCs w:val="28"/>
              </w:rPr>
              <w:sym w:font="Symbol" w:char="F064"/>
            </w:r>
            <w:r w:rsidRPr="00366C6E">
              <w:rPr>
                <w:rFonts w:ascii="Times New Roman" w:eastAsia="Times New Roman" w:hAnsi="Times New Roman" w:cs="Times New Roman"/>
                <w:sz w:val="28"/>
                <w:szCs w:val="28"/>
              </w:rPr>
              <w:t>, %,</w:t>
            </w:r>
          </w:p>
          <w:p w:rsidR="00AD1E50" w:rsidRPr="00366C6E" w:rsidRDefault="00AD1E50" w:rsidP="00AD1E50">
            <w:pPr>
              <w:spacing w:after="0" w:line="240" w:lineRule="auto"/>
              <w:contextualSpacing/>
              <w:jc w:val="both"/>
              <w:rPr>
                <w:rFonts w:ascii="Times New Roman" w:eastAsia="Times New Roman" w:hAnsi="Times New Roman" w:cs="Times New Roman"/>
                <w:sz w:val="28"/>
                <w:szCs w:val="28"/>
              </w:rPr>
            </w:pPr>
            <w:r w:rsidRPr="00366C6E">
              <w:rPr>
                <w:rFonts w:ascii="Times New Roman" w:eastAsia="Times New Roman" w:hAnsi="Times New Roman" w:cs="Times New Roman"/>
                <w:sz w:val="28"/>
                <w:szCs w:val="28"/>
                <w:lang w:val="en-US"/>
              </w:rPr>
              <w:t>at</w:t>
            </w:r>
            <w:r w:rsidRPr="00366C6E">
              <w:rPr>
                <w:rFonts w:ascii="Times New Roman" w:eastAsia="Times New Roman" w:hAnsi="Times New Roman" w:cs="Times New Roman"/>
                <w:sz w:val="28"/>
                <w:szCs w:val="28"/>
              </w:rPr>
              <w:t xml:space="preserve"> Р=0,95</w:t>
            </w:r>
          </w:p>
        </w:tc>
        <w:tc>
          <w:tcPr>
            <w:tcW w:w="2410" w:type="dxa"/>
          </w:tcPr>
          <w:p w:rsidR="00AD1E50" w:rsidRPr="00366C6E" w:rsidRDefault="00AD1E50" w:rsidP="00AD1E50">
            <w:pPr>
              <w:spacing w:after="0" w:line="240" w:lineRule="auto"/>
              <w:contextualSpacing/>
              <w:jc w:val="both"/>
              <w:rPr>
                <w:rFonts w:ascii="Times New Roman" w:eastAsia="Times New Roman" w:hAnsi="Times New Roman" w:cs="Times New Roman"/>
                <w:sz w:val="28"/>
                <w:szCs w:val="28"/>
                <w:lang w:val="en-US"/>
              </w:rPr>
            </w:pPr>
            <w:r w:rsidRPr="00366C6E">
              <w:rPr>
                <w:rFonts w:ascii="Times New Roman" w:hAnsi="Times New Roman" w:cs="Times New Roman"/>
                <w:sz w:val="28"/>
                <w:szCs w:val="28"/>
                <w:lang w:val="en-US"/>
              </w:rPr>
              <w:t>Index of reproducible bridge (repetition relative standard deviation)</w:t>
            </w:r>
            <w:r w:rsidRPr="00366C6E">
              <w:rPr>
                <w:rFonts w:ascii="Times New Roman" w:eastAsia="Times New Roman" w:hAnsi="Times New Roman" w:cs="Times New Roman"/>
                <w:sz w:val="28"/>
                <w:szCs w:val="28"/>
                <w:lang w:val="en-US"/>
              </w:rPr>
              <w:t>,</w:t>
            </w:r>
          </w:p>
          <w:p w:rsidR="00AD1E50" w:rsidRPr="00366C6E" w:rsidRDefault="00AD1E50" w:rsidP="00AD1E50">
            <w:pPr>
              <w:spacing w:after="0" w:line="240" w:lineRule="auto"/>
              <w:contextualSpacing/>
              <w:jc w:val="both"/>
              <w:rPr>
                <w:rFonts w:ascii="Times New Roman" w:eastAsia="Times New Roman" w:hAnsi="Times New Roman" w:cs="Times New Roman"/>
                <w:sz w:val="28"/>
                <w:szCs w:val="28"/>
                <w:lang w:val="en-US"/>
              </w:rPr>
            </w:pPr>
            <w:r w:rsidRPr="00366C6E">
              <w:rPr>
                <w:rFonts w:ascii="Times New Roman" w:eastAsia="Times New Roman" w:hAnsi="Times New Roman" w:cs="Times New Roman"/>
                <w:sz w:val="28"/>
                <w:szCs w:val="28"/>
              </w:rPr>
              <w:sym w:font="Symbol" w:char="F064"/>
            </w:r>
            <w:r w:rsidRPr="00366C6E">
              <w:rPr>
                <w:rFonts w:ascii="Times New Roman" w:eastAsia="Times New Roman" w:hAnsi="Times New Roman" w:cs="Times New Roman"/>
                <w:sz w:val="28"/>
                <w:szCs w:val="28"/>
                <w:vertAlign w:val="subscript"/>
                <w:lang w:val="en-US"/>
              </w:rPr>
              <w:t>r</w:t>
            </w:r>
            <w:r w:rsidRPr="00366C6E">
              <w:rPr>
                <w:rFonts w:ascii="Times New Roman" w:eastAsia="Times New Roman" w:hAnsi="Times New Roman" w:cs="Times New Roman"/>
                <w:sz w:val="28"/>
                <w:szCs w:val="28"/>
                <w:lang w:val="en-US"/>
              </w:rPr>
              <w:t>, %</w:t>
            </w:r>
          </w:p>
        </w:tc>
        <w:tc>
          <w:tcPr>
            <w:tcW w:w="2405" w:type="dxa"/>
          </w:tcPr>
          <w:p w:rsidR="00AD1E50" w:rsidRPr="00366C6E" w:rsidRDefault="00AD1E50" w:rsidP="00AD1E50">
            <w:pPr>
              <w:spacing w:after="0" w:line="240" w:lineRule="auto"/>
              <w:contextualSpacing/>
              <w:jc w:val="both"/>
              <w:rPr>
                <w:rFonts w:ascii="Times New Roman" w:eastAsia="Times New Roman" w:hAnsi="Times New Roman" w:cs="Times New Roman"/>
                <w:sz w:val="28"/>
                <w:szCs w:val="28"/>
                <w:lang w:val="en-US"/>
              </w:rPr>
            </w:pPr>
            <w:r w:rsidRPr="00366C6E">
              <w:rPr>
                <w:rFonts w:ascii="Times New Roman" w:hAnsi="Times New Roman" w:cs="Times New Roman"/>
                <w:sz w:val="28"/>
                <w:szCs w:val="28"/>
                <w:lang w:val="en-US"/>
              </w:rPr>
              <w:t xml:space="preserve">Index of reproducible </w:t>
            </w:r>
            <w:r w:rsidRPr="00366C6E">
              <w:rPr>
                <w:rFonts w:ascii="Times New Roman" w:eastAsia="Times New Roman" w:hAnsi="Times New Roman" w:cs="Times New Roman"/>
                <w:sz w:val="28"/>
                <w:szCs w:val="28"/>
                <w:lang w:val="en-US"/>
              </w:rPr>
              <w:t>(</w:t>
            </w:r>
            <w:r w:rsidRPr="00366C6E">
              <w:rPr>
                <w:rFonts w:ascii="Times New Roman" w:hAnsi="Times New Roman" w:cs="Times New Roman"/>
                <w:sz w:val="28"/>
                <w:szCs w:val="28"/>
                <w:lang w:val="en-US"/>
              </w:rPr>
              <w:t>reproducibility relative standard deviation)</w:t>
            </w:r>
            <w:r w:rsidRPr="00366C6E">
              <w:rPr>
                <w:rFonts w:ascii="Times New Roman" w:eastAsia="Times New Roman" w:hAnsi="Times New Roman" w:cs="Times New Roman"/>
                <w:sz w:val="28"/>
                <w:szCs w:val="28"/>
                <w:lang w:val="en-US"/>
              </w:rPr>
              <w:t>,</w:t>
            </w:r>
          </w:p>
          <w:p w:rsidR="00AD1E50" w:rsidRPr="00366C6E" w:rsidRDefault="00AD1E50" w:rsidP="00AD1E50">
            <w:pPr>
              <w:spacing w:after="0" w:line="240" w:lineRule="auto"/>
              <w:contextualSpacing/>
              <w:jc w:val="both"/>
              <w:rPr>
                <w:rFonts w:ascii="Times New Roman" w:eastAsia="Times New Roman" w:hAnsi="Times New Roman" w:cs="Times New Roman"/>
                <w:sz w:val="28"/>
                <w:szCs w:val="28"/>
              </w:rPr>
            </w:pPr>
            <w:r w:rsidRPr="00366C6E">
              <w:rPr>
                <w:rFonts w:ascii="Times New Roman" w:eastAsia="Times New Roman" w:hAnsi="Times New Roman" w:cs="Times New Roman"/>
                <w:sz w:val="28"/>
                <w:szCs w:val="28"/>
              </w:rPr>
              <w:sym w:font="Symbol" w:char="F064"/>
            </w:r>
            <w:r w:rsidRPr="00366C6E">
              <w:rPr>
                <w:rFonts w:ascii="Times New Roman" w:eastAsia="Times New Roman" w:hAnsi="Times New Roman" w:cs="Times New Roman"/>
                <w:sz w:val="28"/>
                <w:szCs w:val="28"/>
                <w:vertAlign w:val="subscript"/>
              </w:rPr>
              <w:t>R</w:t>
            </w:r>
            <w:r w:rsidRPr="00366C6E">
              <w:rPr>
                <w:rFonts w:ascii="Times New Roman" w:eastAsia="Times New Roman" w:hAnsi="Times New Roman" w:cs="Times New Roman"/>
                <w:sz w:val="28"/>
                <w:szCs w:val="28"/>
              </w:rPr>
              <w:t>, %</w:t>
            </w:r>
          </w:p>
        </w:tc>
        <w:tc>
          <w:tcPr>
            <w:tcW w:w="1892" w:type="dxa"/>
          </w:tcPr>
          <w:p w:rsidR="00AD1E50" w:rsidRPr="00366C6E" w:rsidRDefault="00AD1E50" w:rsidP="00AD1E50">
            <w:pPr>
              <w:spacing w:after="0" w:line="240" w:lineRule="auto"/>
              <w:contextualSpacing/>
              <w:jc w:val="both"/>
              <w:rPr>
                <w:rFonts w:ascii="Times New Roman" w:eastAsia="Times New Roman" w:hAnsi="Times New Roman" w:cs="Times New Roman"/>
                <w:sz w:val="28"/>
                <w:szCs w:val="28"/>
                <w:lang w:val="en-US"/>
              </w:rPr>
            </w:pPr>
            <w:r w:rsidRPr="00366C6E">
              <w:rPr>
                <w:rFonts w:ascii="Times New Roman" w:hAnsi="Times New Roman" w:cs="Times New Roman"/>
                <w:sz w:val="28"/>
                <w:szCs w:val="28"/>
                <w:lang w:val="en-US"/>
              </w:rPr>
              <w:t>Limit of repeatability</w:t>
            </w:r>
            <w:r w:rsidRPr="00366C6E">
              <w:rPr>
                <w:rFonts w:ascii="Times New Roman" w:eastAsia="Times New Roman" w:hAnsi="Times New Roman" w:cs="Times New Roman"/>
                <w:sz w:val="28"/>
                <w:szCs w:val="28"/>
                <w:lang w:val="en-US"/>
              </w:rPr>
              <w:t>, r, %,</w:t>
            </w:r>
          </w:p>
          <w:p w:rsidR="00AD1E50" w:rsidRPr="00366C6E" w:rsidRDefault="00AD1E50" w:rsidP="00AD1E50">
            <w:pPr>
              <w:spacing w:after="0" w:line="240" w:lineRule="auto"/>
              <w:contextualSpacing/>
              <w:jc w:val="both"/>
              <w:rPr>
                <w:rFonts w:ascii="Times New Roman" w:eastAsia="Times New Roman" w:hAnsi="Times New Roman" w:cs="Times New Roman"/>
                <w:sz w:val="28"/>
                <w:szCs w:val="28"/>
                <w:lang w:val="en-US"/>
              </w:rPr>
            </w:pPr>
            <w:r w:rsidRPr="00366C6E">
              <w:rPr>
                <w:rFonts w:ascii="Times New Roman" w:eastAsia="Times New Roman" w:hAnsi="Times New Roman" w:cs="Times New Roman"/>
                <w:sz w:val="28"/>
                <w:szCs w:val="28"/>
              </w:rPr>
              <w:t>Р</w:t>
            </w:r>
            <w:r w:rsidRPr="00366C6E">
              <w:rPr>
                <w:rFonts w:ascii="Times New Roman" w:eastAsia="Times New Roman" w:hAnsi="Times New Roman" w:cs="Times New Roman"/>
                <w:sz w:val="28"/>
                <w:szCs w:val="28"/>
                <w:lang w:val="en-US"/>
              </w:rPr>
              <w:t>=0,95, n=2</w:t>
            </w:r>
          </w:p>
        </w:tc>
      </w:tr>
      <w:tr w:rsidR="00AD1E50" w:rsidRPr="00366C6E" w:rsidTr="00AD1E50">
        <w:tc>
          <w:tcPr>
            <w:tcW w:w="1986" w:type="dxa"/>
          </w:tcPr>
          <w:p w:rsidR="00AD1E50" w:rsidRPr="00366C6E" w:rsidRDefault="00AD1E50" w:rsidP="00AD1E50">
            <w:pPr>
              <w:spacing w:after="0" w:line="240" w:lineRule="auto"/>
              <w:contextualSpacing/>
              <w:jc w:val="both"/>
              <w:rPr>
                <w:rFonts w:ascii="Times New Roman" w:eastAsia="Times New Roman" w:hAnsi="Times New Roman" w:cs="Times New Roman"/>
                <w:sz w:val="28"/>
                <w:szCs w:val="28"/>
                <w:lang w:val="kk-KZ"/>
              </w:rPr>
            </w:pPr>
            <w:r w:rsidRPr="00366C6E">
              <w:rPr>
                <w:rFonts w:ascii="Times New Roman" w:eastAsia="Times New Roman" w:hAnsi="Times New Roman" w:cs="Times New Roman"/>
                <w:sz w:val="28"/>
                <w:szCs w:val="28"/>
                <w:lang w:val="en-US"/>
              </w:rPr>
              <w:t>from the 0,2 to</w:t>
            </w:r>
            <w:r w:rsidRPr="00366C6E">
              <w:rPr>
                <w:rFonts w:ascii="Times New Roman" w:eastAsia="Times New Roman" w:hAnsi="Times New Roman" w:cs="Times New Roman"/>
                <w:sz w:val="28"/>
                <w:szCs w:val="28"/>
                <w:lang w:val="kk-KZ"/>
              </w:rPr>
              <w:t xml:space="preserve"> </w:t>
            </w:r>
            <w:r w:rsidRPr="00366C6E">
              <w:rPr>
                <w:rFonts w:ascii="Times New Roman" w:eastAsia="Times New Roman" w:hAnsi="Times New Roman" w:cs="Times New Roman"/>
                <w:sz w:val="28"/>
                <w:szCs w:val="28"/>
                <w:lang w:val="en-US"/>
              </w:rPr>
              <w:t>the 4000</w:t>
            </w:r>
            <w:r w:rsidRPr="00366C6E">
              <w:rPr>
                <w:rFonts w:ascii="Times New Roman" w:eastAsia="Times New Roman" w:hAnsi="Times New Roman" w:cs="Times New Roman"/>
                <w:sz w:val="28"/>
                <w:szCs w:val="28"/>
                <w:lang w:val="kk-KZ"/>
              </w:rPr>
              <w:t xml:space="preserve"> inclusive </w:t>
            </w:r>
          </w:p>
        </w:tc>
        <w:tc>
          <w:tcPr>
            <w:tcW w:w="1984" w:type="dxa"/>
          </w:tcPr>
          <w:p w:rsidR="00AD1E50" w:rsidRPr="00366C6E" w:rsidRDefault="00AD1E50" w:rsidP="00AD1E50">
            <w:pPr>
              <w:spacing w:after="0" w:line="240" w:lineRule="auto"/>
              <w:ind w:firstLine="709"/>
              <w:contextualSpacing/>
              <w:jc w:val="both"/>
              <w:rPr>
                <w:rFonts w:ascii="Times New Roman" w:eastAsia="Times New Roman" w:hAnsi="Times New Roman" w:cs="Times New Roman"/>
                <w:sz w:val="28"/>
                <w:szCs w:val="28"/>
              </w:rPr>
            </w:pPr>
            <w:r w:rsidRPr="00366C6E">
              <w:rPr>
                <w:rFonts w:ascii="Times New Roman" w:eastAsia="Times New Roman" w:hAnsi="Times New Roman" w:cs="Times New Roman"/>
                <w:sz w:val="28"/>
                <w:szCs w:val="28"/>
              </w:rPr>
              <w:t>28</w:t>
            </w:r>
          </w:p>
        </w:tc>
        <w:tc>
          <w:tcPr>
            <w:tcW w:w="2410" w:type="dxa"/>
          </w:tcPr>
          <w:p w:rsidR="00AD1E50" w:rsidRPr="00366C6E" w:rsidRDefault="00AD1E50" w:rsidP="00AD1E50">
            <w:pPr>
              <w:spacing w:after="0" w:line="240" w:lineRule="auto"/>
              <w:ind w:firstLine="709"/>
              <w:contextualSpacing/>
              <w:jc w:val="both"/>
              <w:rPr>
                <w:rFonts w:ascii="Times New Roman" w:eastAsia="Times New Roman" w:hAnsi="Times New Roman" w:cs="Times New Roman"/>
                <w:sz w:val="28"/>
                <w:szCs w:val="28"/>
              </w:rPr>
            </w:pPr>
            <w:r w:rsidRPr="00366C6E">
              <w:rPr>
                <w:rFonts w:ascii="Times New Roman" w:eastAsia="Times New Roman" w:hAnsi="Times New Roman" w:cs="Times New Roman"/>
                <w:sz w:val="28"/>
                <w:szCs w:val="28"/>
              </w:rPr>
              <w:t>10</w:t>
            </w:r>
          </w:p>
        </w:tc>
        <w:tc>
          <w:tcPr>
            <w:tcW w:w="2405" w:type="dxa"/>
          </w:tcPr>
          <w:p w:rsidR="00AD1E50" w:rsidRPr="00366C6E" w:rsidRDefault="00AD1E50" w:rsidP="00AD1E50">
            <w:pPr>
              <w:spacing w:after="0" w:line="240" w:lineRule="auto"/>
              <w:ind w:firstLine="709"/>
              <w:contextualSpacing/>
              <w:jc w:val="both"/>
              <w:rPr>
                <w:rFonts w:ascii="Times New Roman" w:eastAsia="Times New Roman" w:hAnsi="Times New Roman" w:cs="Times New Roman"/>
                <w:sz w:val="28"/>
                <w:szCs w:val="28"/>
              </w:rPr>
            </w:pPr>
            <w:r w:rsidRPr="00366C6E">
              <w:rPr>
                <w:rFonts w:ascii="Times New Roman" w:eastAsia="Times New Roman" w:hAnsi="Times New Roman" w:cs="Times New Roman"/>
                <w:sz w:val="28"/>
                <w:szCs w:val="28"/>
              </w:rPr>
              <w:t>14</w:t>
            </w:r>
          </w:p>
        </w:tc>
        <w:tc>
          <w:tcPr>
            <w:tcW w:w="1892" w:type="dxa"/>
          </w:tcPr>
          <w:p w:rsidR="00AD1E50" w:rsidRPr="00366C6E" w:rsidRDefault="00AD1E50" w:rsidP="00AD1E50">
            <w:pPr>
              <w:spacing w:after="0" w:line="240" w:lineRule="auto"/>
              <w:ind w:firstLine="709"/>
              <w:contextualSpacing/>
              <w:jc w:val="both"/>
              <w:rPr>
                <w:rFonts w:ascii="Times New Roman" w:eastAsia="Times New Roman" w:hAnsi="Times New Roman" w:cs="Times New Roman"/>
                <w:sz w:val="28"/>
                <w:szCs w:val="28"/>
              </w:rPr>
            </w:pPr>
            <w:r w:rsidRPr="00366C6E">
              <w:rPr>
                <w:rFonts w:ascii="Times New Roman" w:eastAsia="Times New Roman" w:hAnsi="Times New Roman" w:cs="Times New Roman"/>
                <w:sz w:val="28"/>
                <w:szCs w:val="28"/>
              </w:rPr>
              <w:t>28</w:t>
            </w:r>
          </w:p>
        </w:tc>
      </w:tr>
    </w:tbl>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746E0" w:rsidRDefault="00AD1E50" w:rsidP="00AD1E50">
      <w:pPr>
        <w:tabs>
          <w:tab w:val="left" w:pos="284"/>
        </w:tabs>
        <w:spacing w:after="0" w:line="240" w:lineRule="auto"/>
        <w:jc w:val="both"/>
        <w:rPr>
          <w:rFonts w:ascii="Times New Roman" w:hAnsi="Times New Roman" w:cs="Times New Roman"/>
          <w:i/>
          <w:sz w:val="28"/>
          <w:szCs w:val="28"/>
          <w:lang w:val="en-US"/>
        </w:rPr>
      </w:pPr>
      <w:r w:rsidRPr="003746E0">
        <w:rPr>
          <w:rFonts w:ascii="Times New Roman" w:hAnsi="Times New Roman" w:cs="Times New Roman"/>
          <w:i/>
          <w:sz w:val="28"/>
          <w:szCs w:val="28"/>
          <w:lang w:val="en-US"/>
        </w:rPr>
        <w:t>The order of work performance</w:t>
      </w:r>
    </w:p>
    <w:p w:rsidR="00AD1E50" w:rsidRPr="00366C6E" w:rsidRDefault="00AD1E50" w:rsidP="00AD1E50">
      <w:pPr>
        <w:tabs>
          <w:tab w:val="left" w:pos="284"/>
        </w:tabs>
        <w:spacing w:after="0" w:line="240" w:lineRule="auto"/>
        <w:jc w:val="both"/>
        <w:rPr>
          <w:rFonts w:ascii="Times New Roman" w:hAnsi="Times New Roman" w:cs="Times New Roman"/>
          <w:i/>
          <w:sz w:val="28"/>
          <w:szCs w:val="28"/>
          <w:lang w:val="en-US"/>
        </w:rPr>
      </w:pPr>
      <w:r w:rsidRPr="00366C6E">
        <w:rPr>
          <w:rFonts w:ascii="Times New Roman" w:hAnsi="Times New Roman" w:cs="Times New Roman"/>
          <w:i/>
          <w:sz w:val="28"/>
          <w:szCs w:val="28"/>
          <w:lang w:val="en-US"/>
        </w:rPr>
        <w:t>Necessary equipment and materials:</w:t>
      </w:r>
    </w:p>
    <w:p w:rsidR="00AD1E50" w:rsidRPr="00366C6E" w:rsidRDefault="00AD1E50" w:rsidP="00AD1E50">
      <w:pPr>
        <w:tabs>
          <w:tab w:val="left" w:pos="284"/>
        </w:tabs>
        <w:spacing w:after="0" w:line="240" w:lineRule="auto"/>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The device "TsvetYauza-01-AA" with amperometric detector TU MEKV.</w:t>
      </w:r>
    </w:p>
    <w:p w:rsidR="00AD1E50" w:rsidRPr="00366C6E" w:rsidRDefault="00AD1E50" w:rsidP="00AD1E50">
      <w:pPr>
        <w:tabs>
          <w:tab w:val="left" w:pos="284"/>
        </w:tabs>
        <w:spacing w:after="0" w:line="240" w:lineRule="auto"/>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414538.1 with the following metrological characteristics:</w:t>
      </w:r>
    </w:p>
    <w:p w:rsidR="00AD1E50" w:rsidRPr="00366C6E" w:rsidRDefault="00AD1E50" w:rsidP="00FC6611">
      <w:pPr>
        <w:numPr>
          <w:ilvl w:val="0"/>
          <w:numId w:val="32"/>
        </w:numPr>
        <w:tabs>
          <w:tab w:val="left" w:pos="284"/>
        </w:tabs>
        <w:spacing w:after="0" w:line="240" w:lineRule="auto"/>
        <w:ind w:left="0" w:firstLine="0"/>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detection limit - 2.10 mg quercetin / dm3.</w:t>
      </w:r>
    </w:p>
    <w:p w:rsidR="00AD1E50" w:rsidRPr="00366C6E" w:rsidRDefault="00AD1E50" w:rsidP="00FC6611">
      <w:pPr>
        <w:numPr>
          <w:ilvl w:val="0"/>
          <w:numId w:val="32"/>
        </w:numPr>
        <w:tabs>
          <w:tab w:val="left" w:pos="284"/>
        </w:tabs>
        <w:spacing w:after="0" w:line="240" w:lineRule="auto"/>
        <w:ind w:left="0" w:firstLine="0"/>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limit of acceptable relative standard deviation (SD) of the results of successive measurements of samples no more than 5%.</w:t>
      </w:r>
    </w:p>
    <w:p w:rsidR="00AD1E50" w:rsidRPr="00366C6E" w:rsidRDefault="00AD1E50" w:rsidP="00AD1E50">
      <w:pPr>
        <w:tabs>
          <w:tab w:val="left" w:pos="284"/>
        </w:tabs>
        <w:spacing w:after="0" w:line="240" w:lineRule="auto"/>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The processing unit based on the Pentium-4 with a system backup, Windows XP, and special software such as «Z-lab» or «Ecochrom».</w:t>
      </w:r>
    </w:p>
    <w:p w:rsidR="00AD1E50" w:rsidRPr="00366C6E" w:rsidRDefault="00AD1E50" w:rsidP="00FC6611">
      <w:pPr>
        <w:numPr>
          <w:ilvl w:val="0"/>
          <w:numId w:val="33"/>
        </w:numPr>
        <w:tabs>
          <w:tab w:val="left" w:pos="284"/>
        </w:tabs>
        <w:spacing w:after="0" w:line="240" w:lineRule="auto"/>
        <w:ind w:left="0" w:firstLine="0"/>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Laboratory scales VLR - 200 with the greatest limit of weighing 200 g in accordance with GOST 24104-2001.</w:t>
      </w:r>
    </w:p>
    <w:p w:rsidR="00AD1E50" w:rsidRPr="00366C6E" w:rsidRDefault="00AD1E50" w:rsidP="00FC6611">
      <w:pPr>
        <w:numPr>
          <w:ilvl w:val="0"/>
          <w:numId w:val="33"/>
        </w:numPr>
        <w:tabs>
          <w:tab w:val="left" w:pos="284"/>
        </w:tabs>
        <w:spacing w:after="0" w:line="240" w:lineRule="auto"/>
        <w:ind w:left="0" w:firstLine="0"/>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A set of weights of accuracy class 2 in accordance with GOST 7328-2001.</w:t>
      </w:r>
    </w:p>
    <w:p w:rsidR="00AD1E50" w:rsidRPr="00366C6E" w:rsidRDefault="00AD1E50" w:rsidP="00FC6611">
      <w:pPr>
        <w:numPr>
          <w:ilvl w:val="0"/>
          <w:numId w:val="33"/>
        </w:numPr>
        <w:tabs>
          <w:tab w:val="left" w:pos="284"/>
        </w:tabs>
        <w:spacing w:after="0" w:line="240" w:lineRule="auto"/>
        <w:ind w:left="0" w:firstLine="0"/>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pH-meter-ionomer "Ecotest-120" TU 4115-004-41541647.</w:t>
      </w:r>
    </w:p>
    <w:p w:rsidR="00AD1E50" w:rsidRPr="00366C6E" w:rsidRDefault="00AD1E50" w:rsidP="00FC6611">
      <w:pPr>
        <w:numPr>
          <w:ilvl w:val="0"/>
          <w:numId w:val="35"/>
        </w:numPr>
        <w:tabs>
          <w:tab w:val="left" w:pos="284"/>
        </w:tabs>
        <w:spacing w:after="0" w:line="240" w:lineRule="auto"/>
        <w:ind w:left="0" w:firstLine="0"/>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Conductivity AK-215 is in accordance with the TU 25-7423.0180.</w:t>
      </w:r>
    </w:p>
    <w:p w:rsidR="00AD1E50" w:rsidRPr="00366C6E" w:rsidRDefault="00AD1E50" w:rsidP="00FC6611">
      <w:pPr>
        <w:numPr>
          <w:ilvl w:val="0"/>
          <w:numId w:val="35"/>
        </w:numPr>
        <w:tabs>
          <w:tab w:val="left" w:pos="284"/>
        </w:tabs>
        <w:spacing w:after="0" w:line="240" w:lineRule="auto"/>
        <w:ind w:left="0" w:firstLine="0"/>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Volumetric measured flasks with a capacity of 10 cm3 50,100,250,1000 according to GOST 1770-74.</w:t>
      </w:r>
    </w:p>
    <w:p w:rsidR="00AD1E50" w:rsidRPr="00366C6E" w:rsidRDefault="00AD1E50" w:rsidP="00FC6611">
      <w:pPr>
        <w:numPr>
          <w:ilvl w:val="0"/>
          <w:numId w:val="34"/>
        </w:numPr>
        <w:tabs>
          <w:tab w:val="left" w:pos="284"/>
        </w:tabs>
        <w:spacing w:after="0" w:line="240" w:lineRule="auto"/>
        <w:ind w:left="0" w:firstLine="0"/>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lastRenderedPageBreak/>
        <w:t>Dispensers pipette with outside measurements 5-50 mm 3 (error ± (5,0 -2,0)%) and 100-1000 mm 3 (error ± (1,5 -1,0)%) TU 64-1-3329- 81 with tips.</w:t>
      </w:r>
    </w:p>
    <w:p w:rsidR="00AD1E50" w:rsidRPr="00366C6E" w:rsidRDefault="00AD1E50" w:rsidP="00AD1E50">
      <w:pPr>
        <w:tabs>
          <w:tab w:val="left" w:pos="284"/>
        </w:tabs>
        <w:spacing w:after="0" w:line="240" w:lineRule="auto"/>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ab/>
        <w:t>Sieves of metal wire mesh with a hole diameter of 1 mm according to GOST 51568-99.</w:t>
      </w:r>
    </w:p>
    <w:p w:rsidR="00AD1E50" w:rsidRPr="00366C6E" w:rsidRDefault="00AD1E50" w:rsidP="00FC6611">
      <w:pPr>
        <w:numPr>
          <w:ilvl w:val="0"/>
          <w:numId w:val="34"/>
        </w:numPr>
        <w:tabs>
          <w:tab w:val="left" w:pos="284"/>
        </w:tabs>
        <w:spacing w:after="0" w:line="240" w:lineRule="auto"/>
        <w:ind w:left="0" w:firstLine="0"/>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Medical syringe type "Record" or one-time capacity of 1cm3 GOST 22967-90.</w:t>
      </w:r>
    </w:p>
    <w:p w:rsidR="00AD1E50" w:rsidRPr="00366C6E" w:rsidRDefault="00AD1E50" w:rsidP="00FC6611">
      <w:pPr>
        <w:numPr>
          <w:ilvl w:val="0"/>
          <w:numId w:val="34"/>
        </w:numPr>
        <w:tabs>
          <w:tab w:val="left" w:pos="284"/>
        </w:tabs>
        <w:spacing w:after="0" w:line="240" w:lineRule="auto"/>
        <w:ind w:left="0" w:firstLine="0"/>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Cups for weighing of SV 24/10, GOST 25336-82.</w:t>
      </w:r>
    </w:p>
    <w:p w:rsidR="00AD1E50" w:rsidRPr="00366C6E" w:rsidRDefault="00AD1E50" w:rsidP="00FC6611">
      <w:pPr>
        <w:numPr>
          <w:ilvl w:val="0"/>
          <w:numId w:val="34"/>
        </w:numPr>
        <w:tabs>
          <w:tab w:val="left" w:pos="284"/>
        </w:tabs>
        <w:spacing w:after="0" w:line="240" w:lineRule="auto"/>
        <w:ind w:left="0" w:firstLine="0"/>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Conical Flask KH-1-100-29 / 32 TC, GOST 25336-82.</w:t>
      </w:r>
    </w:p>
    <w:p w:rsidR="00AD1E50" w:rsidRPr="00366C6E" w:rsidRDefault="00AD1E50" w:rsidP="00FC6611">
      <w:pPr>
        <w:numPr>
          <w:ilvl w:val="0"/>
          <w:numId w:val="34"/>
        </w:numPr>
        <w:tabs>
          <w:tab w:val="left" w:pos="284"/>
        </w:tabs>
        <w:spacing w:after="0" w:line="240" w:lineRule="auto"/>
        <w:ind w:left="0" w:firstLine="0"/>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Funnel glass chemical, GOST 25336-82.</w:t>
      </w:r>
    </w:p>
    <w:p w:rsidR="00AD1E50" w:rsidRPr="00366C6E" w:rsidRDefault="00AD1E50" w:rsidP="00FC6611">
      <w:pPr>
        <w:numPr>
          <w:ilvl w:val="0"/>
          <w:numId w:val="34"/>
        </w:numPr>
        <w:tabs>
          <w:tab w:val="left" w:pos="284"/>
        </w:tabs>
        <w:spacing w:after="0" w:line="240" w:lineRule="auto"/>
        <w:ind w:left="0" w:firstLine="0"/>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Mortar and pestle porcelain №4 №2 according to GOST 9147-80.</w:t>
      </w:r>
    </w:p>
    <w:p w:rsidR="00AD1E50" w:rsidRPr="00366C6E" w:rsidRDefault="00AD1E50" w:rsidP="00FC6611">
      <w:pPr>
        <w:numPr>
          <w:ilvl w:val="0"/>
          <w:numId w:val="34"/>
        </w:numPr>
        <w:tabs>
          <w:tab w:val="left" w:pos="284"/>
        </w:tabs>
        <w:spacing w:after="0" w:line="240" w:lineRule="auto"/>
        <w:ind w:left="0" w:firstLine="0"/>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Tile electric closed spiral GOST 14919-83.</w:t>
      </w:r>
    </w:p>
    <w:p w:rsidR="00AD1E50" w:rsidRPr="00366C6E" w:rsidRDefault="00AD1E50" w:rsidP="00FC6611">
      <w:pPr>
        <w:numPr>
          <w:ilvl w:val="0"/>
          <w:numId w:val="34"/>
        </w:numPr>
        <w:tabs>
          <w:tab w:val="left" w:pos="284"/>
        </w:tabs>
        <w:spacing w:after="0" w:line="240" w:lineRule="auto"/>
        <w:ind w:left="0" w:firstLine="0"/>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Bidistillyator glass TU 25-11.1592-81.</w:t>
      </w:r>
    </w:p>
    <w:p w:rsidR="00AD1E50" w:rsidRPr="00366C6E" w:rsidRDefault="00AD1E50" w:rsidP="00FC6611">
      <w:pPr>
        <w:numPr>
          <w:ilvl w:val="0"/>
          <w:numId w:val="34"/>
        </w:numPr>
        <w:tabs>
          <w:tab w:val="left" w:pos="284"/>
        </w:tabs>
        <w:spacing w:after="0" w:line="240" w:lineRule="auto"/>
        <w:ind w:left="0" w:firstLine="0"/>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Rotary homogenizer DIAX -900 with nozzles 10 F and 18 F.</w:t>
      </w:r>
    </w:p>
    <w:p w:rsidR="00AD1E50" w:rsidRPr="00366C6E" w:rsidRDefault="00AD1E50" w:rsidP="00FC6611">
      <w:pPr>
        <w:numPr>
          <w:ilvl w:val="0"/>
          <w:numId w:val="34"/>
        </w:numPr>
        <w:tabs>
          <w:tab w:val="left" w:pos="284"/>
        </w:tabs>
        <w:spacing w:after="0" w:line="240" w:lineRule="auto"/>
        <w:ind w:left="0" w:firstLine="0"/>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Mixing device 'LAB-PU-02.</w:t>
      </w:r>
    </w:p>
    <w:p w:rsidR="00AD1E50" w:rsidRPr="00366C6E" w:rsidRDefault="00AD1E50" w:rsidP="00FC6611">
      <w:pPr>
        <w:numPr>
          <w:ilvl w:val="0"/>
          <w:numId w:val="34"/>
        </w:numPr>
        <w:tabs>
          <w:tab w:val="left" w:pos="284"/>
        </w:tabs>
        <w:spacing w:after="0" w:line="240" w:lineRule="auto"/>
        <w:ind w:left="0" w:firstLine="0"/>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Quercetin 2-water containing the basic substance of 99.0%, the qualification "analytical grade" TU 6-09-4189-79.</w:t>
      </w:r>
    </w:p>
    <w:p w:rsidR="00AD1E50" w:rsidRPr="00366C6E" w:rsidRDefault="00AD1E50" w:rsidP="00FC6611">
      <w:pPr>
        <w:numPr>
          <w:ilvl w:val="0"/>
          <w:numId w:val="34"/>
        </w:numPr>
        <w:tabs>
          <w:tab w:val="left" w:pos="284"/>
        </w:tabs>
        <w:spacing w:after="0" w:line="240" w:lineRule="auto"/>
        <w:ind w:left="0" w:firstLine="0"/>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Phosphoric acid, qualification "analytical grade" according to GOST 6552-80.</w:t>
      </w:r>
    </w:p>
    <w:p w:rsidR="00AD1E50" w:rsidRPr="00366C6E" w:rsidRDefault="00AD1E50" w:rsidP="00FC6611">
      <w:pPr>
        <w:numPr>
          <w:ilvl w:val="0"/>
          <w:numId w:val="34"/>
        </w:numPr>
        <w:tabs>
          <w:tab w:val="left" w:pos="284"/>
        </w:tabs>
        <w:spacing w:after="0" w:line="240" w:lineRule="auto"/>
        <w:ind w:left="0" w:firstLine="0"/>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Sodium hydroxide, qualification "chemically pure", according to GOST 4328-77.</w:t>
      </w:r>
    </w:p>
    <w:p w:rsidR="00AD1E50" w:rsidRPr="00366C6E" w:rsidRDefault="00AD1E50" w:rsidP="00FC6611">
      <w:pPr>
        <w:numPr>
          <w:ilvl w:val="0"/>
          <w:numId w:val="34"/>
        </w:numPr>
        <w:tabs>
          <w:tab w:val="left" w:pos="284"/>
        </w:tabs>
        <w:spacing w:after="0" w:line="240" w:lineRule="auto"/>
        <w:ind w:left="0" w:firstLine="0"/>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Distilled water in accordance with GOST 6709-72.</w:t>
      </w:r>
    </w:p>
    <w:p w:rsidR="00AD1E50" w:rsidRPr="00366C6E" w:rsidRDefault="00AD1E50" w:rsidP="00FC6611">
      <w:pPr>
        <w:numPr>
          <w:ilvl w:val="0"/>
          <w:numId w:val="34"/>
        </w:numPr>
        <w:tabs>
          <w:tab w:val="left" w:pos="284"/>
        </w:tabs>
        <w:spacing w:after="0" w:line="240" w:lineRule="auto"/>
        <w:ind w:left="0" w:firstLine="0"/>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Rectified ethyl alcohol GOST 18300-87 for.</w:t>
      </w:r>
    </w:p>
    <w:p w:rsidR="00AD1E50" w:rsidRPr="00366C6E" w:rsidRDefault="00AD1E50" w:rsidP="00FC6611">
      <w:pPr>
        <w:numPr>
          <w:ilvl w:val="0"/>
          <w:numId w:val="34"/>
        </w:numPr>
        <w:tabs>
          <w:tab w:val="left" w:pos="284"/>
        </w:tabs>
        <w:spacing w:after="0" w:line="240" w:lineRule="auto"/>
        <w:ind w:left="0" w:firstLine="0"/>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Sodium dichromate technical, qualification "reagent grade" GOST 2651-78.</w:t>
      </w:r>
    </w:p>
    <w:p w:rsidR="00AD1E50" w:rsidRPr="00366C6E" w:rsidRDefault="00AD1E50" w:rsidP="00FC6611">
      <w:pPr>
        <w:numPr>
          <w:ilvl w:val="0"/>
          <w:numId w:val="34"/>
        </w:numPr>
        <w:tabs>
          <w:tab w:val="left" w:pos="284"/>
        </w:tabs>
        <w:spacing w:after="0" w:line="240" w:lineRule="auto"/>
        <w:ind w:left="0" w:firstLine="0"/>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Paper filters "blue ribbon" TU 6-09-1678-86.</w:t>
      </w:r>
    </w:p>
    <w:p w:rsidR="00AD1E50" w:rsidRPr="00366C6E" w:rsidRDefault="00AD1E50" w:rsidP="00AD1E50">
      <w:pPr>
        <w:tabs>
          <w:tab w:val="left" w:pos="284"/>
        </w:tabs>
        <w:spacing w:after="0" w:line="240" w:lineRule="auto"/>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Note – it is assumed application of other measuring instruments with metrological characteristics, accessories technical data, as well as reagents and other materials better than the above.</w:t>
      </w:r>
    </w:p>
    <w:p w:rsidR="00AD1E50" w:rsidRPr="00366C6E" w:rsidRDefault="00AD1E50" w:rsidP="00AD1E50">
      <w:pPr>
        <w:tabs>
          <w:tab w:val="left" w:pos="284"/>
        </w:tabs>
        <w:spacing w:after="0" w:line="240" w:lineRule="auto"/>
        <w:jc w:val="both"/>
        <w:rPr>
          <w:rFonts w:ascii="Times New Roman" w:hAnsi="Times New Roman" w:cs="Times New Roman"/>
          <w:sz w:val="28"/>
          <w:szCs w:val="28"/>
          <w:lang w:val="en-US"/>
        </w:rPr>
      </w:pPr>
    </w:p>
    <w:p w:rsidR="00AD1E50" w:rsidRPr="00366C6E" w:rsidRDefault="00AD1E50" w:rsidP="00AD1E50">
      <w:pPr>
        <w:tabs>
          <w:tab w:val="left" w:pos="284"/>
        </w:tabs>
        <w:spacing w:after="0" w:line="240" w:lineRule="auto"/>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ab/>
        <w:t>Measurement conditions</w:t>
      </w:r>
    </w:p>
    <w:p w:rsidR="00AD1E50" w:rsidRPr="00366C6E" w:rsidRDefault="00AD1E50" w:rsidP="00AD1E50">
      <w:pPr>
        <w:tabs>
          <w:tab w:val="left" w:pos="284"/>
        </w:tabs>
        <w:spacing w:after="0" w:line="240" w:lineRule="auto"/>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When performing measurements comply with the following conditions:</w:t>
      </w:r>
    </w:p>
    <w:p w:rsidR="00AD1E50" w:rsidRPr="00366C6E" w:rsidRDefault="00AD1E50" w:rsidP="00FC6611">
      <w:pPr>
        <w:numPr>
          <w:ilvl w:val="0"/>
          <w:numId w:val="36"/>
        </w:numPr>
        <w:tabs>
          <w:tab w:val="left" w:pos="284"/>
        </w:tabs>
        <w:spacing w:after="0" w:line="240" w:lineRule="auto"/>
        <w:ind w:left="0" w:firstLine="0"/>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ambient temperature ........................... .. (25 ± 10) ° C;</w:t>
      </w:r>
    </w:p>
    <w:p w:rsidR="00AD1E50" w:rsidRPr="00366C6E" w:rsidRDefault="00AD1E50" w:rsidP="00FC6611">
      <w:pPr>
        <w:numPr>
          <w:ilvl w:val="0"/>
          <w:numId w:val="36"/>
        </w:numPr>
        <w:tabs>
          <w:tab w:val="left" w:pos="284"/>
        </w:tabs>
        <w:spacing w:after="0" w:line="240" w:lineRule="auto"/>
        <w:ind w:left="0" w:firstLine="0"/>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relative air humidity .............................. .from 30 to 80%;</w:t>
      </w:r>
    </w:p>
    <w:p w:rsidR="00AD1E50" w:rsidRPr="00366C6E" w:rsidRDefault="00AD1E50" w:rsidP="00FC6611">
      <w:pPr>
        <w:numPr>
          <w:ilvl w:val="0"/>
          <w:numId w:val="36"/>
        </w:numPr>
        <w:tabs>
          <w:tab w:val="left" w:pos="284"/>
        </w:tabs>
        <w:spacing w:after="0" w:line="240" w:lineRule="auto"/>
        <w:ind w:left="0" w:firstLine="0"/>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atmospheric pressure .................................... from 84,0 to 106.7 kPa;</w:t>
      </w:r>
    </w:p>
    <w:p w:rsidR="00AD1E50" w:rsidRPr="00366C6E" w:rsidRDefault="00AD1E50" w:rsidP="00FC6611">
      <w:pPr>
        <w:numPr>
          <w:ilvl w:val="0"/>
          <w:numId w:val="36"/>
        </w:numPr>
        <w:tabs>
          <w:tab w:val="left" w:pos="284"/>
        </w:tabs>
        <w:spacing w:after="0" w:line="240" w:lineRule="auto"/>
        <w:ind w:left="0" w:firstLine="0"/>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Power supply unit "TsvetYauza-AA-01."</w:t>
      </w:r>
    </w:p>
    <w:p w:rsidR="00AD1E50" w:rsidRPr="00366C6E" w:rsidRDefault="00AD1E50" w:rsidP="00FC6611">
      <w:pPr>
        <w:numPr>
          <w:ilvl w:val="0"/>
          <w:numId w:val="36"/>
        </w:numPr>
        <w:tabs>
          <w:tab w:val="left" w:pos="284"/>
        </w:tabs>
        <w:spacing w:after="0" w:line="240" w:lineRule="auto"/>
        <w:ind w:left="0" w:firstLine="0"/>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AC</w:t>
      </w:r>
      <w:r w:rsidRPr="00366C6E">
        <w:rPr>
          <w:rFonts w:ascii="Times New Roman" w:hAnsi="Times New Roman" w:cs="Times New Roman"/>
          <w:sz w:val="28"/>
          <w:szCs w:val="28"/>
        </w:rPr>
        <w:t xml:space="preserve"> (alternating current)</w:t>
      </w:r>
      <w:r w:rsidRPr="00366C6E">
        <w:rPr>
          <w:rFonts w:ascii="Times New Roman" w:hAnsi="Times New Roman" w:cs="Times New Roman"/>
          <w:sz w:val="28"/>
          <w:szCs w:val="28"/>
          <w:lang w:val="en-US"/>
        </w:rPr>
        <w:t xml:space="preserve"> ..................................................... </w:t>
      </w:r>
      <w:r w:rsidRPr="00366C6E">
        <w:rPr>
          <w:rFonts w:ascii="Times New Roman" w:hAnsi="Times New Roman" w:cs="Times New Roman"/>
          <w:sz w:val="28"/>
          <w:szCs w:val="28"/>
        </w:rPr>
        <w:t>(</w:t>
      </w:r>
      <w:r w:rsidR="00836875" w:rsidRPr="00366C6E">
        <w:rPr>
          <w:rFonts w:ascii="Times New Roman" w:hAnsi="Times New Roman" w:cs="Times New Roman"/>
          <w:sz w:val="28"/>
          <w:szCs w:val="28"/>
        </w:rPr>
        <w:fldChar w:fldCharType="begin"/>
      </w:r>
      <w:r w:rsidRPr="00366C6E">
        <w:rPr>
          <w:rFonts w:ascii="Times New Roman" w:hAnsi="Times New Roman" w:cs="Times New Roman"/>
          <w:sz w:val="28"/>
          <w:szCs w:val="28"/>
        </w:rPr>
        <w:instrText xml:space="preserve"> QUOTE </w:instrText>
      </w:r>
      <w:r w:rsidR="00465C3E" w:rsidRPr="00836875">
        <w:rPr>
          <w:rFonts w:ascii="Times New Roman" w:hAnsi="Times New Roman" w:cs="Times New Roman"/>
          <w:position w:val="-12"/>
          <w:sz w:val="28"/>
          <w:szCs w:val="28"/>
        </w:rPr>
        <w:pict>
          <v:shape id="_x0000_i1063" type="#_x0000_t75" style="width:42.7pt;height:18.4pt" equationxml="&lt;">
            <v:imagedata r:id="rId76" o:title="" chromakey="white"/>
          </v:shape>
        </w:pict>
      </w:r>
      <w:r w:rsidRPr="00366C6E">
        <w:rPr>
          <w:rFonts w:ascii="Times New Roman" w:hAnsi="Times New Roman" w:cs="Times New Roman"/>
          <w:sz w:val="28"/>
          <w:szCs w:val="28"/>
        </w:rPr>
        <w:instrText xml:space="preserve"> </w:instrText>
      </w:r>
      <w:r w:rsidR="00836875" w:rsidRPr="00366C6E">
        <w:rPr>
          <w:rFonts w:ascii="Times New Roman" w:hAnsi="Times New Roman" w:cs="Times New Roman"/>
          <w:sz w:val="28"/>
          <w:szCs w:val="28"/>
        </w:rPr>
        <w:fldChar w:fldCharType="separate"/>
      </w:r>
      <w:r w:rsidR="00465C3E" w:rsidRPr="00836875">
        <w:rPr>
          <w:rFonts w:ascii="Times New Roman" w:hAnsi="Times New Roman" w:cs="Times New Roman"/>
          <w:position w:val="-12"/>
          <w:sz w:val="28"/>
          <w:szCs w:val="28"/>
        </w:rPr>
        <w:pict>
          <v:shape id="_x0000_i1064" type="#_x0000_t75" style="width:42.7pt;height:18.4pt" equationxml="&lt;">
            <v:imagedata r:id="rId76" o:title="" chromakey="white"/>
          </v:shape>
        </w:pict>
      </w:r>
      <w:r w:rsidR="00836875" w:rsidRPr="00366C6E">
        <w:rPr>
          <w:rFonts w:ascii="Times New Roman" w:hAnsi="Times New Roman" w:cs="Times New Roman"/>
          <w:sz w:val="28"/>
          <w:szCs w:val="28"/>
        </w:rPr>
        <w:fldChar w:fldCharType="end"/>
      </w:r>
      <w:r w:rsidRPr="00366C6E">
        <w:rPr>
          <w:rFonts w:ascii="Times New Roman" w:hAnsi="Times New Roman" w:cs="Times New Roman"/>
          <w:sz w:val="28"/>
          <w:szCs w:val="28"/>
        </w:rPr>
        <w:t>)</w:t>
      </w:r>
      <w:r w:rsidRPr="00366C6E">
        <w:rPr>
          <w:rFonts w:ascii="Times New Roman" w:hAnsi="Times New Roman" w:cs="Times New Roman"/>
          <w:sz w:val="28"/>
          <w:szCs w:val="28"/>
          <w:lang w:val="en-US"/>
        </w:rPr>
        <w:t xml:space="preserve"> V;</w:t>
      </w:r>
    </w:p>
    <w:p w:rsidR="00AD1E50" w:rsidRPr="00366C6E" w:rsidRDefault="00AD1E50" w:rsidP="00FC6611">
      <w:pPr>
        <w:numPr>
          <w:ilvl w:val="0"/>
          <w:numId w:val="36"/>
        </w:numPr>
        <w:tabs>
          <w:tab w:val="left" w:pos="284"/>
        </w:tabs>
        <w:spacing w:after="0" w:line="240" w:lineRule="auto"/>
        <w:ind w:left="0" w:firstLine="0"/>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AC (alternating current) frequency ..................................... (50 ± 1) Hz;</w:t>
      </w:r>
    </w:p>
    <w:p w:rsidR="00AD1E50" w:rsidRPr="00366C6E" w:rsidRDefault="00AD1E50" w:rsidP="00FC6611">
      <w:pPr>
        <w:numPr>
          <w:ilvl w:val="0"/>
          <w:numId w:val="36"/>
        </w:numPr>
        <w:tabs>
          <w:tab w:val="left" w:pos="284"/>
        </w:tabs>
        <w:spacing w:after="0" w:line="240" w:lineRule="auto"/>
        <w:ind w:left="0" w:firstLine="0"/>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a content of aggressive substances in the air space shall not exceed sanitary norms SanPiN 2.3.2.560-96;</w:t>
      </w:r>
    </w:p>
    <w:p w:rsidR="00AD1E50" w:rsidRPr="00366C6E" w:rsidRDefault="00AD1E50" w:rsidP="00FC6611">
      <w:pPr>
        <w:numPr>
          <w:ilvl w:val="0"/>
          <w:numId w:val="36"/>
        </w:numPr>
        <w:tabs>
          <w:tab w:val="left" w:pos="284"/>
        </w:tabs>
        <w:spacing w:after="0" w:line="240" w:lineRule="auto"/>
        <w:ind w:left="0" w:firstLine="0"/>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mechanical stress, external electric and magnetic fields influencing the operation must be excluded (see. manual device "TsvetYauza-01-AA").</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746E0" w:rsidRDefault="00AD1E50" w:rsidP="00AD1E50">
      <w:pPr>
        <w:spacing w:after="0" w:line="240" w:lineRule="auto"/>
        <w:ind w:firstLine="709"/>
        <w:jc w:val="both"/>
        <w:rPr>
          <w:rFonts w:ascii="Times New Roman" w:hAnsi="Times New Roman" w:cs="Times New Roman"/>
          <w:i/>
          <w:sz w:val="28"/>
          <w:szCs w:val="28"/>
          <w:lang w:val="en-US"/>
        </w:rPr>
      </w:pPr>
      <w:r w:rsidRPr="003746E0">
        <w:rPr>
          <w:rFonts w:ascii="Times New Roman" w:hAnsi="Times New Roman" w:cs="Times New Roman"/>
          <w:i/>
          <w:sz w:val="28"/>
          <w:szCs w:val="28"/>
          <w:lang w:val="en-US"/>
        </w:rPr>
        <w:t>Preparation for measurement</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In preparation for the implementation of measurement should be provided following works: preparation of dishes, preparation of solutions, training device "TsvetYauza-01-AA" to work and grading.</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746E0" w:rsidRDefault="00AD1E50" w:rsidP="00AD1E50">
      <w:pPr>
        <w:spacing w:after="0" w:line="240" w:lineRule="auto"/>
        <w:ind w:firstLine="709"/>
        <w:jc w:val="both"/>
        <w:rPr>
          <w:rFonts w:ascii="Times New Roman" w:hAnsi="Times New Roman" w:cs="Times New Roman"/>
          <w:i/>
          <w:sz w:val="28"/>
          <w:szCs w:val="28"/>
          <w:lang w:val="en-US"/>
        </w:rPr>
      </w:pPr>
      <w:r w:rsidRPr="003746E0">
        <w:rPr>
          <w:rFonts w:ascii="Times New Roman" w:hAnsi="Times New Roman" w:cs="Times New Roman"/>
          <w:i/>
          <w:sz w:val="28"/>
          <w:szCs w:val="28"/>
          <w:lang w:val="en-US"/>
        </w:rPr>
        <w:lastRenderedPageBreak/>
        <w:t>Preparation of the glassware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New and contaminated glassware thoroughly washed with chromic mixture, which is prepared in accordance with GOST 4517-87. After washing repeatedly rinsed with water first, and then several times with distilled water. Finally, the dishes are rinsed three times double-distillated water. Conductivity last portion of the wash water does not exceed the initial specific electroconductivity of bidistilled water by more than 5%.</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746E0" w:rsidRDefault="00AD1E50" w:rsidP="00AD1E50">
      <w:pPr>
        <w:spacing w:after="0" w:line="240" w:lineRule="auto"/>
        <w:ind w:firstLine="709"/>
        <w:jc w:val="both"/>
        <w:rPr>
          <w:rFonts w:ascii="Times New Roman" w:hAnsi="Times New Roman" w:cs="Times New Roman"/>
          <w:i/>
          <w:sz w:val="28"/>
          <w:szCs w:val="28"/>
          <w:lang w:val="en-US"/>
        </w:rPr>
      </w:pPr>
      <w:r w:rsidRPr="003746E0">
        <w:rPr>
          <w:rFonts w:ascii="Times New Roman" w:hAnsi="Times New Roman" w:cs="Times New Roman"/>
          <w:i/>
          <w:sz w:val="28"/>
          <w:szCs w:val="28"/>
          <w:lang w:val="en-US"/>
        </w:rPr>
        <w:t>Preparation of solutions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Preparation of double-distilled water</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Double-distilled water is produced in a glass bidistillatory device in accordance with the instruction manual. Quality control of bidistilled water is conducted via conductometer. The specific conductivity of double-distilled water should be no more than 5 mk Sm / cm.</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Preparation of the solution of sodium hydroxide having a molar concentration of 0.1 mol / dm</w:t>
      </w:r>
      <w:r w:rsidRPr="00366C6E">
        <w:rPr>
          <w:rFonts w:ascii="Times New Roman" w:hAnsi="Times New Roman" w:cs="Times New Roman"/>
          <w:sz w:val="28"/>
          <w:szCs w:val="28"/>
          <w:vertAlign w:val="superscript"/>
          <w:lang w:val="en-US"/>
        </w:rPr>
        <w:t>3</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On the analytical balance weighs 1,00g of sodium hydroxide and transferred quantitatively using bidistillated freshly boiled and cooled water in a volumetric flask of 250 cm</w:t>
      </w:r>
      <w:r w:rsidRPr="00366C6E">
        <w:rPr>
          <w:rFonts w:ascii="Times New Roman" w:hAnsi="Times New Roman" w:cs="Times New Roman"/>
          <w:sz w:val="28"/>
          <w:szCs w:val="28"/>
          <w:vertAlign w:val="superscript"/>
          <w:lang w:val="en-US"/>
        </w:rPr>
        <w:t>3</w:t>
      </w:r>
      <w:r w:rsidRPr="00366C6E">
        <w:rPr>
          <w:rFonts w:ascii="Times New Roman" w:hAnsi="Times New Roman" w:cs="Times New Roman"/>
          <w:sz w:val="28"/>
          <w:szCs w:val="28"/>
          <w:lang w:val="en-US"/>
        </w:rPr>
        <w:t>. Dilute to volume bidistillated water and mixed thoroughly.</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Shelf life – is 3 months.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Preparation of stock solution of quercetin with a mass concentration of 1 g / dm</w:t>
      </w:r>
      <w:r w:rsidRPr="00366C6E">
        <w:rPr>
          <w:rFonts w:ascii="Times New Roman" w:hAnsi="Times New Roman" w:cs="Times New Roman"/>
          <w:sz w:val="28"/>
          <w:szCs w:val="28"/>
          <w:vertAlign w:val="superscript"/>
          <w:lang w:val="en-US"/>
        </w:rPr>
        <w:t>3</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On an analytical balance in the cup is weighed (0,0570 ± 0.0001) g of quercetin were added to approximately 30 cm</w:t>
      </w:r>
      <w:r w:rsidRPr="00366C6E">
        <w:rPr>
          <w:rFonts w:ascii="Times New Roman" w:hAnsi="Times New Roman" w:cs="Times New Roman"/>
          <w:sz w:val="28"/>
          <w:szCs w:val="28"/>
          <w:vertAlign w:val="superscript"/>
          <w:lang w:val="en-US"/>
        </w:rPr>
        <w:t>3</w:t>
      </w:r>
      <w:r w:rsidRPr="00366C6E">
        <w:rPr>
          <w:rFonts w:ascii="Times New Roman" w:hAnsi="Times New Roman" w:cs="Times New Roman"/>
          <w:sz w:val="28"/>
          <w:szCs w:val="28"/>
          <w:lang w:val="en-US"/>
        </w:rPr>
        <w:t xml:space="preserve"> of bidistilled water and basified with sodium hydroxide solution with a molar concentration of 0.1 mol / dm3 to quercetin dissolution (solution pH 9,5 ± 0 2). After dissolving the quercetin contents of cup quantitatively transferred to a volumetric flask of 50 cm3, brought to volume with bidistilled water and mixed thoroughly.</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xml:space="preserve">Shelf life of the solution in the refrigerator – is 1 month at a temperature of (4 ± 1) </w:t>
      </w:r>
      <w:r w:rsidRPr="00366C6E">
        <w:rPr>
          <w:rFonts w:ascii="Times New Roman" w:hAnsi="Times New Roman" w:cs="Times New Roman"/>
          <w:sz w:val="28"/>
          <w:szCs w:val="28"/>
          <w:vertAlign w:val="superscript"/>
          <w:lang w:val="en-US"/>
        </w:rPr>
        <w:t>0</w:t>
      </w:r>
      <w:r w:rsidRPr="00366C6E">
        <w:rPr>
          <w:rFonts w:ascii="Times New Roman" w:hAnsi="Times New Roman" w:cs="Times New Roman"/>
          <w:sz w:val="28"/>
          <w:szCs w:val="28"/>
          <w:lang w:val="en-US"/>
        </w:rPr>
        <w:t>C.</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Preparation of the solution with the mass concentration of quercetin 100 mg / dm</w:t>
      </w:r>
      <w:r w:rsidRPr="00366C6E">
        <w:rPr>
          <w:rFonts w:ascii="Times New Roman" w:hAnsi="Times New Roman" w:cs="Times New Roman"/>
          <w:sz w:val="28"/>
          <w:szCs w:val="28"/>
          <w:vertAlign w:val="superscript"/>
          <w:lang w:val="en-US"/>
        </w:rPr>
        <w:t>3</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In the volumetric flask of 10 cm</w:t>
      </w:r>
      <w:r w:rsidRPr="00366C6E">
        <w:rPr>
          <w:rFonts w:ascii="Times New Roman" w:hAnsi="Times New Roman" w:cs="Times New Roman"/>
          <w:sz w:val="28"/>
          <w:szCs w:val="28"/>
          <w:vertAlign w:val="superscript"/>
          <w:lang w:val="en-US"/>
        </w:rPr>
        <w:t>3</w:t>
      </w:r>
      <w:r w:rsidRPr="00366C6E">
        <w:rPr>
          <w:rFonts w:ascii="Times New Roman" w:hAnsi="Times New Roman" w:cs="Times New Roman"/>
          <w:sz w:val="28"/>
          <w:szCs w:val="28"/>
          <w:lang w:val="en-US"/>
        </w:rPr>
        <w:t xml:space="preserve"> pipetting administered 1 cm</w:t>
      </w:r>
      <w:r w:rsidRPr="00366C6E">
        <w:rPr>
          <w:rFonts w:ascii="Times New Roman" w:hAnsi="Times New Roman" w:cs="Times New Roman"/>
          <w:sz w:val="28"/>
          <w:szCs w:val="28"/>
          <w:vertAlign w:val="superscript"/>
          <w:lang w:val="en-US"/>
        </w:rPr>
        <w:t>3</w:t>
      </w:r>
      <w:r w:rsidRPr="00366C6E">
        <w:rPr>
          <w:rFonts w:ascii="Times New Roman" w:hAnsi="Times New Roman" w:cs="Times New Roman"/>
          <w:sz w:val="28"/>
          <w:szCs w:val="28"/>
          <w:lang w:val="en-US"/>
        </w:rPr>
        <w:t xml:space="preserve"> stock solution of quercetin, brought to volume with bidistilled water and mixed thoroughly.</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The solution is prepared immediately before graduation.</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Preparation of calibration solutions quercetin with mass concentration of 0.2; 0.5; 10; 20; 4.0 mg/dm</w:t>
      </w:r>
      <w:r w:rsidRPr="00366C6E">
        <w:rPr>
          <w:rFonts w:ascii="Times New Roman" w:hAnsi="Times New Roman" w:cs="Times New Roman"/>
          <w:sz w:val="28"/>
          <w:szCs w:val="28"/>
          <w:vertAlign w:val="superscript"/>
          <w:lang w:val="en-US"/>
        </w:rPr>
        <w:t>3</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In the volumetric flasks 10 cm</w:t>
      </w:r>
      <w:r w:rsidRPr="00366C6E">
        <w:rPr>
          <w:rFonts w:ascii="Times New Roman" w:hAnsi="Times New Roman" w:cs="Times New Roman"/>
          <w:sz w:val="28"/>
          <w:szCs w:val="28"/>
          <w:vertAlign w:val="superscript"/>
          <w:lang w:val="en-US"/>
        </w:rPr>
        <w:t>3</w:t>
      </w:r>
      <w:r w:rsidRPr="00366C6E">
        <w:rPr>
          <w:rFonts w:ascii="Times New Roman" w:hAnsi="Times New Roman" w:cs="Times New Roman"/>
          <w:sz w:val="28"/>
          <w:szCs w:val="28"/>
          <w:lang w:val="en-US"/>
        </w:rPr>
        <w:t xml:space="preserve"> pipetting administered 20, 50, 100, 200, 400 mm</w:t>
      </w:r>
      <w:r w:rsidRPr="00366C6E">
        <w:rPr>
          <w:rFonts w:ascii="Times New Roman" w:hAnsi="Times New Roman" w:cs="Times New Roman"/>
          <w:sz w:val="28"/>
          <w:szCs w:val="28"/>
          <w:vertAlign w:val="superscript"/>
          <w:lang w:val="en-US"/>
        </w:rPr>
        <w:t>3</w:t>
      </w:r>
      <w:r w:rsidRPr="00366C6E">
        <w:rPr>
          <w:rFonts w:ascii="Times New Roman" w:hAnsi="Times New Roman" w:cs="Times New Roman"/>
          <w:sz w:val="28"/>
          <w:szCs w:val="28"/>
          <w:lang w:val="en-US"/>
        </w:rPr>
        <w:t xml:space="preserve"> of quercetin solution with a mass concentration of 100 mg/dm</w:t>
      </w:r>
      <w:r w:rsidRPr="00366C6E">
        <w:rPr>
          <w:rFonts w:ascii="Times New Roman" w:hAnsi="Times New Roman" w:cs="Times New Roman"/>
          <w:sz w:val="28"/>
          <w:szCs w:val="28"/>
          <w:vertAlign w:val="superscript"/>
          <w:lang w:val="en-US"/>
        </w:rPr>
        <w:t>3</w:t>
      </w:r>
      <w:r w:rsidRPr="00366C6E">
        <w:rPr>
          <w:rFonts w:ascii="Times New Roman" w:hAnsi="Times New Roman" w:cs="Times New Roman"/>
          <w:sz w:val="28"/>
          <w:szCs w:val="28"/>
          <w:lang w:val="en-US"/>
        </w:rPr>
        <w:t>, brought to volume with bidistilled water and mixed thoroughly.</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Quercetin calibration solution is prepared each time the calibration. Error preparing calibration solutions should not exceed (± 2,5)%.</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Preparation of the solution of phosphoric acid with a molar concentration of 0.0022 mol/dm</w:t>
      </w:r>
      <w:r w:rsidRPr="00366C6E">
        <w:rPr>
          <w:rFonts w:ascii="Times New Roman" w:hAnsi="Times New Roman" w:cs="Times New Roman"/>
          <w:sz w:val="28"/>
          <w:szCs w:val="28"/>
          <w:vertAlign w:val="superscript"/>
          <w:lang w:val="en-US"/>
        </w:rPr>
        <w:t>3</w:t>
      </w:r>
      <w:r w:rsidRPr="00366C6E">
        <w:rPr>
          <w:rFonts w:ascii="Times New Roman" w:hAnsi="Times New Roman" w:cs="Times New Roman"/>
          <w:sz w:val="28"/>
          <w:szCs w:val="28"/>
          <w:lang w:val="en-US"/>
        </w:rPr>
        <w:t xml:space="preserve"> (eluent)</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lastRenderedPageBreak/>
        <w:t>In the volumetric flask 1000 cm</w:t>
      </w:r>
      <w:r w:rsidRPr="00366C6E">
        <w:rPr>
          <w:rFonts w:ascii="Times New Roman" w:hAnsi="Times New Roman" w:cs="Times New Roman"/>
          <w:sz w:val="28"/>
          <w:szCs w:val="28"/>
          <w:vertAlign w:val="superscript"/>
          <w:lang w:val="en-US"/>
        </w:rPr>
        <w:t>3</w:t>
      </w:r>
      <w:r w:rsidRPr="00366C6E">
        <w:rPr>
          <w:rFonts w:ascii="Times New Roman" w:hAnsi="Times New Roman" w:cs="Times New Roman"/>
          <w:sz w:val="28"/>
          <w:szCs w:val="28"/>
          <w:lang w:val="en-US"/>
        </w:rPr>
        <w:t xml:space="preserve"> poured approximately 700 cm</w:t>
      </w:r>
      <w:r w:rsidRPr="00366C6E">
        <w:rPr>
          <w:rFonts w:ascii="Times New Roman" w:hAnsi="Times New Roman" w:cs="Times New Roman"/>
          <w:sz w:val="28"/>
          <w:szCs w:val="28"/>
          <w:vertAlign w:val="superscript"/>
          <w:lang w:val="en-US"/>
        </w:rPr>
        <w:t>3</w:t>
      </w:r>
      <w:r w:rsidRPr="00366C6E">
        <w:rPr>
          <w:rFonts w:ascii="Times New Roman" w:hAnsi="Times New Roman" w:cs="Times New Roman"/>
          <w:sz w:val="28"/>
          <w:szCs w:val="28"/>
          <w:lang w:val="en-US"/>
        </w:rPr>
        <w:t xml:space="preserve"> of bidistilled water was added pipetting 150 mm</w:t>
      </w:r>
      <w:r w:rsidRPr="00366C6E">
        <w:rPr>
          <w:rFonts w:ascii="Times New Roman" w:hAnsi="Times New Roman" w:cs="Times New Roman"/>
          <w:sz w:val="28"/>
          <w:szCs w:val="28"/>
          <w:vertAlign w:val="superscript"/>
          <w:lang w:val="en-US"/>
        </w:rPr>
        <w:t>3</w:t>
      </w:r>
      <w:r w:rsidRPr="00366C6E">
        <w:rPr>
          <w:rFonts w:ascii="Times New Roman" w:hAnsi="Times New Roman" w:cs="Times New Roman"/>
          <w:sz w:val="28"/>
          <w:szCs w:val="28"/>
          <w:lang w:val="en-US"/>
        </w:rPr>
        <w:t xml:space="preserve"> concentrated phosphoric acid, bring to volume with bidistilled water and mixed thoroughly.</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xml:space="preserve"> The solution was stored in a fume hood in the flask was stoppered, the storage period of 2 weeks.</w:t>
      </w:r>
    </w:p>
    <w:p w:rsidR="00AD1E50" w:rsidRPr="003746E0" w:rsidRDefault="00AD1E50" w:rsidP="00AD1E50">
      <w:pPr>
        <w:spacing w:after="0" w:line="240" w:lineRule="auto"/>
        <w:ind w:firstLine="709"/>
        <w:jc w:val="both"/>
        <w:rPr>
          <w:rFonts w:ascii="Times New Roman" w:hAnsi="Times New Roman" w:cs="Times New Roman"/>
          <w:i/>
          <w:sz w:val="28"/>
          <w:szCs w:val="28"/>
          <w:lang w:val="en-US"/>
        </w:rPr>
      </w:pPr>
      <w:r w:rsidRPr="003746E0">
        <w:rPr>
          <w:rFonts w:ascii="Times New Roman" w:hAnsi="Times New Roman" w:cs="Times New Roman"/>
          <w:i/>
          <w:sz w:val="28"/>
          <w:szCs w:val="28"/>
          <w:lang w:val="en-US"/>
        </w:rPr>
        <w:t>Preparing "TsvetYauza-01-AA" to the work</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The installation, commissioning and training of the analyzer and a recording device is performed in accordance with the instruction manual.</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The following parameters of the device are set up:</w:t>
      </w:r>
    </w:p>
    <w:p w:rsidR="00AD1E50" w:rsidRPr="00366C6E" w:rsidRDefault="00AD1E50" w:rsidP="00FC6611">
      <w:pPr>
        <w:numPr>
          <w:ilvl w:val="0"/>
          <w:numId w:val="37"/>
        </w:numPr>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constant-current mode - BP pt</w:t>
      </w:r>
    </w:p>
    <w:p w:rsidR="00AD1E50" w:rsidRPr="00366C6E" w:rsidRDefault="00AD1E50" w:rsidP="00FC6611">
      <w:pPr>
        <w:numPr>
          <w:ilvl w:val="0"/>
          <w:numId w:val="37"/>
        </w:numPr>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potential of the working electrode (Up) - (+) 1,3 V.</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The feed rate of the eluent (a solution of phosphoric acid with a molar concentration of 0.0022 mol/dm</w:t>
      </w:r>
      <w:r w:rsidRPr="00366C6E">
        <w:rPr>
          <w:rFonts w:ascii="Times New Roman" w:hAnsi="Times New Roman" w:cs="Times New Roman"/>
          <w:sz w:val="28"/>
          <w:szCs w:val="28"/>
          <w:vertAlign w:val="superscript"/>
          <w:lang w:val="en-US"/>
        </w:rPr>
        <w:t>3</w:t>
      </w:r>
      <w:r w:rsidRPr="00366C6E">
        <w:rPr>
          <w:rFonts w:ascii="Times New Roman" w:hAnsi="Times New Roman" w:cs="Times New Roman"/>
          <w:sz w:val="28"/>
          <w:szCs w:val="28"/>
          <w:lang w:val="en-US"/>
        </w:rPr>
        <w:t>) peristaltic pump - 1.2 cm</w:t>
      </w:r>
      <w:r w:rsidRPr="00366C6E">
        <w:rPr>
          <w:rFonts w:ascii="Times New Roman" w:hAnsi="Times New Roman" w:cs="Times New Roman"/>
          <w:sz w:val="28"/>
          <w:szCs w:val="28"/>
          <w:vertAlign w:val="superscript"/>
          <w:lang w:val="en-US"/>
        </w:rPr>
        <w:t>3</w:t>
      </w:r>
      <w:r w:rsidRPr="00366C6E">
        <w:rPr>
          <w:rFonts w:ascii="Times New Roman" w:hAnsi="Times New Roman" w:cs="Times New Roman"/>
          <w:sz w:val="28"/>
          <w:szCs w:val="28"/>
          <w:lang w:val="en-US"/>
        </w:rPr>
        <w:t>/min.</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465C3E" w:rsidP="00AD1E50">
      <w:pPr>
        <w:spacing w:after="0" w:line="240" w:lineRule="auto"/>
        <w:ind w:firstLine="709"/>
        <w:jc w:val="both"/>
        <w:rPr>
          <w:rFonts w:ascii="Times New Roman" w:hAnsi="Times New Roman" w:cs="Times New Roman"/>
          <w:sz w:val="28"/>
          <w:szCs w:val="28"/>
          <w:lang w:val="en-US"/>
        </w:rPr>
      </w:pPr>
      <w:r w:rsidRPr="00836875">
        <w:rPr>
          <w:rFonts w:ascii="Times New Roman" w:hAnsi="Times New Roman" w:cs="Times New Roman"/>
          <w:noProof/>
          <w:sz w:val="28"/>
          <w:szCs w:val="28"/>
        </w:rPr>
        <w:pict>
          <v:shape id="_x0000_i1065" type="#_x0000_t75" style="width:208.45pt;height:111.35pt;visibility:visible">
            <v:imagedata r:id="rId77" o:title="999814910"/>
          </v:shape>
        </w:pict>
      </w:r>
      <w:r w:rsidRPr="00836875">
        <w:rPr>
          <w:rFonts w:ascii="Times New Roman" w:hAnsi="Times New Roman" w:cs="Times New Roman"/>
          <w:noProof/>
          <w:sz w:val="28"/>
          <w:szCs w:val="28"/>
        </w:rPr>
        <w:pict>
          <v:shape id="_x0000_i1066" type="#_x0000_t75" style="width:180.85pt;height:103pt;visibility:visible">
            <v:imagedata r:id="rId78" o:title="814697_html_1717d9ab"/>
          </v:shape>
        </w:pict>
      </w:r>
    </w:p>
    <w:p w:rsidR="00AD1E50" w:rsidRPr="009E147F" w:rsidRDefault="00AD1E50" w:rsidP="00AD1E50">
      <w:pPr>
        <w:spacing w:after="0" w:line="240" w:lineRule="auto"/>
        <w:ind w:firstLine="709"/>
        <w:jc w:val="both"/>
        <w:rPr>
          <w:rFonts w:ascii="Times New Roman" w:hAnsi="Times New Roman" w:cs="Times New Roman"/>
          <w:sz w:val="28"/>
          <w:szCs w:val="28"/>
          <w:lang w:val="en-US"/>
        </w:rPr>
      </w:pPr>
      <w:r w:rsidRPr="009E147F">
        <w:rPr>
          <w:rFonts w:ascii="Times New Roman" w:hAnsi="Times New Roman" w:cs="Times New Roman"/>
          <w:sz w:val="28"/>
          <w:szCs w:val="28"/>
          <w:lang w:val="en-US"/>
        </w:rPr>
        <w:t xml:space="preserve">Figure </w:t>
      </w:r>
      <w:r w:rsidR="009E147F" w:rsidRPr="009E147F">
        <w:rPr>
          <w:rFonts w:ascii="Times New Roman" w:hAnsi="Times New Roman" w:cs="Times New Roman"/>
          <w:sz w:val="28"/>
          <w:szCs w:val="28"/>
          <w:lang w:val="en-US"/>
        </w:rPr>
        <w:t>2</w:t>
      </w:r>
      <w:r w:rsidRPr="009E147F">
        <w:rPr>
          <w:rFonts w:ascii="Times New Roman" w:hAnsi="Times New Roman" w:cs="Times New Roman"/>
          <w:sz w:val="28"/>
          <w:szCs w:val="28"/>
          <w:lang w:val="en-US"/>
        </w:rPr>
        <w:t>1. A general view of the device "TsvetYauza-01-AA"</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Switch on a peristaltic pump by "Start" button and the eluent is pumped through the amperometric cell until a constant background current, which should be no higher than 300 nA. Upon reaching a constant background current - the device is ready for use.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The calibration of the analyzer of quercetin</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In the "ENTER" tap dispenser via syringe capacity of 1 cm</w:t>
      </w:r>
      <w:r w:rsidRPr="00366C6E">
        <w:rPr>
          <w:rFonts w:ascii="Times New Roman" w:hAnsi="Times New Roman" w:cs="Times New Roman"/>
          <w:sz w:val="28"/>
          <w:szCs w:val="28"/>
          <w:vertAlign w:val="superscript"/>
          <w:lang w:val="en-US"/>
        </w:rPr>
        <w:t>3</w:t>
      </w:r>
      <w:r w:rsidRPr="00366C6E">
        <w:rPr>
          <w:rFonts w:ascii="Times New Roman" w:hAnsi="Times New Roman" w:cs="Times New Roman"/>
          <w:sz w:val="28"/>
          <w:szCs w:val="28"/>
          <w:lang w:val="en-US"/>
        </w:rPr>
        <w:t xml:space="preserve"> was washed with bidistilled water dispenser loop, and then the sample solution. After entering 1 cm3 of the test solution in a loop of the dispenser valve is rotated in position "analysis".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Emerging electrode electric currents are converted into a digital signal, which is detected by the processing unit and displayed as peaks on a monitor. By reducing the current to a background value, the metering valve is transferred to the "ENTER" and enter the following sample.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For the drawing the calibration curve of quercetin consistently registers signals of quercetin calibration solutions, prepared according to the 7.2.5, in increasing order of concentration.</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For the drawing the calibration curve to avoid random results and averaging the data is carried out by 5 successive measurements of each of the solutions five calibrating quercetin solutions. The result should be the arithmetic mean value of 5 measurements (relative standard deviation of not more than 5%). The data obtained are building the calibration curve, which is described by the equation Y = aX + b.</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lastRenderedPageBreak/>
        <w:t>In the coordinates: X - mass concentration of quercetin, mg / dm</w:t>
      </w:r>
      <w:r w:rsidRPr="00366C6E">
        <w:rPr>
          <w:rFonts w:ascii="Times New Roman" w:hAnsi="Times New Roman" w:cs="Times New Roman"/>
          <w:sz w:val="28"/>
          <w:szCs w:val="28"/>
          <w:vertAlign w:val="superscript"/>
          <w:lang w:val="en-US"/>
        </w:rPr>
        <w:t>3</w:t>
      </w:r>
      <w:r w:rsidRPr="00366C6E">
        <w:rPr>
          <w:rFonts w:ascii="Times New Roman" w:hAnsi="Times New Roman" w:cs="Times New Roman"/>
          <w:sz w:val="28"/>
          <w:szCs w:val="28"/>
          <w:lang w:val="en-US"/>
        </w:rPr>
        <w:t>;</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xml:space="preserve">                               Y - signal of quercetin (peak area) nA / C</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Calibration is carried out before the starting a work on the day of measurement.</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746E0" w:rsidRDefault="00AD1E50" w:rsidP="00AD1E50">
      <w:pPr>
        <w:spacing w:after="0" w:line="240" w:lineRule="auto"/>
        <w:ind w:firstLine="709"/>
        <w:jc w:val="both"/>
        <w:rPr>
          <w:rFonts w:ascii="Times New Roman" w:hAnsi="Times New Roman" w:cs="Times New Roman"/>
          <w:i/>
          <w:sz w:val="28"/>
          <w:szCs w:val="28"/>
          <w:lang w:val="en-US"/>
        </w:rPr>
      </w:pPr>
      <w:r w:rsidRPr="003746E0">
        <w:rPr>
          <w:rFonts w:ascii="Times New Roman" w:hAnsi="Times New Roman" w:cs="Times New Roman"/>
          <w:i/>
          <w:sz w:val="28"/>
          <w:szCs w:val="28"/>
          <w:lang w:val="en-US"/>
        </w:rPr>
        <w:t>Sampling</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Sampling (volume - 100 cm</w:t>
      </w:r>
      <w:r w:rsidRPr="00366C6E">
        <w:rPr>
          <w:rFonts w:ascii="Times New Roman" w:hAnsi="Times New Roman" w:cs="Times New Roman"/>
          <w:sz w:val="28"/>
          <w:szCs w:val="28"/>
          <w:vertAlign w:val="superscript"/>
          <w:lang w:val="en-US"/>
        </w:rPr>
        <w:t>3</w:t>
      </w:r>
      <w:r w:rsidRPr="00366C6E">
        <w:rPr>
          <w:rFonts w:ascii="Times New Roman" w:hAnsi="Times New Roman" w:cs="Times New Roman"/>
          <w:sz w:val="28"/>
          <w:szCs w:val="28"/>
          <w:lang w:val="en-US"/>
        </w:rPr>
        <w:t>) is performed according to GOST R 51144 (wine), GOST 6687.0 (non-alcoholic drinks, syrups and kvass), GOST 26313 and GOST 26671 (fruit juices), GOST 12786 (beer).</w:t>
      </w:r>
    </w:p>
    <w:p w:rsidR="00AD1E50" w:rsidRPr="003746E0" w:rsidRDefault="00AD1E50" w:rsidP="00AD1E50">
      <w:pPr>
        <w:spacing w:after="0" w:line="240" w:lineRule="auto"/>
        <w:ind w:firstLine="709"/>
        <w:jc w:val="both"/>
        <w:rPr>
          <w:rFonts w:ascii="Times New Roman" w:hAnsi="Times New Roman" w:cs="Times New Roman"/>
          <w:i/>
          <w:sz w:val="28"/>
          <w:szCs w:val="28"/>
          <w:lang w:val="en-US"/>
        </w:rPr>
      </w:pPr>
      <w:r w:rsidRPr="003746E0">
        <w:rPr>
          <w:rFonts w:ascii="Times New Roman" w:hAnsi="Times New Roman" w:cs="Times New Roman"/>
          <w:i/>
          <w:sz w:val="28"/>
          <w:szCs w:val="28"/>
          <w:lang w:val="en-US"/>
        </w:rPr>
        <w:t>Sample Preparation</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Liquid samples previously filtered. In the event that measured on the device "TsvetYauza-01-AA" signal analysis sample signal exceeds the calibration solution with a mass concentration of 4.0 mg / dm</w:t>
      </w:r>
      <w:r w:rsidRPr="00366C6E">
        <w:rPr>
          <w:rFonts w:ascii="Times New Roman" w:hAnsi="Times New Roman" w:cs="Times New Roman"/>
          <w:sz w:val="28"/>
          <w:szCs w:val="28"/>
          <w:vertAlign w:val="superscript"/>
          <w:lang w:val="en-US"/>
        </w:rPr>
        <w:t>3</w:t>
      </w:r>
      <w:r w:rsidRPr="00366C6E">
        <w:rPr>
          <w:rFonts w:ascii="Times New Roman" w:hAnsi="Times New Roman" w:cs="Times New Roman"/>
          <w:sz w:val="28"/>
          <w:szCs w:val="28"/>
          <w:lang w:val="en-US"/>
        </w:rPr>
        <w:t>, the sample was diluted with double distilled water.</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For the preparation of the sample tea dry tea accurately weighed (about 1 g) was placed in a beaker with 100 cm</w:t>
      </w:r>
      <w:r w:rsidRPr="00366C6E">
        <w:rPr>
          <w:rFonts w:ascii="Times New Roman" w:hAnsi="Times New Roman" w:cs="Times New Roman"/>
          <w:sz w:val="28"/>
          <w:szCs w:val="28"/>
          <w:vertAlign w:val="superscript"/>
          <w:lang w:val="en-US"/>
        </w:rPr>
        <w:t>3</w:t>
      </w:r>
      <w:r w:rsidRPr="00366C6E">
        <w:rPr>
          <w:rFonts w:ascii="Times New Roman" w:hAnsi="Times New Roman" w:cs="Times New Roman"/>
          <w:sz w:val="28"/>
          <w:szCs w:val="28"/>
          <w:lang w:val="en-US"/>
        </w:rPr>
        <w:t>, add 100 cm</w:t>
      </w:r>
      <w:r w:rsidRPr="00366C6E">
        <w:rPr>
          <w:rFonts w:ascii="Times New Roman" w:hAnsi="Times New Roman" w:cs="Times New Roman"/>
          <w:sz w:val="28"/>
          <w:szCs w:val="28"/>
          <w:vertAlign w:val="superscript"/>
          <w:lang w:val="en-US"/>
        </w:rPr>
        <w:t>3</w:t>
      </w:r>
      <w:r w:rsidRPr="00366C6E">
        <w:rPr>
          <w:rFonts w:ascii="Times New Roman" w:hAnsi="Times New Roman" w:cs="Times New Roman"/>
          <w:sz w:val="28"/>
          <w:szCs w:val="28"/>
          <w:lang w:val="en-US"/>
        </w:rPr>
        <w:t xml:space="preserve"> of boiling bidistilled water, stirred for 5 minutes. Thereafter, the solution was filtered through filter paper, cooled and diluted with double distilled water. Similarly it prepares the samples of coffee and cocoa.</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For the preparation of the honey sample, accurately weighed honey (about 0.5 g) places in a beaker with 100 cm</w:t>
      </w:r>
      <w:r w:rsidRPr="00366C6E">
        <w:rPr>
          <w:rFonts w:ascii="Times New Roman" w:hAnsi="Times New Roman" w:cs="Times New Roman"/>
          <w:sz w:val="28"/>
          <w:szCs w:val="28"/>
          <w:vertAlign w:val="superscript"/>
          <w:lang w:val="en-US"/>
        </w:rPr>
        <w:t>3</w:t>
      </w:r>
      <w:r w:rsidRPr="00366C6E">
        <w:rPr>
          <w:rFonts w:ascii="Times New Roman" w:hAnsi="Times New Roman" w:cs="Times New Roman"/>
          <w:sz w:val="28"/>
          <w:szCs w:val="28"/>
          <w:lang w:val="en-US"/>
        </w:rPr>
        <w:t>, it is dissolved in 30 cm</w:t>
      </w:r>
      <w:r w:rsidRPr="00366C6E">
        <w:rPr>
          <w:rFonts w:ascii="Times New Roman" w:hAnsi="Times New Roman" w:cs="Times New Roman"/>
          <w:sz w:val="28"/>
          <w:szCs w:val="28"/>
          <w:vertAlign w:val="superscript"/>
          <w:lang w:val="en-US"/>
        </w:rPr>
        <w:t>3</w:t>
      </w:r>
      <w:r w:rsidRPr="00366C6E">
        <w:rPr>
          <w:rFonts w:ascii="Times New Roman" w:hAnsi="Times New Roman" w:cs="Times New Roman"/>
          <w:sz w:val="28"/>
          <w:szCs w:val="28"/>
          <w:lang w:val="en-US"/>
        </w:rPr>
        <w:t xml:space="preserve"> of bidistilled water and transferred quantitatively into a volumetric flask with 50 cm</w:t>
      </w:r>
      <w:r w:rsidRPr="00366C6E">
        <w:rPr>
          <w:rFonts w:ascii="Times New Roman" w:hAnsi="Times New Roman" w:cs="Times New Roman"/>
          <w:sz w:val="28"/>
          <w:szCs w:val="28"/>
          <w:vertAlign w:val="superscript"/>
          <w:lang w:val="en-US"/>
        </w:rPr>
        <w:t>3</w:t>
      </w:r>
      <w:r w:rsidRPr="00366C6E">
        <w:rPr>
          <w:rFonts w:ascii="Times New Roman" w:hAnsi="Times New Roman" w:cs="Times New Roman"/>
          <w:sz w:val="28"/>
          <w:szCs w:val="28"/>
          <w:lang w:val="en-US"/>
        </w:rPr>
        <w:t>. Bring bidistilled water up to the mark and thoroughly mixed. If necessary, the sample dilutes with double distilled water.</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For the preparation of the extracts of vegetables, fruit and berries their pre-comminuted in a homogenizer or triturated in a mortar. Homogenized accurately weighed sample (about 0.2 g) was placed in a conical flask of 50 cm</w:t>
      </w:r>
      <w:r w:rsidRPr="00366C6E">
        <w:rPr>
          <w:rFonts w:ascii="Times New Roman" w:hAnsi="Times New Roman" w:cs="Times New Roman"/>
          <w:sz w:val="28"/>
          <w:szCs w:val="28"/>
          <w:vertAlign w:val="superscript"/>
          <w:lang w:val="en-US"/>
        </w:rPr>
        <w:t>3</w:t>
      </w:r>
      <w:r w:rsidRPr="00366C6E">
        <w:rPr>
          <w:rFonts w:ascii="Times New Roman" w:hAnsi="Times New Roman" w:cs="Times New Roman"/>
          <w:sz w:val="28"/>
          <w:szCs w:val="28"/>
          <w:lang w:val="en-US"/>
        </w:rPr>
        <w:t>, added 35 cm</w:t>
      </w:r>
      <w:r w:rsidRPr="00366C6E">
        <w:rPr>
          <w:rFonts w:ascii="Times New Roman" w:hAnsi="Times New Roman" w:cs="Times New Roman"/>
          <w:sz w:val="28"/>
          <w:szCs w:val="28"/>
          <w:vertAlign w:val="superscript"/>
          <w:lang w:val="en-US"/>
        </w:rPr>
        <w:t>3</w:t>
      </w:r>
      <w:r w:rsidRPr="00366C6E">
        <w:rPr>
          <w:rFonts w:ascii="Times New Roman" w:hAnsi="Times New Roman" w:cs="Times New Roman"/>
          <w:sz w:val="28"/>
          <w:szCs w:val="28"/>
          <w:lang w:val="en-US"/>
        </w:rPr>
        <w:t xml:space="preserve"> of ethyl alcohol with a mass fraction of 70% and shaken for one hour in a mixer. The sample was filtered through filter paper into a volumetric flask stimostyu BME-50 cm</w:t>
      </w:r>
      <w:r w:rsidRPr="00366C6E">
        <w:rPr>
          <w:rFonts w:ascii="Times New Roman" w:hAnsi="Times New Roman" w:cs="Times New Roman"/>
          <w:sz w:val="28"/>
          <w:szCs w:val="28"/>
          <w:vertAlign w:val="superscript"/>
          <w:lang w:val="en-US"/>
        </w:rPr>
        <w:t>3</w:t>
      </w:r>
      <w:r w:rsidRPr="00366C6E">
        <w:rPr>
          <w:rFonts w:ascii="Times New Roman" w:hAnsi="Times New Roman" w:cs="Times New Roman"/>
          <w:sz w:val="28"/>
          <w:szCs w:val="28"/>
          <w:lang w:val="en-US"/>
        </w:rPr>
        <w:t xml:space="preserve"> filter is washed with ethanol and the filtrate volume was adjusted to the mark with alcohol. If necessary, the sample was diluted with double distilled water.</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Liquid samples of BAA preliminary filtered and, if necessary, diluted with bidistilled water.</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Solid samples of BAA grind in a mortar. A thin sample of the crushed sample (0.1-0.5 g) was placed in a conical flask of 100 cm</w:t>
      </w:r>
      <w:r w:rsidRPr="00366C6E">
        <w:rPr>
          <w:rFonts w:ascii="Times New Roman" w:hAnsi="Times New Roman" w:cs="Times New Roman"/>
          <w:sz w:val="28"/>
          <w:szCs w:val="28"/>
          <w:vertAlign w:val="superscript"/>
          <w:lang w:val="en-US"/>
        </w:rPr>
        <w:t>3</w:t>
      </w:r>
      <w:r w:rsidRPr="00366C6E">
        <w:rPr>
          <w:rFonts w:ascii="Times New Roman" w:hAnsi="Times New Roman" w:cs="Times New Roman"/>
          <w:sz w:val="28"/>
          <w:szCs w:val="28"/>
          <w:lang w:val="en-US"/>
        </w:rPr>
        <w:t>. was added at about 70 cm</w:t>
      </w:r>
      <w:r w:rsidRPr="00366C6E">
        <w:rPr>
          <w:rFonts w:ascii="Times New Roman" w:hAnsi="Times New Roman" w:cs="Times New Roman"/>
          <w:sz w:val="28"/>
          <w:szCs w:val="28"/>
          <w:vertAlign w:val="superscript"/>
          <w:lang w:val="en-US"/>
        </w:rPr>
        <w:t>3</w:t>
      </w:r>
      <w:r w:rsidRPr="00366C6E">
        <w:rPr>
          <w:rFonts w:ascii="Times New Roman" w:hAnsi="Times New Roman" w:cs="Times New Roman"/>
          <w:sz w:val="28"/>
          <w:szCs w:val="28"/>
          <w:lang w:val="en-US"/>
        </w:rPr>
        <w:t xml:space="preserve"> bidistilled water and shaken for one hour on the mixer. The sample was filtered through filter paper into a volumetric flask of 100 cm</w:t>
      </w:r>
      <w:r w:rsidRPr="00366C6E">
        <w:rPr>
          <w:rFonts w:ascii="Times New Roman" w:hAnsi="Times New Roman" w:cs="Times New Roman"/>
          <w:sz w:val="28"/>
          <w:szCs w:val="28"/>
          <w:vertAlign w:val="superscript"/>
          <w:lang w:val="en-US"/>
        </w:rPr>
        <w:t>3</w:t>
      </w:r>
      <w:r w:rsidRPr="00366C6E">
        <w:rPr>
          <w:rFonts w:ascii="Times New Roman" w:hAnsi="Times New Roman" w:cs="Times New Roman"/>
          <w:sz w:val="28"/>
          <w:szCs w:val="28"/>
          <w:lang w:val="en-US"/>
        </w:rPr>
        <w:t>, the filter was washed with bidistilled water and bring the filtrate volume to the mark with twice distilled water. If necessary, the sample was diluted with double distilled water.</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For the preparation of the extracts of medicinal; plant them milled to a particle size passing through a sieve with openings of 1 mm diameter. Accurately weighed pulverized plant (about 1 g) was placed in a 100 cm</w:t>
      </w:r>
      <w:r w:rsidRPr="00366C6E">
        <w:rPr>
          <w:rFonts w:ascii="Times New Roman" w:hAnsi="Times New Roman" w:cs="Times New Roman"/>
          <w:sz w:val="28"/>
          <w:szCs w:val="28"/>
          <w:vertAlign w:val="superscript"/>
          <w:lang w:val="en-US"/>
        </w:rPr>
        <w:t>3</w:t>
      </w:r>
      <w:r w:rsidRPr="00366C6E">
        <w:rPr>
          <w:rFonts w:ascii="Times New Roman" w:hAnsi="Times New Roman" w:cs="Times New Roman"/>
          <w:sz w:val="28"/>
          <w:szCs w:val="28"/>
          <w:lang w:val="en-US"/>
        </w:rPr>
        <w:t xml:space="preserve"> flask, add 70 sm</w:t>
      </w:r>
      <w:r w:rsidRPr="00366C6E">
        <w:rPr>
          <w:rFonts w:ascii="Times New Roman" w:hAnsi="Times New Roman" w:cs="Times New Roman"/>
          <w:sz w:val="28"/>
          <w:szCs w:val="28"/>
          <w:vertAlign w:val="superscript"/>
          <w:lang w:val="en-US"/>
        </w:rPr>
        <w:t>3</w:t>
      </w:r>
      <w:r w:rsidRPr="00366C6E">
        <w:rPr>
          <w:rFonts w:ascii="Times New Roman" w:hAnsi="Times New Roman" w:cs="Times New Roman"/>
          <w:sz w:val="28"/>
          <w:szCs w:val="28"/>
          <w:lang w:val="en-US"/>
        </w:rPr>
        <w:t xml:space="preserve"> of ethanol alcohol with a mass fraction of 70% shakes for one hour, the stirring device. The flask contents are filtered through filter paper into a volumetric flask of 100 cm</w:t>
      </w:r>
      <w:r w:rsidRPr="00366C6E">
        <w:rPr>
          <w:rFonts w:ascii="Times New Roman" w:hAnsi="Times New Roman" w:cs="Times New Roman"/>
          <w:sz w:val="28"/>
          <w:szCs w:val="28"/>
          <w:vertAlign w:val="superscript"/>
          <w:lang w:val="en-US"/>
        </w:rPr>
        <w:t>3</w:t>
      </w:r>
      <w:r w:rsidRPr="00366C6E">
        <w:rPr>
          <w:rFonts w:ascii="Times New Roman" w:hAnsi="Times New Roman" w:cs="Times New Roman"/>
          <w:sz w:val="28"/>
          <w:szCs w:val="28"/>
          <w:lang w:val="en-US"/>
        </w:rPr>
        <w:t xml:space="preserve">, the </w:t>
      </w:r>
      <w:r w:rsidRPr="00366C6E">
        <w:rPr>
          <w:rFonts w:ascii="Times New Roman" w:hAnsi="Times New Roman" w:cs="Times New Roman"/>
          <w:sz w:val="28"/>
          <w:szCs w:val="28"/>
          <w:lang w:val="en-US"/>
        </w:rPr>
        <w:lastRenderedPageBreak/>
        <w:t>filter was washed with ethanol and dilute to the mark with ethanol. If necessary, the resulting filtrate was diluted with double-distilled water.</w:t>
      </w:r>
    </w:p>
    <w:p w:rsidR="00AD1E50" w:rsidRPr="003746E0" w:rsidRDefault="00AD1E50" w:rsidP="00AD1E50">
      <w:pPr>
        <w:spacing w:after="0" w:line="240" w:lineRule="auto"/>
        <w:ind w:firstLine="709"/>
        <w:jc w:val="both"/>
        <w:rPr>
          <w:rFonts w:ascii="Times New Roman" w:hAnsi="Times New Roman" w:cs="Times New Roman"/>
          <w:i/>
          <w:sz w:val="28"/>
          <w:szCs w:val="28"/>
          <w:lang w:val="en-US"/>
        </w:rPr>
      </w:pPr>
      <w:r w:rsidRPr="003746E0">
        <w:rPr>
          <w:rFonts w:ascii="Times New Roman" w:hAnsi="Times New Roman" w:cs="Times New Roman"/>
          <w:i/>
          <w:sz w:val="28"/>
          <w:szCs w:val="28"/>
          <w:lang w:val="en-US"/>
        </w:rPr>
        <w:t>Analysis implementation</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Before executing each cycle of the analyzed samples is carried out monitoring the purity of the analytical system. For this purpose after the device on the operating mode it is introduced as a sample eluent. If the drift of the background of the current does not exceed 5%, the system is considered to be clean. Otherwise, the system several times with double-distilled water, purification of the working electrode pulsed in accordance with the instruction manual of the device. After that, once again inspect the purity of the analytical system.</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Measurements were carried out under item 7.3. For each of the two parallel sampling are performed five consecutive measurements on the output signal (peak area) of the analyzed antioxidant.</w:t>
      </w:r>
    </w:p>
    <w:p w:rsidR="00AD1E50" w:rsidRPr="003746E0" w:rsidRDefault="00AD1E50" w:rsidP="00AD1E50">
      <w:pPr>
        <w:spacing w:after="0" w:line="240" w:lineRule="auto"/>
        <w:ind w:firstLine="709"/>
        <w:jc w:val="both"/>
        <w:rPr>
          <w:rFonts w:ascii="Times New Roman" w:hAnsi="Times New Roman" w:cs="Times New Roman"/>
          <w:i/>
          <w:sz w:val="28"/>
          <w:szCs w:val="28"/>
          <w:lang w:val="en-US"/>
        </w:rPr>
      </w:pPr>
      <w:r w:rsidRPr="003746E0">
        <w:rPr>
          <w:rFonts w:ascii="Times New Roman" w:hAnsi="Times New Roman" w:cs="Times New Roman"/>
          <w:i/>
          <w:sz w:val="28"/>
          <w:szCs w:val="28"/>
          <w:lang w:val="en-US"/>
        </w:rPr>
        <w:t>Processing of measurement results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The mass concentrations of antioxidants, quercetin equivalent, of research sample determine the calibration curve of quercetin. At calculation of final results take into account the dilution of the sample (if performed). Calculation of the mass concentration of X, mg / dm</w:t>
      </w:r>
      <w:r w:rsidRPr="00366C6E">
        <w:rPr>
          <w:rFonts w:ascii="Times New Roman" w:hAnsi="Times New Roman" w:cs="Times New Roman"/>
          <w:sz w:val="28"/>
          <w:szCs w:val="28"/>
          <w:vertAlign w:val="superscript"/>
          <w:lang w:val="en-US"/>
        </w:rPr>
        <w:t>3</w:t>
      </w:r>
      <w:r w:rsidRPr="00366C6E">
        <w:rPr>
          <w:rFonts w:ascii="Times New Roman" w:hAnsi="Times New Roman" w:cs="Times New Roman"/>
          <w:sz w:val="28"/>
          <w:szCs w:val="28"/>
          <w:lang w:val="en-US"/>
        </w:rPr>
        <w:t>, carried by the formula (1)</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i/>
          <w:sz w:val="28"/>
          <w:szCs w:val="28"/>
          <w:lang w:val="en-US"/>
        </w:rPr>
      </w:pPr>
      <w:r w:rsidRPr="00366C6E">
        <w:rPr>
          <w:rFonts w:ascii="Times New Roman" w:hAnsi="Times New Roman" w:cs="Times New Roman"/>
          <w:i/>
          <w:sz w:val="28"/>
          <w:szCs w:val="28"/>
          <w:lang w:val="en-US"/>
        </w:rPr>
        <w:t>X=X</w:t>
      </w:r>
      <w:r w:rsidRPr="00366C6E">
        <w:rPr>
          <w:rFonts w:ascii="Times New Roman" w:hAnsi="Times New Roman" w:cs="Times New Roman"/>
          <w:i/>
          <w:sz w:val="28"/>
          <w:szCs w:val="28"/>
          <w:vertAlign w:val="subscript"/>
          <w:lang w:val="en-US"/>
        </w:rPr>
        <w:t>G</w:t>
      </w:r>
      <w:r w:rsidRPr="00366C6E">
        <w:rPr>
          <w:rFonts w:ascii="Times New Roman" w:hAnsi="Times New Roman" w:cs="Times New Roman"/>
          <w:i/>
          <w:sz w:val="28"/>
          <w:szCs w:val="28"/>
        </w:rPr>
        <w:sym w:font="Symbol" w:char="F0D7"/>
      </w:r>
      <w:r w:rsidRPr="00366C6E">
        <w:rPr>
          <w:rFonts w:ascii="Times New Roman" w:hAnsi="Times New Roman" w:cs="Times New Roman"/>
          <w:i/>
          <w:sz w:val="28"/>
          <w:szCs w:val="28"/>
          <w:lang w:val="en-US"/>
        </w:rPr>
        <w:t>N</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X</w:t>
      </w:r>
      <w:r w:rsidRPr="00366C6E">
        <w:rPr>
          <w:rFonts w:ascii="Times New Roman" w:hAnsi="Times New Roman" w:cs="Times New Roman"/>
          <w:sz w:val="28"/>
          <w:szCs w:val="28"/>
          <w:vertAlign w:val="subscript"/>
          <w:lang w:val="en-US"/>
        </w:rPr>
        <w:t>G</w:t>
      </w:r>
      <w:r w:rsidRPr="00366C6E">
        <w:rPr>
          <w:rFonts w:ascii="Times New Roman" w:hAnsi="Times New Roman" w:cs="Times New Roman"/>
          <w:sz w:val="28"/>
          <w:szCs w:val="28"/>
          <w:lang w:val="en-US"/>
        </w:rPr>
        <w:t xml:space="preserve"> - mass concentration of antioxidants found on the calibration curve, mg/dm</w:t>
      </w:r>
      <w:r w:rsidRPr="00366C6E">
        <w:rPr>
          <w:rFonts w:ascii="Times New Roman" w:hAnsi="Times New Roman" w:cs="Times New Roman"/>
          <w:sz w:val="28"/>
          <w:szCs w:val="28"/>
          <w:vertAlign w:val="superscript"/>
          <w:lang w:val="en-US"/>
        </w:rPr>
        <w:t>3</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N - fold dilution of the test sample.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In the analysis of solid samples the mass fraction of antioxidants, X, mg/g is calculated by formula (2)</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836875"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fldChar w:fldCharType="begin"/>
      </w:r>
      <w:r w:rsidR="00AD1E50" w:rsidRPr="00366C6E">
        <w:rPr>
          <w:rFonts w:ascii="Times New Roman" w:hAnsi="Times New Roman" w:cs="Times New Roman"/>
          <w:sz w:val="28"/>
          <w:szCs w:val="28"/>
          <w:lang w:val="en-US"/>
        </w:rPr>
        <w:instrText xml:space="preserve"> QUOTE </w:instrText>
      </w:r>
      <w:r w:rsidR="00465C3E" w:rsidRPr="00836875">
        <w:rPr>
          <w:rFonts w:ascii="Times New Roman" w:hAnsi="Times New Roman" w:cs="Times New Roman"/>
          <w:position w:val="-30"/>
          <w:sz w:val="28"/>
          <w:szCs w:val="28"/>
        </w:rPr>
        <w:pict>
          <v:shape id="_x0000_i1067" type="#_x0000_t75" style="width:92.95pt;height:36.85pt" equationxml="&lt;">
            <v:imagedata r:id="rId79" o:title="" chromakey="white"/>
          </v:shape>
        </w:pict>
      </w:r>
      <w:r w:rsidR="00AD1E50" w:rsidRPr="00366C6E">
        <w:rPr>
          <w:rFonts w:ascii="Times New Roman" w:hAnsi="Times New Roman" w:cs="Times New Roman"/>
          <w:sz w:val="28"/>
          <w:szCs w:val="28"/>
          <w:lang w:val="en-US"/>
        </w:rPr>
        <w:instrText xml:space="preserve"> </w:instrText>
      </w:r>
      <w:r w:rsidRPr="00366C6E">
        <w:rPr>
          <w:rFonts w:ascii="Times New Roman" w:hAnsi="Times New Roman" w:cs="Times New Roman"/>
          <w:sz w:val="28"/>
          <w:szCs w:val="28"/>
          <w:lang w:val="en-US"/>
        </w:rPr>
        <w:fldChar w:fldCharType="separate"/>
      </w:r>
      <w:r w:rsidR="00465C3E" w:rsidRPr="00836875">
        <w:rPr>
          <w:rFonts w:ascii="Times New Roman" w:hAnsi="Times New Roman" w:cs="Times New Roman"/>
          <w:position w:val="-30"/>
          <w:sz w:val="28"/>
          <w:szCs w:val="28"/>
        </w:rPr>
        <w:pict>
          <v:shape id="_x0000_i1068" type="#_x0000_t75" style="width:92.95pt;height:36.85pt" equationxml="&lt;">
            <v:imagedata r:id="rId79" o:title="" chromakey="white"/>
          </v:shape>
        </w:pict>
      </w:r>
      <w:r w:rsidRPr="00366C6E">
        <w:rPr>
          <w:rFonts w:ascii="Times New Roman" w:hAnsi="Times New Roman" w:cs="Times New Roman"/>
          <w:sz w:val="28"/>
          <w:szCs w:val="28"/>
          <w:lang w:val="en-US"/>
        </w:rPr>
        <w:fldChar w:fldCharType="end"/>
      </w:r>
      <w:r w:rsidR="00AD1E50" w:rsidRPr="00366C6E">
        <w:rPr>
          <w:rFonts w:ascii="Times New Roman" w:hAnsi="Times New Roman" w:cs="Times New Roman"/>
          <w:sz w:val="28"/>
          <w:szCs w:val="28"/>
          <w:lang w:val="en-US"/>
        </w:rPr>
        <w:t xml:space="preserve"> (2)</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where X</w:t>
      </w:r>
      <w:r w:rsidRPr="00366C6E">
        <w:rPr>
          <w:rFonts w:ascii="Times New Roman" w:hAnsi="Times New Roman" w:cs="Times New Roman"/>
          <w:sz w:val="28"/>
          <w:szCs w:val="28"/>
          <w:vertAlign w:val="subscript"/>
          <w:lang w:val="en-US"/>
        </w:rPr>
        <w:t>G</w:t>
      </w:r>
      <w:r w:rsidRPr="00366C6E">
        <w:rPr>
          <w:rFonts w:ascii="Times New Roman" w:hAnsi="Times New Roman" w:cs="Times New Roman"/>
          <w:sz w:val="28"/>
          <w:szCs w:val="28"/>
          <w:lang w:val="en-US"/>
        </w:rPr>
        <w:t xml:space="preserve"> – is the value of the mass concentration of antioxidants found on the calibration curve, mg / dm</w:t>
      </w:r>
      <w:r w:rsidRPr="00366C6E">
        <w:rPr>
          <w:rFonts w:ascii="Times New Roman" w:hAnsi="Times New Roman" w:cs="Times New Roman"/>
          <w:sz w:val="28"/>
          <w:szCs w:val="28"/>
          <w:vertAlign w:val="superscript"/>
          <w:lang w:val="en-US"/>
        </w:rPr>
        <w:t>3</w:t>
      </w:r>
      <w:r w:rsidRPr="00366C6E">
        <w:rPr>
          <w:rFonts w:ascii="Times New Roman" w:hAnsi="Times New Roman" w:cs="Times New Roman"/>
          <w:sz w:val="28"/>
          <w:szCs w:val="28"/>
          <w:lang w:val="en-US"/>
        </w:rPr>
        <w:t>; V</w:t>
      </w:r>
      <w:r w:rsidRPr="00366C6E">
        <w:rPr>
          <w:rFonts w:ascii="Times New Roman" w:hAnsi="Times New Roman" w:cs="Times New Roman"/>
          <w:sz w:val="28"/>
          <w:szCs w:val="28"/>
          <w:vertAlign w:val="subscript"/>
          <w:lang w:val="en-US"/>
        </w:rPr>
        <w:t>n</w:t>
      </w:r>
      <w:r w:rsidRPr="00366C6E">
        <w:rPr>
          <w:rFonts w:ascii="Times New Roman" w:hAnsi="Times New Roman" w:cs="Times New Roman"/>
          <w:sz w:val="28"/>
          <w:szCs w:val="28"/>
          <w:lang w:val="en-US"/>
        </w:rPr>
        <w:t>- volume of the solution (the extract) of the sample cm3; m</w:t>
      </w:r>
      <w:r w:rsidRPr="00366C6E">
        <w:rPr>
          <w:rFonts w:ascii="Times New Roman" w:hAnsi="Times New Roman" w:cs="Times New Roman"/>
          <w:sz w:val="28"/>
          <w:szCs w:val="28"/>
          <w:vertAlign w:val="subscript"/>
          <w:lang w:val="en-US"/>
        </w:rPr>
        <w:t>n</w:t>
      </w:r>
      <w:r w:rsidRPr="00366C6E">
        <w:rPr>
          <w:rFonts w:ascii="Times New Roman" w:hAnsi="Times New Roman" w:cs="Times New Roman"/>
          <w:sz w:val="28"/>
          <w:szCs w:val="28"/>
          <w:lang w:val="en-US"/>
        </w:rPr>
        <w:t xml:space="preserve"> - weighed analyte compound; N - fold dilution of the test sample.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For the measurement result the arithmetic mean of the results of two parallel determinations, if the condition of admissibility (3)</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836875"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fldChar w:fldCharType="begin"/>
      </w:r>
      <w:r w:rsidR="00AD1E50" w:rsidRPr="00366C6E">
        <w:rPr>
          <w:rFonts w:ascii="Times New Roman" w:hAnsi="Times New Roman" w:cs="Times New Roman"/>
          <w:sz w:val="28"/>
          <w:szCs w:val="28"/>
          <w:lang w:val="en-US"/>
        </w:rPr>
        <w:instrText xml:space="preserve"> QUOTE </w:instrText>
      </w:r>
      <w:r w:rsidR="00465C3E" w:rsidRPr="00836875">
        <w:rPr>
          <w:rFonts w:ascii="Times New Roman" w:hAnsi="Times New Roman" w:cs="Times New Roman"/>
          <w:position w:val="-30"/>
          <w:sz w:val="28"/>
          <w:szCs w:val="28"/>
        </w:rPr>
        <w:pict>
          <v:shape id="_x0000_i1069" type="#_x0000_t75" style="width:115.55pt;height:38.5pt" equationxml="&lt;">
            <v:imagedata r:id="rId80" o:title="" chromakey="white"/>
          </v:shape>
        </w:pict>
      </w:r>
      <w:r w:rsidR="00AD1E50" w:rsidRPr="00366C6E">
        <w:rPr>
          <w:rFonts w:ascii="Times New Roman" w:hAnsi="Times New Roman" w:cs="Times New Roman"/>
          <w:sz w:val="28"/>
          <w:szCs w:val="28"/>
          <w:lang w:val="en-US"/>
        </w:rPr>
        <w:instrText xml:space="preserve"> </w:instrText>
      </w:r>
      <w:r w:rsidRPr="00366C6E">
        <w:rPr>
          <w:rFonts w:ascii="Times New Roman" w:hAnsi="Times New Roman" w:cs="Times New Roman"/>
          <w:sz w:val="28"/>
          <w:szCs w:val="28"/>
          <w:lang w:val="en-US"/>
        </w:rPr>
        <w:fldChar w:fldCharType="separate"/>
      </w:r>
      <w:r w:rsidR="00465C3E" w:rsidRPr="00836875">
        <w:rPr>
          <w:rFonts w:ascii="Times New Roman" w:hAnsi="Times New Roman" w:cs="Times New Roman"/>
          <w:position w:val="-30"/>
          <w:sz w:val="28"/>
          <w:szCs w:val="28"/>
        </w:rPr>
        <w:pict>
          <v:shape id="_x0000_i1070" type="#_x0000_t75" style="width:115.55pt;height:37.65pt" equationxml="&lt;">
            <v:imagedata r:id="rId80" o:title="" chromakey="white"/>
          </v:shape>
        </w:pict>
      </w:r>
      <w:r w:rsidRPr="00366C6E">
        <w:rPr>
          <w:rFonts w:ascii="Times New Roman" w:hAnsi="Times New Roman" w:cs="Times New Roman"/>
          <w:sz w:val="28"/>
          <w:szCs w:val="28"/>
          <w:lang w:val="en-US"/>
        </w:rPr>
        <w:fldChar w:fldCharType="end"/>
      </w:r>
      <w:r w:rsidR="00AD1E50" w:rsidRPr="00366C6E">
        <w:rPr>
          <w:rFonts w:ascii="Times New Roman" w:hAnsi="Times New Roman" w:cs="Times New Roman"/>
          <w:sz w:val="28"/>
          <w:szCs w:val="28"/>
          <w:lang w:val="en-US"/>
        </w:rPr>
        <w:tab/>
      </w:r>
      <w:r w:rsidR="00AD1E50" w:rsidRPr="00366C6E">
        <w:rPr>
          <w:rFonts w:ascii="Times New Roman" w:hAnsi="Times New Roman" w:cs="Times New Roman"/>
          <w:sz w:val="28"/>
          <w:szCs w:val="28"/>
          <w:lang w:val="en-US"/>
        </w:rPr>
        <w:tab/>
      </w:r>
      <w:r w:rsidR="00AD1E50" w:rsidRPr="00366C6E">
        <w:rPr>
          <w:rFonts w:ascii="Times New Roman" w:hAnsi="Times New Roman" w:cs="Times New Roman"/>
          <w:sz w:val="28"/>
          <w:szCs w:val="28"/>
          <w:lang w:val="en-US"/>
        </w:rPr>
        <w:tab/>
        <w:t>(3)</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where X</w:t>
      </w:r>
      <w:r w:rsidRPr="00366C6E">
        <w:rPr>
          <w:rFonts w:ascii="Times New Roman" w:hAnsi="Times New Roman" w:cs="Times New Roman"/>
          <w:sz w:val="28"/>
          <w:szCs w:val="28"/>
          <w:vertAlign w:val="subscript"/>
          <w:lang w:val="en-US"/>
        </w:rPr>
        <w:t>1</w:t>
      </w:r>
      <w:r w:rsidRPr="00366C6E">
        <w:rPr>
          <w:rFonts w:ascii="Times New Roman" w:hAnsi="Times New Roman" w:cs="Times New Roman"/>
          <w:sz w:val="28"/>
          <w:szCs w:val="28"/>
          <w:lang w:val="en-US"/>
        </w:rPr>
        <w:t>, X</w:t>
      </w:r>
      <w:r w:rsidRPr="00366C6E">
        <w:rPr>
          <w:rFonts w:ascii="Times New Roman" w:hAnsi="Times New Roman" w:cs="Times New Roman"/>
          <w:sz w:val="28"/>
          <w:szCs w:val="28"/>
          <w:vertAlign w:val="subscript"/>
          <w:lang w:val="en-US"/>
        </w:rPr>
        <w:t>2</w:t>
      </w:r>
      <w:r w:rsidRPr="00366C6E">
        <w:rPr>
          <w:rFonts w:ascii="Times New Roman" w:hAnsi="Times New Roman" w:cs="Times New Roman"/>
          <w:sz w:val="28"/>
          <w:szCs w:val="28"/>
          <w:lang w:val="en-US"/>
        </w:rPr>
        <w:t xml:space="preserve"> - the results of parallel determinations of the mass concentration (mass fraction) of antioxidants, mg / dm</w:t>
      </w:r>
      <w:r w:rsidRPr="00366C6E">
        <w:rPr>
          <w:rFonts w:ascii="Times New Roman" w:hAnsi="Times New Roman" w:cs="Times New Roman"/>
          <w:sz w:val="28"/>
          <w:szCs w:val="28"/>
          <w:vertAlign w:val="superscript"/>
          <w:lang w:val="en-US"/>
        </w:rPr>
        <w:t>3</w:t>
      </w:r>
      <w:r w:rsidRPr="00366C6E">
        <w:rPr>
          <w:rFonts w:ascii="Times New Roman" w:hAnsi="Times New Roman" w:cs="Times New Roman"/>
          <w:sz w:val="28"/>
          <w:szCs w:val="28"/>
          <w:lang w:val="en-US"/>
        </w:rPr>
        <w:t xml:space="preserve"> (mg/g);</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r - limit value of repeatability (Table 1).</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lastRenderedPageBreak/>
        <w:t>If condition (3) is not satisfied then it is obtained even by two results in full compliance with this MVI. During the measurement result the arithmetic mean value of the results of four determinations, if the condition (4)</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836875"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fldChar w:fldCharType="begin"/>
      </w:r>
      <w:r w:rsidR="00AD1E50" w:rsidRPr="00366C6E">
        <w:rPr>
          <w:rFonts w:ascii="Times New Roman" w:hAnsi="Times New Roman" w:cs="Times New Roman"/>
          <w:sz w:val="28"/>
          <w:szCs w:val="28"/>
          <w:lang w:val="en-US"/>
        </w:rPr>
        <w:instrText xml:space="preserve"> QUOTE </w:instrText>
      </w:r>
      <w:r w:rsidR="00465C3E" w:rsidRPr="00836875">
        <w:rPr>
          <w:rFonts w:ascii="Times New Roman" w:hAnsi="Times New Roman" w:cs="Times New Roman"/>
          <w:position w:val="-30"/>
          <w:sz w:val="28"/>
          <w:szCs w:val="28"/>
        </w:rPr>
        <w:pict>
          <v:shape id="_x0000_i1071" type="#_x0000_t75" style="width:194.25pt;height:38.5pt" equationxml="&lt;">
            <v:imagedata r:id="rId81" o:title="" chromakey="white"/>
          </v:shape>
        </w:pict>
      </w:r>
      <w:r w:rsidR="00AD1E50" w:rsidRPr="00366C6E">
        <w:rPr>
          <w:rFonts w:ascii="Times New Roman" w:hAnsi="Times New Roman" w:cs="Times New Roman"/>
          <w:sz w:val="28"/>
          <w:szCs w:val="28"/>
          <w:lang w:val="en-US"/>
        </w:rPr>
        <w:instrText xml:space="preserve"> </w:instrText>
      </w:r>
      <w:r w:rsidRPr="00366C6E">
        <w:rPr>
          <w:rFonts w:ascii="Times New Roman" w:hAnsi="Times New Roman" w:cs="Times New Roman"/>
          <w:sz w:val="28"/>
          <w:szCs w:val="28"/>
          <w:lang w:val="en-US"/>
        </w:rPr>
        <w:fldChar w:fldCharType="separate"/>
      </w:r>
      <w:r w:rsidR="00465C3E" w:rsidRPr="00836875">
        <w:rPr>
          <w:rFonts w:ascii="Times New Roman" w:hAnsi="Times New Roman" w:cs="Times New Roman"/>
          <w:position w:val="-30"/>
          <w:sz w:val="28"/>
          <w:szCs w:val="28"/>
        </w:rPr>
        <w:pict>
          <v:shape id="_x0000_i1072" type="#_x0000_t75" style="width:194.25pt;height:37.65pt" equationxml="&lt;">
            <v:imagedata r:id="rId81" o:title="" chromakey="white"/>
          </v:shape>
        </w:pict>
      </w:r>
      <w:r w:rsidRPr="00366C6E">
        <w:rPr>
          <w:rFonts w:ascii="Times New Roman" w:hAnsi="Times New Roman" w:cs="Times New Roman"/>
          <w:sz w:val="28"/>
          <w:szCs w:val="28"/>
          <w:lang w:val="en-US"/>
        </w:rPr>
        <w:fldChar w:fldCharType="end"/>
      </w:r>
      <w:r w:rsidR="00AD1E50" w:rsidRPr="00366C6E">
        <w:rPr>
          <w:rFonts w:ascii="Times New Roman" w:hAnsi="Times New Roman" w:cs="Times New Roman"/>
          <w:sz w:val="28"/>
          <w:szCs w:val="28"/>
          <w:lang w:val="en-US"/>
        </w:rPr>
        <w:t xml:space="preserve"> (4)</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where X</w:t>
      </w:r>
      <w:r w:rsidRPr="00366C6E">
        <w:rPr>
          <w:rFonts w:ascii="Times New Roman" w:hAnsi="Times New Roman" w:cs="Times New Roman"/>
          <w:sz w:val="28"/>
          <w:szCs w:val="28"/>
          <w:vertAlign w:val="subscript"/>
          <w:lang w:val="en-US"/>
        </w:rPr>
        <w:t>max</w:t>
      </w:r>
      <w:r w:rsidRPr="00366C6E">
        <w:rPr>
          <w:rFonts w:ascii="Times New Roman" w:hAnsi="Times New Roman" w:cs="Times New Roman"/>
          <w:sz w:val="28"/>
          <w:szCs w:val="28"/>
          <w:lang w:val="en-US"/>
        </w:rPr>
        <w:t>, X</w:t>
      </w:r>
      <w:r w:rsidRPr="00366C6E">
        <w:rPr>
          <w:rFonts w:ascii="Times New Roman" w:hAnsi="Times New Roman" w:cs="Times New Roman"/>
          <w:sz w:val="28"/>
          <w:szCs w:val="28"/>
          <w:vertAlign w:val="subscript"/>
          <w:lang w:val="en-US"/>
        </w:rPr>
        <w:t>min</w:t>
      </w:r>
      <w:r w:rsidRPr="00366C6E">
        <w:rPr>
          <w:rFonts w:ascii="Times New Roman" w:hAnsi="Times New Roman" w:cs="Times New Roman"/>
          <w:sz w:val="28"/>
          <w:szCs w:val="28"/>
          <w:lang w:val="en-US"/>
        </w:rPr>
        <w:t xml:space="preserve"> - minimum and maximum values ​​of the four received the results of parallel determination of the mass concentration (mass fraction) of antioxidants, mg/dm</w:t>
      </w:r>
      <w:r w:rsidRPr="00366C6E">
        <w:rPr>
          <w:rFonts w:ascii="Times New Roman" w:hAnsi="Times New Roman" w:cs="Times New Roman"/>
          <w:sz w:val="28"/>
          <w:szCs w:val="28"/>
          <w:vertAlign w:val="superscript"/>
          <w:lang w:val="en-US"/>
        </w:rPr>
        <w:t>3</w:t>
      </w:r>
      <w:r w:rsidRPr="00366C6E">
        <w:rPr>
          <w:rFonts w:ascii="Times New Roman" w:hAnsi="Times New Roman" w:cs="Times New Roman"/>
          <w:sz w:val="28"/>
          <w:szCs w:val="28"/>
          <w:lang w:val="en-US"/>
        </w:rPr>
        <w:t xml:space="preserve"> (mg/g);</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xml:space="preserve">CR </w:t>
      </w:r>
      <w:r w:rsidRPr="00366C6E">
        <w:rPr>
          <w:rFonts w:ascii="Times New Roman" w:hAnsi="Times New Roman" w:cs="Times New Roman"/>
          <w:sz w:val="28"/>
          <w:szCs w:val="28"/>
          <w:vertAlign w:val="subscript"/>
          <w:lang w:val="en-US"/>
        </w:rPr>
        <w:t>0,95</w:t>
      </w:r>
      <w:r w:rsidRPr="00366C6E">
        <w:rPr>
          <w:rFonts w:ascii="Times New Roman" w:hAnsi="Times New Roman" w:cs="Times New Roman"/>
          <w:sz w:val="28"/>
          <w:szCs w:val="28"/>
          <w:lang w:val="en-US"/>
        </w:rPr>
        <w:t xml:space="preserve"> - the critical range for the probability level P = 0.95 and the n-test.</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CR</w:t>
      </w:r>
      <w:r w:rsidRPr="00366C6E">
        <w:rPr>
          <w:rFonts w:ascii="Times New Roman" w:hAnsi="Times New Roman" w:cs="Times New Roman"/>
          <w:sz w:val="28"/>
          <w:szCs w:val="28"/>
          <w:vertAlign w:val="subscript"/>
          <w:lang w:val="en-US"/>
        </w:rPr>
        <w:t>0,95</w:t>
      </w:r>
      <w:r w:rsidRPr="00366C6E">
        <w:rPr>
          <w:rFonts w:ascii="Times New Roman" w:hAnsi="Times New Roman" w:cs="Times New Roman"/>
          <w:sz w:val="28"/>
          <w:szCs w:val="28"/>
          <w:lang w:val="en-US"/>
        </w:rPr>
        <w:t>=</w:t>
      </w:r>
      <w:r w:rsidRPr="00366C6E">
        <w:rPr>
          <w:rFonts w:ascii="Times New Roman" w:hAnsi="Times New Roman" w:cs="Times New Roman"/>
          <w:sz w:val="28"/>
          <w:szCs w:val="28"/>
        </w:rPr>
        <w:sym w:font="Symbol" w:char="F0A6"/>
      </w:r>
      <w:r w:rsidRPr="00366C6E">
        <w:rPr>
          <w:rFonts w:ascii="Times New Roman" w:hAnsi="Times New Roman" w:cs="Times New Roman"/>
          <w:sz w:val="28"/>
          <w:szCs w:val="28"/>
          <w:lang w:val="en-US"/>
        </w:rPr>
        <w:t>(n)</w:t>
      </w:r>
      <w:r w:rsidRPr="00366C6E">
        <w:rPr>
          <w:rFonts w:ascii="Times New Roman" w:hAnsi="Times New Roman" w:cs="Times New Roman"/>
          <w:sz w:val="28"/>
          <w:szCs w:val="28"/>
        </w:rPr>
        <w:sym w:font="Symbol" w:char="F0D7"/>
      </w:r>
      <w:r w:rsidRPr="00366C6E">
        <w:rPr>
          <w:rFonts w:ascii="Times New Roman" w:hAnsi="Times New Roman" w:cs="Times New Roman"/>
          <w:sz w:val="28"/>
          <w:szCs w:val="28"/>
        </w:rPr>
        <w:sym w:font="Symbol" w:char="F073"/>
      </w:r>
      <w:r w:rsidRPr="00366C6E">
        <w:rPr>
          <w:rFonts w:ascii="Times New Roman" w:hAnsi="Times New Roman" w:cs="Times New Roman"/>
          <w:sz w:val="28"/>
          <w:szCs w:val="28"/>
          <w:vertAlign w:val="subscript"/>
          <w:lang w:val="en-US"/>
        </w:rPr>
        <w:t>r</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For n = 4</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CR</w:t>
      </w:r>
      <w:r w:rsidRPr="00366C6E">
        <w:rPr>
          <w:rFonts w:ascii="Times New Roman" w:hAnsi="Times New Roman" w:cs="Times New Roman"/>
          <w:sz w:val="28"/>
          <w:szCs w:val="28"/>
          <w:vertAlign w:val="subscript"/>
          <w:lang w:val="en-US"/>
        </w:rPr>
        <w:t>0,95</w:t>
      </w:r>
      <w:r w:rsidRPr="00366C6E">
        <w:rPr>
          <w:rFonts w:ascii="Times New Roman" w:hAnsi="Times New Roman" w:cs="Times New Roman"/>
          <w:sz w:val="28"/>
          <w:szCs w:val="28"/>
          <w:lang w:val="en-US"/>
        </w:rPr>
        <w:t>=3,6</w:t>
      </w:r>
      <w:r w:rsidRPr="00366C6E">
        <w:rPr>
          <w:rFonts w:ascii="Times New Roman" w:hAnsi="Times New Roman" w:cs="Times New Roman"/>
          <w:sz w:val="28"/>
          <w:szCs w:val="28"/>
        </w:rPr>
        <w:sym w:font="Symbol" w:char="F0D7"/>
      </w:r>
      <w:r w:rsidRPr="00366C6E">
        <w:rPr>
          <w:rFonts w:ascii="Times New Roman" w:hAnsi="Times New Roman" w:cs="Times New Roman"/>
          <w:sz w:val="28"/>
          <w:szCs w:val="28"/>
        </w:rPr>
        <w:sym w:font="Symbol" w:char="F073"/>
      </w:r>
      <w:r w:rsidRPr="00366C6E">
        <w:rPr>
          <w:rFonts w:ascii="Times New Roman" w:hAnsi="Times New Roman" w:cs="Times New Roman"/>
          <w:sz w:val="28"/>
          <w:szCs w:val="28"/>
          <w:vertAlign w:val="subscript"/>
          <w:lang w:val="en-US"/>
        </w:rPr>
        <w:t>r</w:t>
      </w:r>
      <w:r w:rsidRPr="00366C6E">
        <w:rPr>
          <w:rFonts w:ascii="Times New Roman" w:hAnsi="Times New Roman" w:cs="Times New Roman"/>
          <w:sz w:val="28"/>
          <w:szCs w:val="28"/>
          <w:lang w:val="en-US"/>
        </w:rPr>
        <w:t>,</w:t>
      </w:r>
      <w:r w:rsidRPr="00366C6E">
        <w:rPr>
          <w:rFonts w:ascii="Times New Roman" w:hAnsi="Times New Roman" w:cs="Times New Roman"/>
          <w:sz w:val="28"/>
          <w:szCs w:val="28"/>
          <w:lang w:val="en-US"/>
        </w:rPr>
        <w:tab/>
      </w:r>
      <w:r w:rsidRPr="00366C6E">
        <w:rPr>
          <w:rFonts w:ascii="Times New Roman" w:hAnsi="Times New Roman" w:cs="Times New Roman"/>
          <w:sz w:val="28"/>
          <w:szCs w:val="28"/>
          <w:lang w:val="en-US"/>
        </w:rPr>
        <w:tab/>
      </w:r>
      <w:r w:rsidRPr="00366C6E">
        <w:rPr>
          <w:rFonts w:ascii="Times New Roman" w:hAnsi="Times New Roman" w:cs="Times New Roman"/>
          <w:sz w:val="28"/>
          <w:szCs w:val="28"/>
          <w:lang w:val="en-US"/>
        </w:rPr>
        <w:tab/>
        <w:t>(5)</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If the condition (4) is not satisfied, find out the cause of the exceedance of the critical range, and eliminates the measurements repeated execution in accordance with the MM.</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The result of the analysis of documents involving his use, are as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836875"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kk-KZ"/>
        </w:rPr>
        <w:fldChar w:fldCharType="begin"/>
      </w:r>
      <w:r w:rsidR="00AD1E50" w:rsidRPr="00366C6E">
        <w:rPr>
          <w:rFonts w:ascii="Times New Roman" w:hAnsi="Times New Roman" w:cs="Times New Roman"/>
          <w:sz w:val="28"/>
          <w:szCs w:val="28"/>
          <w:lang w:val="kk-KZ"/>
        </w:rPr>
        <w:instrText xml:space="preserve"> QUOTE </w:instrText>
      </w:r>
      <w:r w:rsidR="00465C3E" w:rsidRPr="00836875">
        <w:rPr>
          <w:rFonts w:ascii="Times New Roman" w:hAnsi="Times New Roman" w:cs="Times New Roman"/>
          <w:position w:val="-11"/>
          <w:sz w:val="28"/>
          <w:szCs w:val="28"/>
        </w:rPr>
        <w:pict>
          <v:shape id="_x0000_i1073" type="#_x0000_t75" style="width:92.95pt;height:18.4pt" equationxml="&lt;">
            <v:imagedata r:id="rId82" o:title="" chromakey="white"/>
          </v:shape>
        </w:pict>
      </w:r>
      <w:r w:rsidR="00AD1E50" w:rsidRPr="00366C6E">
        <w:rPr>
          <w:rFonts w:ascii="Times New Roman" w:hAnsi="Times New Roman" w:cs="Times New Roman"/>
          <w:sz w:val="28"/>
          <w:szCs w:val="28"/>
          <w:lang w:val="kk-KZ"/>
        </w:rPr>
        <w:instrText xml:space="preserve"> </w:instrText>
      </w:r>
      <w:r w:rsidRPr="00366C6E">
        <w:rPr>
          <w:rFonts w:ascii="Times New Roman" w:hAnsi="Times New Roman" w:cs="Times New Roman"/>
          <w:sz w:val="28"/>
          <w:szCs w:val="28"/>
          <w:lang w:val="kk-KZ"/>
        </w:rPr>
        <w:fldChar w:fldCharType="separate"/>
      </w:r>
      <w:r w:rsidR="00465C3E" w:rsidRPr="00836875">
        <w:rPr>
          <w:rFonts w:ascii="Times New Roman" w:hAnsi="Times New Roman" w:cs="Times New Roman"/>
          <w:position w:val="-11"/>
          <w:sz w:val="28"/>
          <w:szCs w:val="28"/>
        </w:rPr>
        <w:pict>
          <v:shape id="_x0000_i1074" type="#_x0000_t75" style="width:92.95pt;height:18.4pt" equationxml="&lt;">
            <v:imagedata r:id="rId82" o:title="" chromakey="white"/>
          </v:shape>
        </w:pict>
      </w:r>
      <w:r w:rsidRPr="00366C6E">
        <w:rPr>
          <w:rFonts w:ascii="Times New Roman" w:hAnsi="Times New Roman" w:cs="Times New Roman"/>
          <w:sz w:val="28"/>
          <w:szCs w:val="28"/>
          <w:lang w:val="kk-KZ"/>
        </w:rPr>
        <w:fldChar w:fldCharType="end"/>
      </w:r>
      <w:r w:rsidR="00AD1E50" w:rsidRPr="00366C6E">
        <w:rPr>
          <w:rFonts w:ascii="Times New Roman" w:hAnsi="Times New Roman" w:cs="Times New Roman"/>
          <w:sz w:val="28"/>
          <w:szCs w:val="28"/>
          <w:lang w:val="kk-KZ"/>
        </w:rPr>
        <w:t xml:space="preserve">при </w:t>
      </w:r>
      <w:r w:rsidR="00AD1E50" w:rsidRPr="00366C6E">
        <w:rPr>
          <w:rFonts w:ascii="Times New Roman" w:hAnsi="Times New Roman" w:cs="Times New Roman"/>
          <w:sz w:val="28"/>
          <w:szCs w:val="28"/>
          <w:lang w:val="en-US"/>
        </w:rPr>
        <w:t>P=0,95,</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xml:space="preserve">where </w:t>
      </w:r>
      <w:r w:rsidR="00836875" w:rsidRPr="00366C6E">
        <w:rPr>
          <w:rFonts w:ascii="Times New Roman" w:hAnsi="Times New Roman" w:cs="Times New Roman"/>
          <w:sz w:val="28"/>
          <w:szCs w:val="28"/>
          <w:lang w:val="en-US"/>
        </w:rPr>
        <w:fldChar w:fldCharType="begin"/>
      </w:r>
      <w:r w:rsidRPr="00366C6E">
        <w:rPr>
          <w:rFonts w:ascii="Times New Roman" w:hAnsi="Times New Roman" w:cs="Times New Roman"/>
          <w:sz w:val="28"/>
          <w:szCs w:val="28"/>
          <w:lang w:val="en-US"/>
        </w:rPr>
        <w:instrText xml:space="preserve"> QUOTE </w:instrText>
      </w:r>
      <w:r w:rsidR="00465C3E" w:rsidRPr="00836875">
        <w:rPr>
          <w:rFonts w:ascii="Times New Roman" w:hAnsi="Times New Roman" w:cs="Times New Roman"/>
          <w:position w:val="-11"/>
          <w:sz w:val="28"/>
          <w:szCs w:val="28"/>
        </w:rPr>
        <w:pict>
          <v:shape id="_x0000_i1075" type="#_x0000_t75" style="width:8.35pt;height:18.4pt" equationxml="&lt;">
            <v:imagedata r:id="rId83" o:title="" chromakey="white"/>
          </v:shape>
        </w:pict>
      </w:r>
      <w:r w:rsidRPr="00366C6E">
        <w:rPr>
          <w:rFonts w:ascii="Times New Roman" w:hAnsi="Times New Roman" w:cs="Times New Roman"/>
          <w:sz w:val="28"/>
          <w:szCs w:val="28"/>
          <w:lang w:val="en-US"/>
        </w:rPr>
        <w:instrText xml:space="preserve"> </w:instrText>
      </w:r>
      <w:r w:rsidR="00836875" w:rsidRPr="00366C6E">
        <w:rPr>
          <w:rFonts w:ascii="Times New Roman" w:hAnsi="Times New Roman" w:cs="Times New Roman"/>
          <w:sz w:val="28"/>
          <w:szCs w:val="28"/>
          <w:lang w:val="en-US"/>
        </w:rPr>
        <w:fldChar w:fldCharType="separate"/>
      </w:r>
      <w:r w:rsidR="00465C3E" w:rsidRPr="00836875">
        <w:rPr>
          <w:rFonts w:ascii="Times New Roman" w:hAnsi="Times New Roman" w:cs="Times New Roman"/>
          <w:position w:val="-11"/>
          <w:sz w:val="28"/>
          <w:szCs w:val="28"/>
        </w:rPr>
        <w:pict>
          <v:shape id="_x0000_i1076" type="#_x0000_t75" style="width:8.35pt;height:18.4pt" equationxml="&lt;">
            <v:imagedata r:id="rId83" o:title="" chromakey="white"/>
          </v:shape>
        </w:pict>
      </w:r>
      <w:r w:rsidR="00836875" w:rsidRPr="00366C6E">
        <w:rPr>
          <w:rFonts w:ascii="Times New Roman" w:hAnsi="Times New Roman" w:cs="Times New Roman"/>
          <w:sz w:val="28"/>
          <w:szCs w:val="28"/>
          <w:lang w:val="en-US"/>
        </w:rPr>
        <w:fldChar w:fldCharType="end"/>
      </w:r>
      <w:r w:rsidRPr="00366C6E">
        <w:rPr>
          <w:rFonts w:ascii="Times New Roman" w:hAnsi="Times New Roman" w:cs="Times New Roman"/>
          <w:sz w:val="28"/>
          <w:szCs w:val="28"/>
          <w:lang w:val="en-US"/>
        </w:rPr>
        <w:t>- the arithmetic mean of the results n the definitions deemed acceptable by 11.2, 11.3 mg / dm</w:t>
      </w:r>
      <w:r w:rsidRPr="00366C6E">
        <w:rPr>
          <w:rFonts w:ascii="Times New Roman" w:hAnsi="Times New Roman" w:cs="Times New Roman"/>
          <w:sz w:val="28"/>
          <w:szCs w:val="28"/>
          <w:vertAlign w:val="superscript"/>
          <w:lang w:val="en-US"/>
        </w:rPr>
        <w:t>3</w:t>
      </w:r>
      <w:r w:rsidRPr="00366C6E">
        <w:rPr>
          <w:rFonts w:ascii="Times New Roman" w:hAnsi="Times New Roman" w:cs="Times New Roman"/>
          <w:sz w:val="28"/>
          <w:szCs w:val="28"/>
          <w:lang w:val="en-US"/>
        </w:rPr>
        <w:t xml:space="preserve"> (%);</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δ-boundary relative error,% (Table 1).</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If the result of measurements below the bottom (above the upper) end of the range of measurements, make the following entry in the log; "Mass concentration of antioxidants than 0.2 mg / dm</w:t>
      </w:r>
      <w:r w:rsidRPr="00366C6E">
        <w:rPr>
          <w:rFonts w:ascii="Times New Roman" w:hAnsi="Times New Roman" w:cs="Times New Roman"/>
          <w:sz w:val="28"/>
          <w:szCs w:val="28"/>
          <w:vertAlign w:val="superscript"/>
          <w:lang w:val="en-US"/>
        </w:rPr>
        <w:t>3</w:t>
      </w:r>
      <w:r w:rsidRPr="00366C6E">
        <w:rPr>
          <w:rFonts w:ascii="Times New Roman" w:hAnsi="Times New Roman" w:cs="Times New Roman"/>
          <w:sz w:val="28"/>
          <w:szCs w:val="28"/>
          <w:lang w:val="en-US"/>
        </w:rPr>
        <w:t xml:space="preserve"> (more than 4000 mg / dm </w:t>
      </w:r>
      <w:r w:rsidRPr="00366C6E">
        <w:rPr>
          <w:rFonts w:ascii="Times New Roman" w:hAnsi="Times New Roman" w:cs="Times New Roman"/>
          <w:sz w:val="28"/>
          <w:szCs w:val="28"/>
          <w:vertAlign w:val="superscript"/>
          <w:lang w:val="en-US"/>
        </w:rPr>
        <w:t>3</w:t>
      </w:r>
      <w:r w:rsidRPr="00366C6E">
        <w:rPr>
          <w:rFonts w:ascii="Times New Roman" w:hAnsi="Times New Roman" w:cs="Times New Roman"/>
          <w:sz w:val="28"/>
          <w:szCs w:val="28"/>
          <w:lang w:val="en-US"/>
        </w:rPr>
        <w:t>)."</w:t>
      </w:r>
    </w:p>
    <w:p w:rsidR="00AD1E50" w:rsidRPr="003746E0" w:rsidRDefault="00AD1E50" w:rsidP="00AD1E50">
      <w:pPr>
        <w:spacing w:after="0" w:line="240" w:lineRule="auto"/>
        <w:ind w:firstLine="709"/>
        <w:jc w:val="both"/>
        <w:rPr>
          <w:rFonts w:ascii="Times New Roman" w:hAnsi="Times New Roman" w:cs="Times New Roman"/>
          <w:i/>
          <w:sz w:val="28"/>
          <w:szCs w:val="28"/>
          <w:lang w:val="en-US"/>
        </w:rPr>
      </w:pPr>
      <w:r w:rsidRPr="003746E0">
        <w:rPr>
          <w:rFonts w:ascii="Times New Roman" w:hAnsi="Times New Roman" w:cs="Times New Roman"/>
          <w:i/>
          <w:sz w:val="28"/>
          <w:szCs w:val="28"/>
          <w:lang w:val="en-US"/>
        </w:rPr>
        <w:t>Quality control of measurements when implementing techniques in laboratory</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Quality control measurements in the laboratory in the implementation of techniques carried out in accordance with GOST R ISO 5725-6, using stability control mean square (standard) deviation of repeatability 6.2.2 GOST R ISO 5725-6 and stability control mean square (standard) deviation of the intermediate precision of 6.2. 3 GOST R ISO 5725-6. Check the stability performed using Shewhart control charts.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Frequency stability control results of measurements in the manuals for the quality of the laboratory.</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It is recommended to install a controlled period so that the amounts of the results of control measurements were from 20 to 30.</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xml:space="preserve">At unsatisfactory results of monitoring, for example, when the limit is exceeded the action limit is exceeded or the regular warnings explain the reasons for </w:t>
      </w:r>
      <w:r w:rsidRPr="00366C6E">
        <w:rPr>
          <w:rFonts w:ascii="Times New Roman" w:hAnsi="Times New Roman" w:cs="Times New Roman"/>
          <w:sz w:val="28"/>
          <w:szCs w:val="28"/>
          <w:lang w:val="en-US"/>
        </w:rPr>
        <w:lastRenderedPageBreak/>
        <w:t>these deviations, including a change of reagents is carried out, check the operator's work.</w:t>
      </w:r>
    </w:p>
    <w:p w:rsidR="003746E0" w:rsidRDefault="003746E0" w:rsidP="00AD1E50">
      <w:pPr>
        <w:spacing w:after="0" w:line="240" w:lineRule="auto"/>
        <w:ind w:firstLine="709"/>
        <w:jc w:val="both"/>
        <w:rPr>
          <w:rFonts w:ascii="Times New Roman" w:hAnsi="Times New Roman" w:cs="Times New Roman"/>
          <w:b/>
          <w:sz w:val="28"/>
          <w:szCs w:val="28"/>
          <w:lang w:val="en-US"/>
        </w:rPr>
      </w:pPr>
    </w:p>
    <w:p w:rsidR="00AD1E50" w:rsidRPr="00366C6E" w:rsidRDefault="00AD1E50" w:rsidP="00AD1E50">
      <w:pPr>
        <w:spacing w:after="0" w:line="240" w:lineRule="auto"/>
        <w:ind w:firstLine="709"/>
        <w:jc w:val="both"/>
        <w:rPr>
          <w:rFonts w:ascii="Times New Roman" w:hAnsi="Times New Roman" w:cs="Times New Roman"/>
          <w:b/>
          <w:sz w:val="28"/>
          <w:szCs w:val="28"/>
          <w:lang w:val="en-US"/>
        </w:rPr>
      </w:pPr>
      <w:r w:rsidRPr="00366C6E">
        <w:rPr>
          <w:rFonts w:ascii="Times New Roman" w:hAnsi="Times New Roman" w:cs="Times New Roman"/>
          <w:b/>
          <w:sz w:val="28"/>
          <w:szCs w:val="28"/>
          <w:lang w:val="en-US"/>
        </w:rPr>
        <w:t>Control questions</w:t>
      </w:r>
    </w:p>
    <w:p w:rsidR="00AD1E50" w:rsidRPr="00366C6E" w:rsidRDefault="00AD1E50" w:rsidP="00FC6611">
      <w:pPr>
        <w:numPr>
          <w:ilvl w:val="0"/>
          <w:numId w:val="38"/>
        </w:numPr>
        <w:tabs>
          <w:tab w:val="left" w:pos="284"/>
        </w:tabs>
        <w:spacing w:after="0" w:line="240" w:lineRule="auto"/>
        <w:ind w:left="0" w:firstLine="0"/>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To characterize the antioxidant</w:t>
      </w:r>
    </w:p>
    <w:p w:rsidR="00AD1E50" w:rsidRPr="00366C6E" w:rsidRDefault="00AD1E50" w:rsidP="00FC6611">
      <w:pPr>
        <w:numPr>
          <w:ilvl w:val="0"/>
          <w:numId w:val="38"/>
        </w:numPr>
        <w:tabs>
          <w:tab w:val="left" w:pos="284"/>
        </w:tabs>
        <w:spacing w:after="0" w:line="240" w:lineRule="auto"/>
        <w:ind w:left="0" w:firstLine="0"/>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Describe the principle method of determining the antioxidants</w:t>
      </w:r>
    </w:p>
    <w:p w:rsidR="00AD1E50" w:rsidRPr="00366C6E" w:rsidRDefault="00AD1E50" w:rsidP="00AD1E50">
      <w:pPr>
        <w:spacing w:after="0" w:line="240" w:lineRule="auto"/>
        <w:ind w:firstLine="709"/>
        <w:jc w:val="both"/>
        <w:rPr>
          <w:rFonts w:ascii="Times New Roman" w:hAnsi="Times New Roman" w:cs="Times New Roman"/>
          <w:b/>
          <w:sz w:val="28"/>
          <w:szCs w:val="28"/>
          <w:lang w:val="en-US"/>
        </w:rPr>
      </w:pPr>
    </w:p>
    <w:p w:rsidR="00AD1E50" w:rsidRPr="00366C6E" w:rsidRDefault="003746E0" w:rsidP="00AD1E50">
      <w:pPr>
        <w:spacing w:after="0" w:line="240" w:lineRule="auto"/>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3.11 </w:t>
      </w:r>
      <w:r w:rsidR="00AD1E50" w:rsidRPr="00366C6E">
        <w:rPr>
          <w:rFonts w:ascii="Times New Roman" w:hAnsi="Times New Roman" w:cs="Times New Roman"/>
          <w:b/>
          <w:sz w:val="28"/>
          <w:szCs w:val="28"/>
          <w:lang w:val="en-US"/>
        </w:rPr>
        <w:t>Determination of the quality (pH, freezing point) and quantitative (lactose content, urea, free fatty acids, carbohydrates, non-protein nitrogen, melamine) indicators dairy products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Food products investigate by qualitative and quantitative methods of measurement.</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The selection of measurement methods depend on the properties of the substance, its quantity and research purposes. General scheme of the study includes the following stages: formulation of the problem, choice of method, the selection of equipment, sampling, sample preparation, measurements, results, registration of results.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The scale is determined by the method used at the disposal of researchers’ amount of substance.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Scale method                                                           Sample weight, g</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Macro                                                                               0.5 - 100</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Semi micro                                                                       0.01 - 0.5</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Micro                                                                               10-3- 10-2</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Ultra micro                                                                       10-3</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Ultrasonic milk quality analyzer «MilkyWay CP-4" is used for the measuring the mass fraction (m.f.) of fat, protein, density (reduced to 20 °C), the acidity in pH, skimmed milk (SOMO), freezing temperature, conductivity and lactose in milk products. The analyzer uses for the displaying the measured values ​​of physical quantities, as well: the mass fraction of water added and the temperature of the sample, which is being investigated.</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Measuring ranges: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Mass fraction of fat - from 0.5 to 12.0%;</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The mass fraction of protein - from 2.0 to 6.0%;</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Density - from 1020 to 1033kg / m</w:t>
      </w:r>
      <w:r w:rsidRPr="00366C6E">
        <w:rPr>
          <w:rFonts w:ascii="Times New Roman" w:hAnsi="Times New Roman" w:cs="Times New Roman"/>
          <w:sz w:val="28"/>
          <w:szCs w:val="28"/>
          <w:vertAlign w:val="superscript"/>
          <w:lang w:val="en-US"/>
        </w:rPr>
        <w:t>3</w:t>
      </w:r>
      <w:r w:rsidRPr="00366C6E">
        <w:rPr>
          <w:rFonts w:ascii="Times New Roman" w:hAnsi="Times New Roman" w:cs="Times New Roman"/>
          <w:sz w:val="28"/>
          <w:szCs w:val="28"/>
          <w:lang w:val="en-US"/>
        </w:rPr>
        <w:t>;</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Acidity (pH) - 0.00 to 14,0pH;</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Mass fraction SOMO - from 6.0 to 12.0%;</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Freezing - minus 0.700 to minus 0.250 ° C;</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Lactose - 1.5% - 7%;</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Specific electroconductivity - from 2 to 20 m sm/cm;</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xml:space="preserve">Functional view of the analyzer is shown in </w:t>
      </w:r>
      <w:r w:rsidRPr="009E147F">
        <w:rPr>
          <w:rFonts w:ascii="Times New Roman" w:hAnsi="Times New Roman" w:cs="Times New Roman"/>
          <w:sz w:val="28"/>
          <w:szCs w:val="28"/>
          <w:lang w:val="en-US"/>
        </w:rPr>
        <w:t>Figure</w:t>
      </w:r>
      <w:r w:rsidRPr="003746E0">
        <w:rPr>
          <w:rFonts w:ascii="Times New Roman" w:hAnsi="Times New Roman" w:cs="Times New Roman"/>
          <w:b/>
          <w:i/>
          <w:sz w:val="28"/>
          <w:szCs w:val="28"/>
          <w:u w:val="single"/>
          <w:lang w:val="en-US"/>
        </w:rPr>
        <w:t xml:space="preserve"> </w:t>
      </w:r>
      <w:r w:rsidR="009E147F" w:rsidRPr="009E147F">
        <w:rPr>
          <w:rFonts w:ascii="Times New Roman" w:hAnsi="Times New Roman" w:cs="Times New Roman"/>
          <w:sz w:val="28"/>
          <w:szCs w:val="28"/>
          <w:lang w:val="en-US"/>
        </w:rPr>
        <w:t>22</w:t>
      </w:r>
      <w:r w:rsidRPr="009E147F">
        <w:rPr>
          <w:rFonts w:ascii="Times New Roman" w:hAnsi="Times New Roman" w:cs="Times New Roman"/>
          <w:sz w:val="28"/>
          <w:szCs w:val="28"/>
          <w:lang w:val="en-US"/>
        </w:rPr>
        <w:t xml:space="preserve"> and </w:t>
      </w:r>
      <w:r w:rsidR="009E147F" w:rsidRPr="009E147F">
        <w:rPr>
          <w:rFonts w:ascii="Times New Roman" w:hAnsi="Times New Roman" w:cs="Times New Roman"/>
          <w:sz w:val="28"/>
          <w:szCs w:val="28"/>
          <w:lang w:val="en-US"/>
        </w:rPr>
        <w:t>23</w:t>
      </w:r>
      <w:r w:rsidRPr="009E147F">
        <w:rPr>
          <w:rFonts w:ascii="Times New Roman" w:hAnsi="Times New Roman" w:cs="Times New Roman"/>
          <w:sz w:val="28"/>
          <w:szCs w:val="28"/>
          <w:lang w:val="en-US"/>
        </w:rPr>
        <w:t>.</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lastRenderedPageBreak/>
        <w:t> </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465C3E" w:rsidP="00AD1E50">
      <w:pPr>
        <w:spacing w:after="0" w:line="240" w:lineRule="auto"/>
        <w:ind w:firstLine="709"/>
        <w:jc w:val="both"/>
        <w:rPr>
          <w:rFonts w:ascii="Times New Roman" w:hAnsi="Times New Roman" w:cs="Times New Roman"/>
          <w:noProof/>
          <w:sz w:val="28"/>
          <w:szCs w:val="28"/>
          <w:lang w:val="en-US"/>
        </w:rPr>
      </w:pPr>
      <w:r w:rsidRPr="00836875">
        <w:rPr>
          <w:rFonts w:ascii="Times New Roman" w:hAnsi="Times New Roman" w:cs="Times New Roman"/>
          <w:noProof/>
          <w:sz w:val="28"/>
          <w:szCs w:val="28"/>
        </w:rPr>
        <w:pict>
          <v:shape id="_x0000_i1077" type="#_x0000_t75" alt="https://pp.vk.me/c628129/v628129626/2c8c8/zdy40LpNouM.jpg" style="width:183.35pt;height:232.75pt;rotation:-90;visibility:visible">
            <v:imagedata r:id="rId84" o:title="zdy40LpNouM" croptop="9597f" cropbottom="10608f" cropright="5946f"/>
          </v:shape>
        </w:pic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1-viewing window; 2 - pipe cleaning; 3 - cooling fan; 4 - display; 5 - input; 6 - button mode selection; 7 - button switch and search; 8 - tube; 9 - stand for bottles; 10 - printer.</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9E147F" w:rsidRDefault="00AD1E50" w:rsidP="00AD1E50">
      <w:pPr>
        <w:spacing w:after="0" w:line="240" w:lineRule="auto"/>
        <w:ind w:firstLine="709"/>
        <w:jc w:val="both"/>
        <w:rPr>
          <w:rFonts w:ascii="Times New Roman" w:hAnsi="Times New Roman" w:cs="Times New Roman"/>
          <w:sz w:val="28"/>
          <w:szCs w:val="28"/>
          <w:lang w:val="en-US"/>
        </w:rPr>
      </w:pPr>
      <w:r w:rsidRPr="009E147F">
        <w:rPr>
          <w:rFonts w:ascii="Times New Roman" w:hAnsi="Times New Roman" w:cs="Times New Roman"/>
          <w:sz w:val="28"/>
          <w:szCs w:val="28"/>
          <w:lang w:val="en-US"/>
        </w:rPr>
        <w:t xml:space="preserve">Figure </w:t>
      </w:r>
      <w:r w:rsidR="009E147F" w:rsidRPr="009E147F">
        <w:rPr>
          <w:rFonts w:ascii="Times New Roman" w:hAnsi="Times New Roman" w:cs="Times New Roman"/>
          <w:sz w:val="28"/>
          <w:szCs w:val="28"/>
          <w:lang w:val="en-US"/>
        </w:rPr>
        <w:t>22</w:t>
      </w:r>
      <w:r w:rsidRPr="009E147F">
        <w:rPr>
          <w:rFonts w:ascii="Times New Roman" w:hAnsi="Times New Roman" w:cs="Times New Roman"/>
          <w:sz w:val="28"/>
          <w:szCs w:val="28"/>
          <w:lang w:val="en-US"/>
        </w:rPr>
        <w:t xml:space="preserve"> Functional view of analyzer</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w:t>
      </w:r>
    </w:p>
    <w:p w:rsidR="00AD1E50" w:rsidRPr="00366C6E" w:rsidRDefault="00465C3E" w:rsidP="00AD1E50">
      <w:pPr>
        <w:spacing w:after="0" w:line="240" w:lineRule="auto"/>
        <w:ind w:firstLine="709"/>
        <w:jc w:val="both"/>
        <w:rPr>
          <w:rFonts w:ascii="Times New Roman" w:hAnsi="Times New Roman" w:cs="Times New Roman"/>
          <w:sz w:val="28"/>
          <w:szCs w:val="28"/>
          <w:lang w:val="en-US"/>
        </w:rPr>
      </w:pPr>
      <w:r w:rsidRPr="00836875">
        <w:rPr>
          <w:rFonts w:ascii="Times New Roman" w:hAnsi="Times New Roman" w:cs="Times New Roman"/>
          <w:b/>
          <w:noProof/>
          <w:color w:val="000000"/>
          <w:sz w:val="28"/>
          <w:szCs w:val="28"/>
        </w:rPr>
        <w:pict>
          <v:shape id="_x0000_i1078" type="#_x0000_t75" alt="https://pp.vk.me/c628129/v628129626/2c8be/pT9iNOV714U.jpg" style="width:183.35pt;height:223.55pt;rotation:-90;visibility:visible">
            <v:imagedata r:id="rId85" o:title="pT9iNOV714U" croptop="15271f" cropbottom="8792f" cropleft="8467f"/>
          </v:shape>
        </w:pic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1 - ON \ OFF switch; 2 - connector RS-232 - interface; 3 - cable 220 AC; 4 - socket pH and electrodes; 5 - pH electrode; 6 - the holder for electrodes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9E147F" w:rsidRDefault="00AD1E50" w:rsidP="00AD1E50">
      <w:pPr>
        <w:spacing w:after="0" w:line="240" w:lineRule="auto"/>
        <w:ind w:firstLine="709"/>
        <w:jc w:val="both"/>
        <w:rPr>
          <w:rFonts w:ascii="Times New Roman" w:hAnsi="Times New Roman" w:cs="Times New Roman"/>
          <w:sz w:val="28"/>
          <w:szCs w:val="28"/>
          <w:lang w:val="en-US"/>
        </w:rPr>
      </w:pPr>
      <w:r w:rsidRPr="009E147F">
        <w:rPr>
          <w:rFonts w:ascii="Times New Roman" w:hAnsi="Times New Roman" w:cs="Times New Roman"/>
          <w:sz w:val="28"/>
          <w:szCs w:val="28"/>
          <w:lang w:val="en-US"/>
        </w:rPr>
        <w:t xml:space="preserve">Figure </w:t>
      </w:r>
      <w:r w:rsidR="009E147F" w:rsidRPr="009E147F">
        <w:rPr>
          <w:rFonts w:ascii="Times New Roman" w:hAnsi="Times New Roman" w:cs="Times New Roman"/>
          <w:sz w:val="28"/>
          <w:szCs w:val="28"/>
          <w:lang w:val="en-US"/>
        </w:rPr>
        <w:t>23</w:t>
      </w:r>
      <w:r w:rsidRPr="009E147F">
        <w:rPr>
          <w:rFonts w:ascii="Times New Roman" w:hAnsi="Times New Roman" w:cs="Times New Roman"/>
          <w:sz w:val="28"/>
          <w:szCs w:val="28"/>
          <w:lang w:val="en-US"/>
        </w:rPr>
        <w:t xml:space="preserve"> General view of the analyzer</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746E0" w:rsidRDefault="00AD1E50" w:rsidP="00AD1E50">
      <w:pPr>
        <w:spacing w:after="0" w:line="240" w:lineRule="auto"/>
        <w:ind w:firstLine="709"/>
        <w:jc w:val="both"/>
        <w:rPr>
          <w:rFonts w:ascii="Times New Roman" w:hAnsi="Times New Roman" w:cs="Times New Roman"/>
          <w:i/>
          <w:sz w:val="28"/>
          <w:szCs w:val="28"/>
          <w:lang w:val="en-US"/>
        </w:rPr>
      </w:pPr>
      <w:r w:rsidRPr="003746E0">
        <w:rPr>
          <w:rFonts w:ascii="Times New Roman" w:hAnsi="Times New Roman" w:cs="Times New Roman"/>
          <w:i/>
          <w:sz w:val="28"/>
          <w:szCs w:val="28"/>
          <w:lang w:val="en-US"/>
        </w:rPr>
        <w:t>The order of work performance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Set analyzer on a horizontal surface so as to provide ease of operation and conditions of the natural ventilation.</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Connect the power cord to an AC outlet and turn on the switch network.</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xml:space="preserve">Immediately after the analyzer enters the primary heating, the duration of that is about 5 minutes. At this time, the display shows the message «WARM UP». Wait until the display will show "WARM COMPLETED". Now, the analyzer is ready for </w:t>
      </w:r>
      <w:r w:rsidRPr="00366C6E">
        <w:rPr>
          <w:rFonts w:ascii="Times New Roman" w:hAnsi="Times New Roman" w:cs="Times New Roman"/>
          <w:sz w:val="28"/>
          <w:szCs w:val="28"/>
          <w:lang w:val="en-US"/>
        </w:rPr>
        <w:lastRenderedPageBreak/>
        <w:t>operation. It is advisable not to take into account the results of the first sample measured after initial heating milk as possible deviation from the actual parameters.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The temperature of the milk should be between 15 - 25 ° C. If the temperature of milk in excess of 35 °C, then the display shows HOT MODEL.</w:t>
      </w:r>
    </w:p>
    <w:p w:rsidR="00AD1E50" w:rsidRPr="00366C6E" w:rsidRDefault="00AD1E50" w:rsidP="00FC6611">
      <w:pPr>
        <w:numPr>
          <w:ilvl w:val="0"/>
          <w:numId w:val="39"/>
        </w:numPr>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The acidity of cow's milk should not be higher than 25 °T.</w:t>
      </w:r>
    </w:p>
    <w:p w:rsidR="00AD1E50" w:rsidRPr="00366C6E" w:rsidRDefault="00AD1E50" w:rsidP="00FC6611">
      <w:pPr>
        <w:numPr>
          <w:ilvl w:val="0"/>
          <w:numId w:val="39"/>
        </w:numPr>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Buffalo and goat's milk and sheep's milk is less than 28 °T.</w:t>
      </w:r>
    </w:p>
    <w:p w:rsidR="00AD1E50" w:rsidRPr="00366C6E" w:rsidRDefault="00AD1E50" w:rsidP="00FC6611">
      <w:pPr>
        <w:numPr>
          <w:ilvl w:val="0"/>
          <w:numId w:val="39"/>
        </w:numPr>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It can not be used on the second time the milk that has already passed through the apparatus (was investigated).</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Press the Mode button MODE, to enter the main menu mode, the display of the analyzer series pojavljatsja labels that meet the following modes of operation of the analyzer:</w:t>
      </w:r>
    </w:p>
    <w:p w:rsidR="00AD1E50" w:rsidRPr="00366C6E" w:rsidRDefault="00AD1E50" w:rsidP="00FC6611">
      <w:pPr>
        <w:numPr>
          <w:ilvl w:val="0"/>
          <w:numId w:val="40"/>
        </w:numPr>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COW MILK - analysis of cow's milk</w:t>
      </w:r>
    </w:p>
    <w:p w:rsidR="00AD1E50" w:rsidRPr="00366C6E" w:rsidRDefault="00AD1E50" w:rsidP="00FC6611">
      <w:pPr>
        <w:numPr>
          <w:ilvl w:val="0"/>
          <w:numId w:val="40"/>
        </w:numPr>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SHEEP MILK - analysis of the sheep or goat milk</w:t>
      </w:r>
    </w:p>
    <w:p w:rsidR="00AD1E50" w:rsidRPr="00366C6E" w:rsidRDefault="00AD1E50" w:rsidP="00FC6611">
      <w:pPr>
        <w:numPr>
          <w:ilvl w:val="0"/>
          <w:numId w:val="40"/>
        </w:numPr>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SYSTEM - system mode (only used by the manufacturer);</w:t>
      </w:r>
    </w:p>
    <w:p w:rsidR="00AD1E50" w:rsidRPr="00366C6E" w:rsidRDefault="00AD1E50" w:rsidP="00FC6611">
      <w:pPr>
        <w:numPr>
          <w:ilvl w:val="0"/>
          <w:numId w:val="40"/>
        </w:numPr>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CALIBRATION - grading</w:t>
      </w:r>
    </w:p>
    <w:p w:rsidR="00AD1E50" w:rsidRPr="00366C6E" w:rsidRDefault="00AD1E50" w:rsidP="00FC6611">
      <w:pPr>
        <w:numPr>
          <w:ilvl w:val="0"/>
          <w:numId w:val="40"/>
        </w:numPr>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CLEANING - washing of the analyzer with the help pump;</w:t>
      </w:r>
    </w:p>
    <w:p w:rsidR="00AD1E50" w:rsidRPr="00366C6E" w:rsidRDefault="00AD1E50" w:rsidP="00FC6611">
      <w:pPr>
        <w:numPr>
          <w:ilvl w:val="0"/>
          <w:numId w:val="40"/>
        </w:numPr>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REC CHOICE - switch (off) data collection system</w:t>
      </w:r>
    </w:p>
    <w:p w:rsidR="00AD1E50" w:rsidRPr="00366C6E" w:rsidRDefault="00AD1E50" w:rsidP="00FC6611">
      <w:pPr>
        <w:numPr>
          <w:ilvl w:val="0"/>
          <w:numId w:val="40"/>
        </w:numPr>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SEND &amp; CLEAR - Sending and cleaning - clear the data from memory</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xml:space="preserve">Select the desired operating mode by pressing </w:t>
      </w:r>
      <w:r w:rsidRPr="00366C6E">
        <w:rPr>
          <w:rFonts w:ascii="Times New Roman" w:hAnsi="Times New Roman" w:cs="Times New Roman"/>
          <w:sz w:val="28"/>
          <w:szCs w:val="28"/>
        </w:rPr>
        <w:sym w:font="Symbol" w:char="F0AF"/>
      </w:r>
      <w:r w:rsidRPr="00366C6E">
        <w:rPr>
          <w:rFonts w:ascii="Times New Roman" w:hAnsi="Times New Roman" w:cs="Times New Roman"/>
          <w:sz w:val="28"/>
          <w:szCs w:val="28"/>
          <w:lang w:val="kk-KZ"/>
        </w:rPr>
        <w:t xml:space="preserve"> </w:t>
      </w:r>
      <w:r w:rsidRPr="00366C6E">
        <w:rPr>
          <w:rFonts w:ascii="Times New Roman" w:hAnsi="Times New Roman" w:cs="Times New Roman"/>
          <w:sz w:val="28"/>
          <w:szCs w:val="28"/>
          <w:lang w:val="en-US"/>
        </w:rPr>
        <w:t xml:space="preserve">   or  </w:t>
      </w:r>
      <w:r w:rsidRPr="00366C6E">
        <w:rPr>
          <w:rFonts w:ascii="Times New Roman" w:hAnsi="Times New Roman" w:cs="Times New Roman"/>
          <w:sz w:val="28"/>
          <w:szCs w:val="28"/>
        </w:rPr>
        <w:sym w:font="Symbol" w:char="F0AD"/>
      </w:r>
      <w:r w:rsidRPr="00366C6E">
        <w:rPr>
          <w:rFonts w:ascii="Times New Roman" w:hAnsi="Times New Roman" w:cs="Times New Roman"/>
          <w:sz w:val="28"/>
          <w:szCs w:val="28"/>
          <w:lang w:val="kk-KZ"/>
        </w:rPr>
        <w:t>.</w:t>
      </w:r>
      <w:r w:rsidRPr="00366C6E">
        <w:rPr>
          <w:rFonts w:ascii="Times New Roman" w:hAnsi="Times New Roman" w:cs="Times New Roman"/>
          <w:sz w:val="28"/>
          <w:szCs w:val="28"/>
          <w:lang w:val="en-US"/>
        </w:rPr>
        <w:t xml:space="preserve"> </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Fill a clean cup with sample of milk and place it on the stand for the cup, so that the inlet dipped in milk samples.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xml:space="preserve">Click to MODE, and in the value of the search </w:t>
      </w:r>
      <w:r w:rsidRPr="00366C6E">
        <w:rPr>
          <w:rFonts w:ascii="Times New Roman" w:hAnsi="Times New Roman" w:cs="Times New Roman"/>
          <w:sz w:val="28"/>
          <w:szCs w:val="28"/>
        </w:rPr>
        <w:sym w:font="Symbol" w:char="F0AF"/>
      </w:r>
      <w:r w:rsidRPr="00366C6E">
        <w:rPr>
          <w:rFonts w:ascii="Times New Roman" w:hAnsi="Times New Roman" w:cs="Times New Roman"/>
          <w:sz w:val="28"/>
          <w:szCs w:val="28"/>
          <w:lang w:val="en-US"/>
        </w:rPr>
        <w:t xml:space="preserve">, </w:t>
      </w:r>
      <w:r w:rsidRPr="00366C6E">
        <w:rPr>
          <w:rFonts w:ascii="Times New Roman" w:hAnsi="Times New Roman" w:cs="Times New Roman"/>
          <w:sz w:val="28"/>
          <w:szCs w:val="28"/>
        </w:rPr>
        <w:sym w:font="Symbol" w:char="F0AD"/>
      </w:r>
      <w:r w:rsidRPr="00366C6E">
        <w:rPr>
          <w:rFonts w:ascii="Times New Roman" w:hAnsi="Times New Roman" w:cs="Times New Roman"/>
          <w:sz w:val="28"/>
          <w:szCs w:val="28"/>
          <w:lang w:val="en-US"/>
        </w:rPr>
        <w:t xml:space="preserve"> in order that to select the desired mode: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COW MILK - cow milk - analysis of cow's milk, buffalo milk</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CHEEP MILK - sheep or goat milk - Analysis of sheep's milk and goat's milk</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When the display shows the type of milk to be, press ENTER - ENTER to start measurement. Milk is automatically brought into the measuring chamber. Post COW MILK WORKING - cow, the milk runs or CHEEP MILK WORKING - sheep's milk WORKS appear on the display, then the analyzer automatically draws in the required amount of milk and starts measuring.</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i/>
          <w:sz w:val="28"/>
          <w:szCs w:val="28"/>
          <w:lang w:val="en-US"/>
        </w:rPr>
        <w:t>Warning:</w:t>
      </w:r>
      <w:r w:rsidRPr="00366C6E">
        <w:rPr>
          <w:rFonts w:ascii="Times New Roman" w:hAnsi="Times New Roman" w:cs="Times New Roman"/>
          <w:sz w:val="28"/>
          <w:szCs w:val="28"/>
          <w:lang w:val="en-US"/>
        </w:rPr>
        <w:t xml:space="preserve"> During the measurement can not be removed measuring cup. This can cause a deviation of the outside of the specification. In the case of the formation of air bubbles in the measuring chamber the display shows EMPTY CAMERA - empty chamber. In this case, it is necessary to repeat the measurement again.</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Once the measurement is completed, the display shows the results for the following parameters of milk:</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FAT, SNF, DEN, AWM, FP, PROT - the front page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LACT, SAL, SOLI, COND, PH, TEMP - on the second page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xml:space="preserve">Press </w:t>
      </w:r>
      <w:r w:rsidRPr="00366C6E">
        <w:rPr>
          <w:rFonts w:ascii="Times New Roman" w:hAnsi="Times New Roman" w:cs="Times New Roman"/>
          <w:sz w:val="28"/>
          <w:szCs w:val="28"/>
        </w:rPr>
        <w:sym w:font="Symbol" w:char="F0AF"/>
      </w:r>
      <w:r w:rsidRPr="00366C6E">
        <w:rPr>
          <w:rFonts w:ascii="Times New Roman" w:hAnsi="Times New Roman" w:cs="Times New Roman"/>
          <w:sz w:val="28"/>
          <w:szCs w:val="28"/>
          <w:lang w:val="en-US"/>
        </w:rPr>
        <w:t xml:space="preserve">  for the moving to the first or second page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Milk will automatically return to the cup.</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xml:space="preserve">After completion of the current measurement results can be printed using the </w:t>
      </w:r>
      <w:r w:rsidRPr="00366C6E">
        <w:rPr>
          <w:rFonts w:ascii="Times New Roman" w:hAnsi="Times New Roman" w:cs="Times New Roman"/>
          <w:sz w:val="28"/>
          <w:szCs w:val="28"/>
        </w:rPr>
        <w:sym w:font="Symbol" w:char="F0AD"/>
      </w:r>
      <w:r w:rsidRPr="00366C6E">
        <w:rPr>
          <w:rFonts w:ascii="Times New Roman" w:hAnsi="Times New Roman" w:cs="Times New Roman"/>
          <w:sz w:val="28"/>
          <w:szCs w:val="28"/>
          <w:lang w:val="en-US"/>
        </w:rPr>
        <w:t xml:space="preserve"> arrow on the front panel of the analyzer. The results are printed each time the button is pressed. Recipe will have this form:</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SNF: COMO</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lastRenderedPageBreak/>
        <w:t>DEN: density</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AWM: adding water to the milk</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FP: freezing point</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PROT: proteins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LACT: lactose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SOLI: total solids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COND: conductivity</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TEMP: temperature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i/>
          <w:sz w:val="28"/>
          <w:szCs w:val="28"/>
          <w:lang w:val="en-US"/>
        </w:rPr>
        <w:t>Note:</w:t>
      </w:r>
      <w:r w:rsidRPr="00366C6E">
        <w:rPr>
          <w:rFonts w:ascii="Times New Roman" w:hAnsi="Times New Roman" w:cs="Times New Roman"/>
          <w:sz w:val="28"/>
          <w:szCs w:val="28"/>
          <w:lang w:val="en-US"/>
        </w:rPr>
        <w:t xml:space="preserve"> If the paper in the printer is in use, click on the cover of the printer, and then open the cover for the location of the paper.</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Storing of calibration values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xml:space="preserve">To save a new calibration value, first press MODE buttons </w:t>
      </w:r>
      <w:r w:rsidRPr="00366C6E">
        <w:rPr>
          <w:rFonts w:ascii="Times New Roman" w:hAnsi="Times New Roman" w:cs="Times New Roman"/>
          <w:sz w:val="28"/>
          <w:szCs w:val="28"/>
        </w:rPr>
        <w:sym w:font="Symbol" w:char="F0AF"/>
      </w:r>
      <w:r w:rsidRPr="00366C6E">
        <w:rPr>
          <w:rFonts w:ascii="Times New Roman" w:hAnsi="Times New Roman" w:cs="Times New Roman"/>
          <w:sz w:val="28"/>
          <w:szCs w:val="28"/>
          <w:lang w:val="en-US"/>
        </w:rPr>
        <w:t>,</w:t>
      </w:r>
      <w:r w:rsidRPr="00366C6E">
        <w:rPr>
          <w:rFonts w:ascii="Times New Roman" w:hAnsi="Times New Roman" w:cs="Times New Roman"/>
          <w:sz w:val="28"/>
          <w:szCs w:val="28"/>
        </w:rPr>
        <w:sym w:font="Symbol" w:char="F0AD"/>
      </w:r>
      <w:r w:rsidRPr="00366C6E">
        <w:rPr>
          <w:rFonts w:ascii="Times New Roman" w:hAnsi="Times New Roman" w:cs="Times New Roman"/>
          <w:sz w:val="28"/>
          <w:szCs w:val="28"/>
          <w:lang w:val="en-US"/>
        </w:rPr>
        <w:t xml:space="preserve"> select «CALIBRATION» and press ENTER. The display will indicate - "PASS 1". Each analyzer has its own password which consists of three numbers. Therefore, after the inscription "PASS 1", enter the first number of the password using the buttons </w:t>
      </w:r>
      <w:r w:rsidRPr="00366C6E">
        <w:rPr>
          <w:rFonts w:ascii="Times New Roman" w:hAnsi="Times New Roman" w:cs="Times New Roman"/>
          <w:sz w:val="28"/>
          <w:szCs w:val="28"/>
        </w:rPr>
        <w:sym w:font="Symbol" w:char="F0AF"/>
      </w:r>
      <w:r w:rsidRPr="00366C6E">
        <w:rPr>
          <w:rFonts w:ascii="Times New Roman" w:hAnsi="Times New Roman" w:cs="Times New Roman"/>
          <w:sz w:val="28"/>
          <w:szCs w:val="28"/>
          <w:lang w:val="en-US"/>
        </w:rPr>
        <w:t>,</w:t>
      </w:r>
      <w:r w:rsidRPr="00366C6E">
        <w:rPr>
          <w:rFonts w:ascii="Times New Roman" w:hAnsi="Times New Roman" w:cs="Times New Roman"/>
          <w:sz w:val="28"/>
          <w:szCs w:val="28"/>
        </w:rPr>
        <w:sym w:font="Symbol" w:char="F0AD"/>
      </w:r>
      <w:r w:rsidRPr="00366C6E">
        <w:rPr>
          <w:rFonts w:ascii="Times New Roman" w:hAnsi="Times New Roman" w:cs="Times New Roman"/>
          <w:sz w:val="28"/>
          <w:szCs w:val="28"/>
          <w:lang w:val="en-US"/>
        </w:rPr>
        <w:t xml:space="preserve"> (each press increases or decreases the numbers from 1 to 99), and press ENTER to confirm. The display will show "PASS 2" - in the same way you need to enter a different number password, and then as a third number for "PASS 3".</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i/>
          <w:sz w:val="28"/>
          <w:szCs w:val="28"/>
          <w:lang w:val="en-US"/>
        </w:rPr>
        <w:t>Note:</w:t>
      </w:r>
      <w:r w:rsidRPr="00366C6E">
        <w:rPr>
          <w:rFonts w:ascii="Times New Roman" w:hAnsi="Times New Roman" w:cs="Times New Roman"/>
          <w:sz w:val="28"/>
          <w:szCs w:val="28"/>
          <w:lang w:val="en-US"/>
        </w:rPr>
        <w:t xml:space="preserve"> In case of wrong password input is displayed, the message WRONG PASSWORD (incorrect password). In that case, press "MODE" button and start over. Codes (passwords) are on the last page of instructions.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In the case enter the correct code (password) on the display:</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FATCOWMILK (fat cow's milk) - press the search button A, VHTO to choose the calibration parameters: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FATCOWMILK - Calibration fat cow's milk</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SNFCOWMILK - Calibration is not fat cow's milk</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DENCOWMILK - density of cow's milk</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PROTCOWMILK - cow milk protein calibration</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FPCOWMILK - calibration of the exact value of the freezing point of the milk</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FATSHEEPMILK - Calibration fat sheep's milk</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SNFSHEEPMILK - Calibration is not fat sheep's milk</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DENSHEEPMILK - density calibration sheep's milk</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PROTSHEEPMILK - calibration of sheep's milk protein</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FPSHEEPMILK - the exact value of the freezing point of sheep milk</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CONDUCTIVITY - conductivity calibration</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PH - calibration of the pH value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TIME &amp; DATE - calibration time and date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Select the desired parameter calibration. Confirm it by pressing ENTER.</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xml:space="preserve">The analyzer will begin work in the "Graduation", ie on the right side of the display appears "VALUE" (level). Use </w:t>
      </w:r>
      <w:r w:rsidRPr="00366C6E">
        <w:rPr>
          <w:rFonts w:ascii="Times New Roman" w:hAnsi="Times New Roman" w:cs="Times New Roman"/>
          <w:sz w:val="28"/>
          <w:szCs w:val="28"/>
        </w:rPr>
        <w:sym w:font="Symbol" w:char="F0AF"/>
      </w:r>
      <w:r w:rsidRPr="00366C6E">
        <w:rPr>
          <w:rFonts w:ascii="Times New Roman" w:hAnsi="Times New Roman" w:cs="Times New Roman"/>
          <w:sz w:val="28"/>
          <w:szCs w:val="28"/>
          <w:lang w:val="en-US"/>
        </w:rPr>
        <w:t>,</w:t>
      </w:r>
      <w:r w:rsidRPr="00366C6E">
        <w:rPr>
          <w:rFonts w:ascii="Times New Roman" w:hAnsi="Times New Roman" w:cs="Times New Roman"/>
          <w:sz w:val="28"/>
          <w:szCs w:val="28"/>
        </w:rPr>
        <w:sym w:font="Symbol" w:char="F0AD"/>
      </w:r>
      <w:r w:rsidRPr="00366C6E">
        <w:rPr>
          <w:rFonts w:ascii="Times New Roman" w:hAnsi="Times New Roman" w:cs="Times New Roman"/>
          <w:sz w:val="28"/>
          <w:szCs w:val="28"/>
          <w:lang w:val="en-US"/>
        </w:rPr>
        <w:t xml:space="preserve"> set the desired correction value (correction You can specify the correction (correction) only in the range of -2.54 to + 2.54% (0.02% increments) for the correction of fat, protein and SNF, in the range of -12.7 to +12,7 ° A (0,1 ° increments A) at a density correction, and the range of -0.250 </w:t>
      </w:r>
      <w:r w:rsidRPr="00366C6E">
        <w:rPr>
          <w:rFonts w:ascii="Times New Roman" w:hAnsi="Times New Roman" w:cs="Times New Roman"/>
          <w:sz w:val="28"/>
          <w:szCs w:val="28"/>
          <w:lang w:val="en-US"/>
        </w:rPr>
        <w:lastRenderedPageBreak/>
        <w:t>to 0.250 for the freezing point. Otherwise, the machine will print an error message - CAL OUT OF RANGE. When the desired value set on the display press ENTER to save it.</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The display will indicate "TOTAL" and next to it a number that indicates the algebraic sum of the amendments introduced by each parameter.</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If necessary a calibration can be repeated.</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After calibration, the times and dates, TIMESETOK will appear on the.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i/>
          <w:sz w:val="28"/>
          <w:szCs w:val="28"/>
          <w:lang w:val="en-US"/>
        </w:rPr>
      </w:pPr>
      <w:r w:rsidRPr="00366C6E">
        <w:rPr>
          <w:rFonts w:ascii="Times New Roman" w:hAnsi="Times New Roman" w:cs="Times New Roman"/>
          <w:i/>
          <w:sz w:val="28"/>
          <w:szCs w:val="28"/>
          <w:lang w:val="en-US"/>
        </w:rPr>
        <w:t>Cleaning</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Cleaning the analyzer is needed during the working day in the following cases: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The interval between measurements of more than 15 minutes;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At the end of the working day.</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For washing the measuring cell during operation of the analyzer without turning it off, you need to:</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xml:space="preserve">a) pour into a glass of warm water sample (40-60 </w:t>
      </w:r>
      <w:r w:rsidRPr="00366C6E">
        <w:rPr>
          <w:rFonts w:ascii="Times New Roman" w:hAnsi="Times New Roman" w:cs="Times New Roman"/>
          <w:sz w:val="28"/>
          <w:szCs w:val="28"/>
          <w:vertAlign w:val="superscript"/>
          <w:lang w:val="en-US"/>
        </w:rPr>
        <w:t>0</w:t>
      </w:r>
      <w:r w:rsidRPr="00366C6E">
        <w:rPr>
          <w:rFonts w:ascii="Times New Roman" w:hAnsi="Times New Roman" w:cs="Times New Roman"/>
          <w:sz w:val="28"/>
          <w:szCs w:val="28"/>
          <w:lang w:val="en-US"/>
        </w:rPr>
        <w:t xml:space="preserve">C) and place it on the stand for the cup. Press MODE. Press the search buttons </w:t>
      </w:r>
      <w:r w:rsidRPr="00366C6E">
        <w:rPr>
          <w:rFonts w:ascii="Times New Roman" w:hAnsi="Times New Roman" w:cs="Times New Roman"/>
          <w:sz w:val="28"/>
          <w:szCs w:val="28"/>
        </w:rPr>
        <w:sym w:font="Symbol" w:char="F0AF"/>
      </w:r>
      <w:r w:rsidRPr="00366C6E">
        <w:rPr>
          <w:rFonts w:ascii="Times New Roman" w:hAnsi="Times New Roman" w:cs="Times New Roman"/>
          <w:sz w:val="28"/>
          <w:szCs w:val="28"/>
          <w:lang w:val="en-US"/>
        </w:rPr>
        <w:t>,</w:t>
      </w:r>
      <w:r w:rsidRPr="00366C6E">
        <w:rPr>
          <w:rFonts w:ascii="Times New Roman" w:hAnsi="Times New Roman" w:cs="Times New Roman"/>
          <w:sz w:val="28"/>
          <w:szCs w:val="28"/>
        </w:rPr>
        <w:sym w:font="Symbol" w:char="F0AD"/>
      </w:r>
      <w:r w:rsidRPr="00366C6E">
        <w:rPr>
          <w:rFonts w:ascii="Times New Roman" w:hAnsi="Times New Roman" w:cs="Times New Roman"/>
          <w:sz w:val="28"/>
          <w:szCs w:val="28"/>
          <w:lang w:val="en-US"/>
        </w:rPr>
        <w:t xml:space="preserve"> and select CLEANING. Confirm with ENTER. The display shows CYCLES 01 - the number of the cleaning cycle. One wash cycle is pumping water through the measurement chamber five times. Click the search buttons</w:t>
      </w:r>
      <w:r w:rsidRPr="00366C6E">
        <w:rPr>
          <w:rFonts w:ascii="Times New Roman" w:hAnsi="Times New Roman" w:cs="Times New Roman"/>
          <w:sz w:val="28"/>
          <w:szCs w:val="28"/>
        </w:rPr>
        <w:sym w:font="Symbol" w:char="F0AF"/>
      </w:r>
      <w:r w:rsidRPr="00366C6E">
        <w:rPr>
          <w:rFonts w:ascii="Times New Roman" w:hAnsi="Times New Roman" w:cs="Times New Roman"/>
          <w:sz w:val="28"/>
          <w:szCs w:val="28"/>
          <w:lang w:val="en-US"/>
        </w:rPr>
        <w:t>,</w:t>
      </w:r>
      <w:r w:rsidRPr="00366C6E">
        <w:rPr>
          <w:rFonts w:ascii="Times New Roman" w:hAnsi="Times New Roman" w:cs="Times New Roman"/>
          <w:sz w:val="28"/>
          <w:szCs w:val="28"/>
        </w:rPr>
        <w:sym w:font="Symbol" w:char="F0AD"/>
      </w:r>
      <w:r w:rsidRPr="00366C6E">
        <w:rPr>
          <w:rFonts w:ascii="Times New Roman" w:hAnsi="Times New Roman" w:cs="Times New Roman"/>
          <w:sz w:val="28"/>
          <w:szCs w:val="28"/>
          <w:lang w:val="en-US"/>
        </w:rPr>
        <w:t xml:space="preserve"> to set the desired number of cycles. This number should be in the range from 1 to 99. It is recommended to select at least two wash cycles. When the label CLEANING will change onto CLEANING END, washing finished.</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Remove the cup and discard the murky water. Repeat this procedure several times until clean water comes out of the analyzer.</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i/>
          <w:sz w:val="28"/>
          <w:szCs w:val="28"/>
          <w:lang w:val="en-US"/>
        </w:rPr>
      </w:pPr>
      <w:r w:rsidRPr="00366C6E">
        <w:rPr>
          <w:rFonts w:ascii="Times New Roman" w:hAnsi="Times New Roman" w:cs="Times New Roman"/>
          <w:i/>
          <w:sz w:val="28"/>
          <w:szCs w:val="28"/>
          <w:lang w:val="en-US"/>
        </w:rPr>
        <w:t>The cleaning at the end of the working day.</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This procedure prevents the formation and accumulation of "Milk stone" in the measuring chamber. "Milk stone" consists of milk solids, calcium, magnesium, iron, sulfates, etc. Dairy salts and mineral salts are deposited within the measuring chamber and vinyl tubes than disrupting the operation of the analyzer. Cleaning the unit will be effective if you use chemical reagent destroys "Milk stone". It recommends using a cleaning solution as a daily cleaning solution.</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First analyzer warm water wash as described in 1.1 (see above.)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Prepare cleaning solution: Dissolve 20 g of powder cleaning every small bag in 2 liters of distilled water and store in a clean bottle. The solution can be put in small plastic flask.</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Fill the cup by cleaning solution (25-40 °C), set the device mode washing, set the number of cycles of 20 and press ENTER. When the label CLEANING will be change</w:t>
      </w:r>
      <w:r w:rsidRPr="00366C6E">
        <w:rPr>
          <w:rFonts w:ascii="Times New Roman" w:hAnsi="Times New Roman" w:cs="Times New Roman"/>
          <w:sz w:val="28"/>
          <w:szCs w:val="28"/>
        </w:rPr>
        <w:t>в</w:t>
      </w:r>
      <w:r w:rsidRPr="00366C6E">
        <w:rPr>
          <w:rFonts w:ascii="Times New Roman" w:hAnsi="Times New Roman" w:cs="Times New Roman"/>
          <w:sz w:val="28"/>
          <w:szCs w:val="28"/>
          <w:lang w:val="en-US"/>
        </w:rPr>
        <w:t xml:space="preserve"> onto CLEANING END, washing finished.</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Fill the cup by clean water, room temperature, set the device mode CLEANING. Set the number of cycles 5 and press ENTER. Remove the cup and pour the water. Fill the glass with clean water and repeat this process 3-4 times.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b/>
          <w:sz w:val="28"/>
          <w:szCs w:val="28"/>
          <w:lang w:val="en-US"/>
        </w:rPr>
      </w:pPr>
      <w:r w:rsidRPr="00366C6E">
        <w:rPr>
          <w:rFonts w:ascii="Times New Roman" w:hAnsi="Times New Roman" w:cs="Times New Roman"/>
          <w:b/>
          <w:sz w:val="28"/>
          <w:szCs w:val="28"/>
          <w:lang w:val="en-US"/>
        </w:rPr>
        <w:t>Control questions</w:t>
      </w:r>
    </w:p>
    <w:p w:rsidR="00AD1E50" w:rsidRPr="00366C6E" w:rsidRDefault="00AD1E50" w:rsidP="00FC6611">
      <w:pPr>
        <w:numPr>
          <w:ilvl w:val="0"/>
          <w:numId w:val="41"/>
        </w:numPr>
        <w:tabs>
          <w:tab w:val="left" w:pos="284"/>
        </w:tabs>
        <w:spacing w:after="0" w:line="240" w:lineRule="auto"/>
        <w:ind w:left="0" w:firstLine="0"/>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lastRenderedPageBreak/>
        <w:t>The principle of operation of the device</w:t>
      </w:r>
    </w:p>
    <w:p w:rsidR="00AD1E50" w:rsidRPr="00366C6E" w:rsidRDefault="00AD1E50" w:rsidP="00FC6611">
      <w:pPr>
        <w:numPr>
          <w:ilvl w:val="0"/>
          <w:numId w:val="41"/>
        </w:numPr>
        <w:tabs>
          <w:tab w:val="left" w:pos="284"/>
        </w:tabs>
        <w:spacing w:after="0" w:line="240" w:lineRule="auto"/>
        <w:ind w:left="0" w:firstLine="0"/>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xml:space="preserve">The method of the determination of qualitative and quantitative parameters.  </w:t>
      </w:r>
    </w:p>
    <w:p w:rsidR="00AD1E50" w:rsidRPr="00366C6E" w:rsidRDefault="00AD1E50" w:rsidP="00AD1E50">
      <w:pPr>
        <w:spacing w:after="0" w:line="240" w:lineRule="auto"/>
        <w:ind w:firstLine="709"/>
        <w:jc w:val="both"/>
        <w:rPr>
          <w:rFonts w:ascii="Times New Roman" w:hAnsi="Times New Roman" w:cs="Times New Roman"/>
          <w:b/>
          <w:sz w:val="28"/>
          <w:szCs w:val="28"/>
          <w:lang w:val="en-US"/>
        </w:rPr>
      </w:pPr>
    </w:p>
    <w:p w:rsidR="00AD1E50" w:rsidRPr="00366C6E" w:rsidRDefault="003746E0" w:rsidP="00AD1E50">
      <w:pPr>
        <w:spacing w:after="0" w:line="240" w:lineRule="auto"/>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3.12 </w:t>
      </w:r>
      <w:r w:rsidR="00AD1E50" w:rsidRPr="00366C6E">
        <w:rPr>
          <w:rFonts w:ascii="Times New Roman" w:hAnsi="Times New Roman" w:cs="Times New Roman"/>
          <w:b/>
          <w:sz w:val="28"/>
          <w:szCs w:val="28"/>
          <w:lang w:val="en-US"/>
        </w:rPr>
        <w:t>Determination of strength in the foodstuff (yoghurt, sour cream)</w:t>
      </w:r>
    </w:p>
    <w:p w:rsidR="003746E0" w:rsidRDefault="003746E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Knowing of the rheology yoghurt important for designing equipment, product quality control, as well as to predict product stability during storage and food materials create the desired taste and texture.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The main component of milk products such as yogurt, is casein contained in milk. It is present in milk as a colloid associated, in the form of micelles composed of four types of protein molecules casein. The function of the micelles is the dissolution of calcium phosphate. From the standpoint of physics, these colloidal micelles are spatially stabilized particle size of 100 microns and their interaction is very similar to the interaction of hard spheres under normal conditions.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Stabilized spatial layers comprise casein, and possibly some amount of casein. Milk contains a small amount of whey proteins, which in contrast to casein micelles can be denatured by heating and contact with the micelles. This leads to a slight increase in the size of micelles and modifies the interaction between them. The oxidation or action of enzymes completes the aggregation of casein micelles and the formation of protein and fat particles.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In the process of production of yogurt lactic acid bacteria culture used, producing acid from lactose. The result is a contraction of the casein fibers, destabilization of the micelles that causes their aggregation with the subsequent formation of a gel.</w:t>
      </w:r>
      <w:r w:rsidRPr="00366C6E">
        <w:rPr>
          <w:rFonts w:ascii="Times New Roman" w:hAnsi="Times New Roman" w:cs="Times New Roman"/>
          <w:sz w:val="28"/>
          <w:szCs w:val="28"/>
          <w:lang w:val="en-US"/>
        </w:rPr>
        <w:cr/>
      </w:r>
      <w:r w:rsidRPr="00366C6E">
        <w:rPr>
          <w:rFonts w:ascii="Times New Roman" w:hAnsi="Times New Roman" w:cs="Times New Roman"/>
          <w:sz w:val="28"/>
          <w:szCs w:val="28"/>
          <w:lang w:val="en-US"/>
        </w:rPr>
        <w:tab/>
        <w:t>In the absence of stabilizer milk clot (aggregated casein micelles) and serum tend to be separated. Therefore, manufacturers of yogurt alter the texture of the product and increase its shelf life by adding a stabilizer. Commonly used starch and gelatine compositions are added modified starches, hydrocolloids and surfactants. However, until the present time it has not yet developed a standard stabilizer composition suitable for the production of any type of yogurt. Each situation requires a specific solution.</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746E0" w:rsidRDefault="00AD1E50" w:rsidP="00AD1E50">
      <w:pPr>
        <w:spacing w:after="0" w:line="240" w:lineRule="auto"/>
        <w:ind w:firstLine="709"/>
        <w:jc w:val="both"/>
        <w:rPr>
          <w:rFonts w:ascii="Times New Roman" w:hAnsi="Times New Roman" w:cs="Times New Roman"/>
          <w:i/>
          <w:sz w:val="28"/>
          <w:szCs w:val="28"/>
          <w:lang w:val="en-US"/>
        </w:rPr>
      </w:pPr>
      <w:r w:rsidRPr="003746E0">
        <w:rPr>
          <w:rFonts w:ascii="Times New Roman" w:hAnsi="Times New Roman" w:cs="Times New Roman"/>
          <w:i/>
          <w:sz w:val="28"/>
          <w:szCs w:val="28"/>
          <w:lang w:val="en-US"/>
        </w:rPr>
        <w:t>The order of work performance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Necessary equipment and materials: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Structurometer ST-2</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w:t>
      </w:r>
    </w:p>
    <w:p w:rsidR="00AD1E50" w:rsidRPr="00366C6E" w:rsidRDefault="00465C3E" w:rsidP="00AD1E50">
      <w:pPr>
        <w:spacing w:after="0" w:line="240" w:lineRule="auto"/>
        <w:ind w:firstLine="709"/>
        <w:jc w:val="both"/>
        <w:rPr>
          <w:rFonts w:ascii="Times New Roman" w:eastAsia="Times New Roman" w:hAnsi="Times New Roman" w:cs="Times New Roman"/>
          <w:i/>
          <w:noProof/>
          <w:color w:val="FF0000"/>
          <w:sz w:val="28"/>
          <w:szCs w:val="28"/>
          <w:lang w:val="en-US"/>
        </w:rPr>
      </w:pPr>
      <w:r w:rsidRPr="00836875">
        <w:rPr>
          <w:rFonts w:ascii="Times New Roman" w:eastAsia="Times New Roman" w:hAnsi="Times New Roman" w:cs="Times New Roman"/>
          <w:i/>
          <w:noProof/>
          <w:color w:val="FF0000"/>
          <w:sz w:val="28"/>
          <w:szCs w:val="28"/>
        </w:rPr>
        <w:lastRenderedPageBreak/>
        <w:pict>
          <v:shape id="_x0000_i1079" type="#_x0000_t75" style="width:257.85pt;height:234.4pt;visibility:visible">
            <v:imagedata r:id="rId86" o:title="31546376"/>
          </v:shape>
        </w:pic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i/>
          <w:sz w:val="28"/>
          <w:szCs w:val="28"/>
          <w:lang w:val="en-US"/>
        </w:rPr>
        <w:t>Fresh product.</w:t>
      </w:r>
      <w:r w:rsidRPr="00366C6E">
        <w:rPr>
          <w:rFonts w:ascii="Times New Roman" w:hAnsi="Times New Roman" w:cs="Times New Roman"/>
          <w:sz w:val="28"/>
          <w:szCs w:val="28"/>
          <w:lang w:val="en-US"/>
        </w:rPr>
        <w:t xml:space="preserve"> After uniform cutting the product pieces of 10 mm thickness were placed on the table the device close to the indenter, and then evaluated.</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i/>
          <w:sz w:val="28"/>
          <w:szCs w:val="28"/>
          <w:lang w:val="en-US"/>
        </w:rPr>
        <w:t>The thawed product processed in the usual manner</w:t>
      </w:r>
      <w:r w:rsidRPr="00366C6E">
        <w:rPr>
          <w:rFonts w:ascii="Times New Roman" w:hAnsi="Times New Roman" w:cs="Times New Roman"/>
          <w:sz w:val="28"/>
          <w:szCs w:val="28"/>
          <w:lang w:val="en-US"/>
        </w:rPr>
        <w:t>. After slicing the product was placed in a specially designed cryo-chamber [1] and with carbon dioxide (liquid nitrogen), was subjected to freezing. Carbon dioxide temperature was -70 °C, and the temperature of liquid nitrogen is below -165 °C. After freezing the usual way, the product is thawed by gradually lowering the temperature: at lower temperatures in Cryochamber to 0 °C, the chamber door is opened to the passage of the warm room air, which gradually warms up to a product temperature of 18-20 °C.</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i/>
          <w:sz w:val="28"/>
          <w:szCs w:val="28"/>
          <w:lang w:val="en-US"/>
        </w:rPr>
        <w:t>The thawed product treated pectin, low-frequency electromagnetic field (EMF LF) and CO</w:t>
      </w:r>
      <w:r w:rsidRPr="00366C6E">
        <w:rPr>
          <w:rFonts w:ascii="Times New Roman" w:hAnsi="Times New Roman" w:cs="Times New Roman"/>
          <w:i/>
          <w:sz w:val="28"/>
          <w:szCs w:val="28"/>
          <w:vertAlign w:val="subscript"/>
          <w:lang w:val="en-US"/>
        </w:rPr>
        <w:t>2</w:t>
      </w:r>
      <w:r w:rsidRPr="00366C6E">
        <w:rPr>
          <w:rFonts w:ascii="Times New Roman" w:hAnsi="Times New Roman" w:cs="Times New Roman"/>
          <w:i/>
          <w:sz w:val="28"/>
          <w:szCs w:val="28"/>
          <w:lang w:val="en-US"/>
        </w:rPr>
        <w:t xml:space="preserve"> (N</w:t>
      </w:r>
      <w:r w:rsidRPr="00366C6E">
        <w:rPr>
          <w:rFonts w:ascii="Times New Roman" w:hAnsi="Times New Roman" w:cs="Times New Roman"/>
          <w:i/>
          <w:sz w:val="28"/>
          <w:szCs w:val="28"/>
          <w:vertAlign w:val="subscript"/>
          <w:lang w:val="en-US"/>
        </w:rPr>
        <w:t>2</w:t>
      </w:r>
      <w:r w:rsidRPr="00366C6E">
        <w:rPr>
          <w:rFonts w:ascii="Times New Roman" w:hAnsi="Times New Roman" w:cs="Times New Roman"/>
          <w:i/>
          <w:sz w:val="28"/>
          <w:szCs w:val="28"/>
          <w:lang w:val="en-US"/>
        </w:rPr>
        <w:t>).</w:t>
      </w:r>
      <w:r w:rsidRPr="00366C6E">
        <w:rPr>
          <w:rFonts w:ascii="Times New Roman" w:hAnsi="Times New Roman" w:cs="Times New Roman"/>
          <w:sz w:val="28"/>
          <w:szCs w:val="28"/>
          <w:lang w:val="en-US"/>
        </w:rPr>
        <w:t xml:space="preserve"> Before immediately freeze the product was kept in a cryoprotectant solution (a mixture of water and pectin). The product is then placed in the cryo-chamber, where the processing of low frequency electromagnetic field and freezing are carried out simultaneously.</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i/>
          <w:sz w:val="28"/>
          <w:szCs w:val="28"/>
          <w:lang w:val="en-US"/>
        </w:rPr>
        <w:t>Fresh product processed low frequency electromagnetic field.</w:t>
      </w:r>
      <w:r w:rsidRPr="00366C6E">
        <w:rPr>
          <w:rFonts w:ascii="Times New Roman" w:hAnsi="Times New Roman" w:cs="Times New Roman"/>
          <w:sz w:val="28"/>
          <w:szCs w:val="28"/>
          <w:lang w:val="en-US"/>
        </w:rPr>
        <w:t xml:space="preserve"> For the analyzing the feedback bass, chopped product is placed under a special radiator and for a predetermined time (20 minutes), the product has been processed.</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Fresh product is treated with a solution of a cryoprotectant. Fresh product after the cutting was immersed in a bath with a solution of pectin and water and held for a certain time.</w:t>
      </w:r>
    </w:p>
    <w:p w:rsidR="00AD1E50" w:rsidRPr="00366C6E" w:rsidRDefault="00AD1E50" w:rsidP="00AD1E50">
      <w:pPr>
        <w:spacing w:after="0" w:line="240" w:lineRule="auto"/>
        <w:ind w:firstLine="709"/>
        <w:jc w:val="both"/>
        <w:rPr>
          <w:rFonts w:ascii="Times New Roman" w:hAnsi="Times New Roman" w:cs="Times New Roman"/>
          <w:i/>
          <w:sz w:val="28"/>
          <w:szCs w:val="28"/>
          <w:lang w:val="en-US"/>
        </w:rPr>
      </w:pPr>
      <w:r w:rsidRPr="00366C6E">
        <w:rPr>
          <w:rFonts w:ascii="Times New Roman" w:hAnsi="Times New Roman" w:cs="Times New Roman"/>
          <w:i/>
          <w:sz w:val="28"/>
          <w:szCs w:val="28"/>
          <w:lang w:val="en-US"/>
        </w:rPr>
        <w:t>1. Determination of fresh, frozen and thawed product.</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This technique is based on the definition of the parameter loading force F</w:t>
      </w:r>
      <w:r w:rsidRPr="00366C6E">
        <w:rPr>
          <w:rFonts w:ascii="Times New Roman" w:hAnsi="Times New Roman" w:cs="Times New Roman"/>
          <w:sz w:val="28"/>
          <w:szCs w:val="28"/>
          <w:vertAlign w:val="subscript"/>
          <w:lang w:val="en-US"/>
        </w:rPr>
        <w:t>H</w:t>
      </w:r>
      <w:r w:rsidRPr="00366C6E">
        <w:rPr>
          <w:rFonts w:ascii="Times New Roman" w:hAnsi="Times New Roman" w:cs="Times New Roman"/>
          <w:sz w:val="28"/>
          <w:szCs w:val="28"/>
          <w:lang w:val="en-US"/>
        </w:rPr>
        <w:t>. For the final result the arithmetic mean value of the results of three determinations.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The average arithmetic mean value of loading force F</w:t>
      </w:r>
      <w:r w:rsidRPr="00366C6E">
        <w:rPr>
          <w:rFonts w:ascii="Times New Roman" w:hAnsi="Times New Roman" w:cs="Times New Roman"/>
          <w:sz w:val="28"/>
          <w:szCs w:val="28"/>
          <w:vertAlign w:val="subscript"/>
          <w:lang w:val="en-US"/>
        </w:rPr>
        <w:t xml:space="preserve">l av </w:t>
      </w:r>
      <w:r w:rsidRPr="00366C6E">
        <w:rPr>
          <w:rFonts w:ascii="Times New Roman" w:hAnsi="Times New Roman" w:cs="Times New Roman"/>
          <w:sz w:val="28"/>
          <w:szCs w:val="28"/>
          <w:lang w:val="en-US"/>
        </w:rPr>
        <w:t>determined:</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F</w:t>
      </w:r>
      <w:r w:rsidRPr="00366C6E">
        <w:rPr>
          <w:rFonts w:ascii="Times New Roman" w:hAnsi="Times New Roman" w:cs="Times New Roman"/>
          <w:sz w:val="28"/>
          <w:szCs w:val="28"/>
          <w:vertAlign w:val="subscript"/>
          <w:lang w:val="en-US"/>
        </w:rPr>
        <w:t xml:space="preserve">l av </w:t>
      </w:r>
      <w:r w:rsidRPr="00366C6E">
        <w:rPr>
          <w:rFonts w:ascii="Times New Roman" w:hAnsi="Times New Roman" w:cs="Times New Roman"/>
          <w:sz w:val="28"/>
          <w:szCs w:val="28"/>
          <w:lang w:val="en-US"/>
        </w:rPr>
        <w:t xml:space="preserve"> = </w:t>
      </w:r>
      <w:r w:rsidRPr="00366C6E">
        <w:rPr>
          <w:rFonts w:ascii="Times New Roman" w:eastAsia="Times New Roman" w:hAnsi="Times New Roman" w:cs="Times New Roman"/>
          <w:sz w:val="28"/>
          <w:szCs w:val="28"/>
          <w:lang w:val="en-US"/>
        </w:rPr>
        <w:t>[(</w:t>
      </w:r>
      <w:r w:rsidRPr="00366C6E">
        <w:rPr>
          <w:rFonts w:ascii="Times New Roman" w:eastAsia="Times New Roman" w:hAnsi="Times New Roman" w:cs="Times New Roman"/>
          <w:i/>
          <w:iCs/>
          <w:sz w:val="28"/>
          <w:szCs w:val="28"/>
          <w:lang w:val="en-US"/>
        </w:rPr>
        <w:t>∑</w:t>
      </w:r>
      <w:r w:rsidRPr="00366C6E">
        <w:rPr>
          <w:rFonts w:ascii="Times New Roman" w:eastAsia="Times New Roman" w:hAnsi="Times New Roman" w:cs="Times New Roman"/>
          <w:i/>
          <w:iCs/>
          <w:sz w:val="28"/>
          <w:szCs w:val="28"/>
          <w:vertAlign w:val="subscript"/>
          <w:lang w:val="en-US"/>
        </w:rPr>
        <w:t>1</w:t>
      </w:r>
      <w:r w:rsidRPr="00366C6E">
        <w:rPr>
          <w:rFonts w:ascii="Times New Roman" w:eastAsia="Times New Roman" w:hAnsi="Times New Roman" w:cs="Times New Roman"/>
          <w:sz w:val="28"/>
          <w:szCs w:val="28"/>
          <w:lang w:val="en-US"/>
        </w:rPr>
        <w:t>)</w:t>
      </w:r>
      <w:r w:rsidRPr="00366C6E">
        <w:rPr>
          <w:rFonts w:ascii="Times New Roman" w:eastAsia="Times New Roman" w:hAnsi="Times New Roman" w:cs="Times New Roman"/>
          <w:i/>
          <w:iCs/>
          <w:sz w:val="28"/>
          <w:szCs w:val="28"/>
          <w:lang w:val="en-US"/>
        </w:rPr>
        <w:t xml:space="preserve"> + </w:t>
      </w:r>
      <w:r w:rsidRPr="00366C6E">
        <w:rPr>
          <w:rFonts w:ascii="Times New Roman" w:eastAsia="Times New Roman" w:hAnsi="Times New Roman" w:cs="Times New Roman"/>
          <w:sz w:val="28"/>
          <w:szCs w:val="28"/>
          <w:lang w:val="en-US"/>
        </w:rPr>
        <w:t>(</w:t>
      </w:r>
      <w:r w:rsidRPr="00366C6E">
        <w:rPr>
          <w:rFonts w:ascii="Times New Roman" w:eastAsia="Times New Roman" w:hAnsi="Times New Roman" w:cs="Times New Roman"/>
          <w:i/>
          <w:iCs/>
          <w:sz w:val="28"/>
          <w:szCs w:val="28"/>
          <w:lang w:val="en-US"/>
        </w:rPr>
        <w:t>∑</w:t>
      </w:r>
      <w:r w:rsidRPr="00366C6E">
        <w:rPr>
          <w:rFonts w:ascii="Times New Roman" w:eastAsia="Times New Roman" w:hAnsi="Times New Roman" w:cs="Times New Roman"/>
          <w:i/>
          <w:iCs/>
          <w:sz w:val="28"/>
          <w:szCs w:val="28"/>
          <w:vertAlign w:val="subscript"/>
          <w:lang w:val="en-US"/>
        </w:rPr>
        <w:t>2</w:t>
      </w:r>
      <w:r w:rsidRPr="00366C6E">
        <w:rPr>
          <w:rFonts w:ascii="Times New Roman" w:eastAsia="Times New Roman" w:hAnsi="Times New Roman" w:cs="Times New Roman"/>
          <w:sz w:val="28"/>
          <w:szCs w:val="28"/>
          <w:lang w:val="en-US"/>
        </w:rPr>
        <w:t>)</w:t>
      </w:r>
      <w:r w:rsidRPr="00366C6E">
        <w:rPr>
          <w:rFonts w:ascii="Times New Roman" w:eastAsia="Times New Roman" w:hAnsi="Times New Roman" w:cs="Times New Roman"/>
          <w:i/>
          <w:iCs/>
          <w:sz w:val="28"/>
          <w:szCs w:val="28"/>
          <w:lang w:val="en-US"/>
        </w:rPr>
        <w:t xml:space="preserve"> +</w:t>
      </w:r>
      <w:r w:rsidRPr="00366C6E">
        <w:rPr>
          <w:rFonts w:ascii="Times New Roman" w:eastAsia="Times New Roman" w:hAnsi="Times New Roman" w:cs="Times New Roman"/>
          <w:sz w:val="28"/>
          <w:szCs w:val="28"/>
          <w:lang w:val="en-US"/>
        </w:rPr>
        <w:t xml:space="preserve"> (</w:t>
      </w:r>
      <w:r w:rsidRPr="00366C6E">
        <w:rPr>
          <w:rFonts w:ascii="Times New Roman" w:eastAsia="Times New Roman" w:hAnsi="Times New Roman" w:cs="Times New Roman"/>
          <w:i/>
          <w:iCs/>
          <w:sz w:val="28"/>
          <w:szCs w:val="28"/>
          <w:lang w:val="en-US"/>
        </w:rPr>
        <w:t>∑</w:t>
      </w:r>
      <w:r w:rsidRPr="00366C6E">
        <w:rPr>
          <w:rFonts w:ascii="Times New Roman" w:eastAsia="Times New Roman" w:hAnsi="Times New Roman" w:cs="Times New Roman"/>
          <w:i/>
          <w:iCs/>
          <w:sz w:val="28"/>
          <w:szCs w:val="28"/>
          <w:vertAlign w:val="subscript"/>
          <w:lang w:val="en-US"/>
        </w:rPr>
        <w:t>3</w:t>
      </w:r>
      <w:r w:rsidRPr="00366C6E">
        <w:rPr>
          <w:rFonts w:ascii="Times New Roman" w:eastAsia="Times New Roman" w:hAnsi="Times New Roman" w:cs="Times New Roman"/>
          <w:sz w:val="28"/>
          <w:szCs w:val="28"/>
          <w:lang w:val="en-US"/>
        </w:rPr>
        <w:t>)</w:t>
      </w:r>
      <w:r w:rsidRPr="00366C6E">
        <w:rPr>
          <w:rFonts w:ascii="Times New Roman" w:eastAsia="Times New Roman" w:hAnsi="Times New Roman" w:cs="Times New Roman"/>
          <w:i/>
          <w:iCs/>
          <w:sz w:val="28"/>
          <w:szCs w:val="28"/>
          <w:lang w:val="en-US"/>
        </w:rPr>
        <w:t xml:space="preserve"> + </w:t>
      </w:r>
      <w:r w:rsidRPr="00366C6E">
        <w:rPr>
          <w:rFonts w:ascii="Times New Roman" w:eastAsia="Times New Roman" w:hAnsi="Times New Roman" w:cs="Times New Roman"/>
          <w:sz w:val="28"/>
          <w:szCs w:val="28"/>
          <w:lang w:val="en-US"/>
        </w:rPr>
        <w:t xml:space="preserve">…] /4, </w:t>
      </w:r>
      <w:r w:rsidRPr="00366C6E">
        <w:rPr>
          <w:rFonts w:ascii="Times New Roman" w:hAnsi="Times New Roman" w:cs="Times New Roman"/>
          <w:sz w:val="28"/>
          <w:szCs w:val="28"/>
          <w:lang w:val="en-US"/>
        </w:rPr>
        <w:t>g,</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xml:space="preserve">where: </w:t>
      </w:r>
      <w:r w:rsidRPr="00366C6E">
        <w:rPr>
          <w:rFonts w:ascii="Times New Roman" w:eastAsia="Times New Roman" w:hAnsi="Times New Roman" w:cs="Times New Roman"/>
          <w:i/>
          <w:iCs/>
          <w:sz w:val="28"/>
          <w:szCs w:val="28"/>
          <w:lang w:val="en-US"/>
        </w:rPr>
        <w:t>∑</w:t>
      </w:r>
      <w:r w:rsidRPr="00366C6E">
        <w:rPr>
          <w:rFonts w:ascii="Times New Roman" w:eastAsia="Times New Roman" w:hAnsi="Times New Roman" w:cs="Times New Roman"/>
          <w:i/>
          <w:iCs/>
          <w:sz w:val="28"/>
          <w:szCs w:val="28"/>
          <w:vertAlign w:val="subscript"/>
          <w:lang w:val="en-US"/>
        </w:rPr>
        <w:t>1</w:t>
      </w:r>
      <w:r w:rsidRPr="00366C6E">
        <w:rPr>
          <w:rFonts w:ascii="Times New Roman" w:eastAsia="Times New Roman" w:hAnsi="Times New Roman" w:cs="Times New Roman"/>
          <w:sz w:val="28"/>
          <w:szCs w:val="28"/>
          <w:lang w:val="en-US"/>
        </w:rPr>
        <w:t xml:space="preserve">, </w:t>
      </w:r>
      <w:r w:rsidRPr="00366C6E">
        <w:rPr>
          <w:rFonts w:ascii="Times New Roman" w:eastAsia="Times New Roman" w:hAnsi="Times New Roman" w:cs="Times New Roman"/>
          <w:i/>
          <w:iCs/>
          <w:sz w:val="28"/>
          <w:szCs w:val="28"/>
          <w:lang w:val="en-US"/>
        </w:rPr>
        <w:t>∑</w:t>
      </w:r>
      <w:r w:rsidRPr="00366C6E">
        <w:rPr>
          <w:rFonts w:ascii="Times New Roman" w:eastAsia="Times New Roman" w:hAnsi="Times New Roman" w:cs="Times New Roman"/>
          <w:i/>
          <w:iCs/>
          <w:sz w:val="28"/>
          <w:szCs w:val="28"/>
          <w:vertAlign w:val="subscript"/>
          <w:lang w:val="en-US"/>
        </w:rPr>
        <w:t>2</w:t>
      </w:r>
      <w:r w:rsidRPr="00366C6E">
        <w:rPr>
          <w:rFonts w:ascii="Times New Roman" w:eastAsia="Times New Roman" w:hAnsi="Times New Roman" w:cs="Times New Roman"/>
          <w:sz w:val="28"/>
          <w:szCs w:val="28"/>
          <w:lang w:val="en-US"/>
        </w:rPr>
        <w:t xml:space="preserve">, </w:t>
      </w:r>
      <w:r w:rsidRPr="00366C6E">
        <w:rPr>
          <w:rFonts w:ascii="Times New Roman" w:eastAsia="Times New Roman" w:hAnsi="Times New Roman" w:cs="Times New Roman"/>
          <w:i/>
          <w:iCs/>
          <w:sz w:val="28"/>
          <w:szCs w:val="28"/>
          <w:lang w:val="en-US"/>
        </w:rPr>
        <w:t>∑</w:t>
      </w:r>
      <w:r w:rsidRPr="00366C6E">
        <w:rPr>
          <w:rFonts w:ascii="Times New Roman" w:eastAsia="Times New Roman" w:hAnsi="Times New Roman" w:cs="Times New Roman"/>
          <w:i/>
          <w:iCs/>
          <w:sz w:val="28"/>
          <w:szCs w:val="28"/>
          <w:vertAlign w:val="subscript"/>
          <w:lang w:val="en-US"/>
        </w:rPr>
        <w:t>3</w:t>
      </w:r>
      <w:r w:rsidRPr="00366C6E">
        <w:rPr>
          <w:rFonts w:ascii="Times New Roman" w:eastAsia="Times New Roman" w:hAnsi="Times New Roman" w:cs="Times New Roman"/>
          <w:sz w:val="28"/>
          <w:szCs w:val="28"/>
          <w:lang w:val="en-US"/>
        </w:rPr>
        <w:t xml:space="preserve">, </w:t>
      </w:r>
      <w:r w:rsidRPr="00366C6E">
        <w:rPr>
          <w:rFonts w:ascii="Times New Roman" w:eastAsia="Times New Roman" w:hAnsi="Times New Roman" w:cs="Times New Roman"/>
          <w:i/>
          <w:iCs/>
          <w:sz w:val="28"/>
          <w:szCs w:val="28"/>
          <w:lang w:val="en-US"/>
        </w:rPr>
        <w:t>∑</w:t>
      </w:r>
      <w:r w:rsidRPr="00366C6E">
        <w:rPr>
          <w:rFonts w:ascii="Times New Roman" w:eastAsia="Times New Roman" w:hAnsi="Times New Roman" w:cs="Times New Roman"/>
          <w:i/>
          <w:iCs/>
          <w:sz w:val="28"/>
          <w:szCs w:val="28"/>
          <w:vertAlign w:val="subscript"/>
          <w:lang w:val="en-US"/>
        </w:rPr>
        <w:t>4</w:t>
      </w:r>
      <w:r w:rsidRPr="00366C6E">
        <w:rPr>
          <w:rFonts w:ascii="Times New Roman" w:eastAsia="Times New Roman" w:hAnsi="Times New Roman" w:cs="Times New Roman"/>
          <w:sz w:val="28"/>
          <w:szCs w:val="28"/>
          <w:lang w:val="en-US"/>
        </w:rPr>
        <w:t xml:space="preserve"> </w:t>
      </w:r>
      <w:r w:rsidRPr="00366C6E">
        <w:rPr>
          <w:rFonts w:ascii="Times New Roman" w:hAnsi="Times New Roman" w:cs="Times New Roman"/>
          <w:sz w:val="28"/>
          <w:szCs w:val="28"/>
          <w:lang w:val="en-US"/>
        </w:rPr>
        <w:t>- the amount of points deformation line, mm.</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b/>
          <w:sz w:val="28"/>
          <w:szCs w:val="28"/>
          <w:lang w:val="en-US"/>
        </w:rPr>
      </w:pPr>
      <w:r w:rsidRPr="00366C6E">
        <w:rPr>
          <w:rFonts w:ascii="Times New Roman" w:hAnsi="Times New Roman" w:cs="Times New Roman"/>
          <w:b/>
          <w:sz w:val="28"/>
          <w:szCs w:val="28"/>
          <w:lang w:val="en-US"/>
        </w:rPr>
        <w:t>Control questions</w:t>
      </w:r>
    </w:p>
    <w:p w:rsidR="00AD1E50" w:rsidRPr="00366C6E" w:rsidRDefault="00AD1E50" w:rsidP="00FC6611">
      <w:pPr>
        <w:numPr>
          <w:ilvl w:val="0"/>
          <w:numId w:val="42"/>
        </w:numPr>
        <w:tabs>
          <w:tab w:val="left" w:pos="284"/>
        </w:tabs>
        <w:spacing w:after="0" w:line="240" w:lineRule="auto"/>
        <w:ind w:left="0" w:firstLine="0"/>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To characterize the rheological properties of dairy products</w:t>
      </w:r>
    </w:p>
    <w:p w:rsidR="00AD1E50" w:rsidRPr="00366C6E" w:rsidRDefault="00AD1E50" w:rsidP="00FC6611">
      <w:pPr>
        <w:numPr>
          <w:ilvl w:val="0"/>
          <w:numId w:val="42"/>
        </w:numPr>
        <w:tabs>
          <w:tab w:val="left" w:pos="284"/>
        </w:tabs>
        <w:spacing w:after="0" w:line="240" w:lineRule="auto"/>
        <w:ind w:left="0" w:firstLine="0"/>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lastRenderedPageBreak/>
        <w:t>Methods and tools for determining the strength of products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3746E0" w:rsidP="00AD1E50">
      <w:pPr>
        <w:spacing w:after="0" w:line="240" w:lineRule="auto"/>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3.13 </w:t>
      </w:r>
      <w:r w:rsidR="00AD1E50" w:rsidRPr="00366C6E">
        <w:rPr>
          <w:rFonts w:ascii="Times New Roman" w:hAnsi="Times New Roman" w:cs="Times New Roman"/>
          <w:b/>
          <w:sz w:val="28"/>
          <w:szCs w:val="28"/>
          <w:lang w:val="en-US"/>
        </w:rPr>
        <w:t>Determination of rheological and strength characteristics of cheese</w:t>
      </w:r>
    </w:p>
    <w:p w:rsidR="003746E0" w:rsidRDefault="003746E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Rheology – is the science of deformation and flow of various bodies, it is exploring ways to determine the structural and mechanical properties (CMP) of raw materials, semi-finished and functional products, devices for process control (TP) and quality control at all stages of production.</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By engineering rheology based on biochemical, biophysical, physical, chemical and organoleptic characteristics of the following tasks: a deep study of the essence of the processes involved in the structure formation of functional products, the determination of the regulatory CMP, characterizing the quality of products for use in the technical documentation, obtaining the necessary data calculation and creation of specialized equipment. Rheology includes two sections: the first devoted to the study of the rheological or, more generally, the structural and mechanical properties of real bodies, the second considers the motion of real bodies in the working bodies of machines and devices, and developing engineering methods for their calculation.</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For the providing studies of the rheological properties of bodies are expressed as mathematical (idealized) models or equations that with some degree of accuracy characterize the behavior of a real body during deformation. The lack of theoretical rheology is that plain and simple models are not suitable for practical use, and suitable for the practice of the model - are extremely complex. This provision relates to protein foods, which are complex physical and chemical structure and sensitive to changes in external factors. For an exact description of the processes of flow and deformation of these products are required components of complex theoretical models of rheology and the corresponding differential equation, which is unacceptable for practical purposes. So it is necessary to find approximate solutions based on various assumptions and considerations. In engineering rheology is usually guided by the search for possible simple dependencies, as required for the practice of only some average, overall performance. In this regard, theoretical and experimental studies using different rheological methods: differential and integral, methods of analysis of patterns and similarities. Develop and conduct experiments and their generalization in this direction possible to obtain physically reasonable solutions useful for practical purposes.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Rheological and structural and mechanical properties characterize the behavior of a product in a state of stress and allow you to link the stress strain and strain rate during the effort. By referring to the application force or stress to the product properties can be divided into three groups: the shear and bulk and surface.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The shearing properties characterize the behavior of the volume of the product when exposed to shear, shear stresses.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The behavior properties determine of the product volume behavior when the normal stresses influence in closed form or between two plates.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lastRenderedPageBreak/>
        <w:t>Surface properties characterize the behavior of the surface of the product at the interface with another solid material when exposed to normal (adhesion) and tangential (friction external) stresses.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The structures of food products by the nature of relations between their elements are divided into two main classes: coagulation and condensation-crystallization. Coagulation structures in dispersed systems are formed by the interaction between the particles and molecules through the layer of the dispersion medium. The thermodynamically stable systems in which particle surfaces are firmly bound fragments of molecules capable of communications without loss of dissolved in the dispersion medium. These structures usually have the ability to self-restoration after the destruction (thixotropy). The increase in strength after the destruction occurs gradually and has a certain limit. Coagulation structure may be in solid or liquid state.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Condensation-crystallization structure characteristic of natural products, however, may be formed from the coagulation by removing the dispersion medium or intergrowths of the dispersed phase in the melt or solution. In the process of their strength increased, after the destruction of these structures are not restored.</w:t>
      </w:r>
    </w:p>
    <w:p w:rsidR="00AD1E50" w:rsidRPr="003746E0" w:rsidRDefault="00AD1E50" w:rsidP="00AD1E50">
      <w:pPr>
        <w:spacing w:after="0" w:line="240" w:lineRule="auto"/>
        <w:ind w:firstLine="709"/>
        <w:jc w:val="both"/>
        <w:rPr>
          <w:rFonts w:ascii="Times New Roman" w:hAnsi="Times New Roman" w:cs="Times New Roman"/>
          <w:i/>
          <w:sz w:val="28"/>
          <w:szCs w:val="28"/>
          <w:lang w:val="en-US"/>
        </w:rPr>
      </w:pPr>
      <w:r w:rsidRPr="003746E0">
        <w:rPr>
          <w:rFonts w:ascii="Times New Roman" w:hAnsi="Times New Roman" w:cs="Times New Roman"/>
          <w:i/>
          <w:sz w:val="28"/>
          <w:szCs w:val="28"/>
          <w:lang w:val="en-US"/>
        </w:rPr>
        <w:t>Preparing the Structurometer ST-2 for use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xml:space="preserve">The room in which the operation of the device is provided, should have ambient temperatures of 10 to 35 </w:t>
      </w:r>
      <w:r w:rsidRPr="00366C6E">
        <w:rPr>
          <w:rFonts w:ascii="Times New Roman" w:hAnsi="Times New Roman" w:cs="Times New Roman"/>
          <w:sz w:val="28"/>
          <w:szCs w:val="28"/>
          <w:vertAlign w:val="superscript"/>
          <w:lang w:val="en-US"/>
        </w:rPr>
        <w:t>0</w:t>
      </w:r>
      <w:r w:rsidRPr="00366C6E">
        <w:rPr>
          <w:rFonts w:ascii="Times New Roman" w:hAnsi="Times New Roman" w:cs="Times New Roman"/>
          <w:sz w:val="28"/>
          <w:szCs w:val="28"/>
          <w:lang w:val="en-US"/>
        </w:rPr>
        <w:t>C and a relative humidity of 80% at a temperature 25 °C.</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Before the operating the device must be connected to an uninterruptible power supply and switched on for 20 minutes. To do this, turn the UPS network, press the button on its front panel (should light up green LED) and then press the button switch on the rear panel “Structurometer ST-2", and then on its front panel should also light up green LED .</w:t>
      </w:r>
    </w:p>
    <w:p w:rsidR="00AD1E50" w:rsidRPr="00366C6E" w:rsidRDefault="00AD1E50" w:rsidP="00AD1E50">
      <w:pPr>
        <w:spacing w:after="0" w:line="240" w:lineRule="auto"/>
        <w:ind w:firstLine="709"/>
        <w:jc w:val="both"/>
        <w:rPr>
          <w:rFonts w:ascii="Times New Roman" w:hAnsi="Times New Roman" w:cs="Times New Roman"/>
          <w:i/>
          <w:sz w:val="28"/>
          <w:szCs w:val="28"/>
          <w:lang w:val="en-US"/>
        </w:rPr>
      </w:pPr>
      <w:r w:rsidRPr="00366C6E">
        <w:rPr>
          <w:rFonts w:ascii="Times New Roman" w:hAnsi="Times New Roman" w:cs="Times New Roman"/>
          <w:i/>
          <w:sz w:val="28"/>
          <w:szCs w:val="28"/>
          <w:lang w:val="en-US"/>
        </w:rPr>
        <w:t>Order of the operation on the device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On and off the device realizes by using the power switch located on the rear panel.</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In root directory supplied with the device disk or USB- flash drive with software Run the file «SETUR.exe» and follow the on-screen guidelines.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After installing the software it is necessary to calibrate the device.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Testing of the device is performed automatically after connecting to the computer and run the control program.</w:t>
      </w:r>
    </w:p>
    <w:p w:rsidR="00AD1E50" w:rsidRPr="00366C6E" w:rsidRDefault="00AD1E50" w:rsidP="00AD1E50">
      <w:pPr>
        <w:spacing w:after="0" w:line="240" w:lineRule="auto"/>
        <w:ind w:firstLine="709"/>
        <w:jc w:val="both"/>
        <w:rPr>
          <w:rFonts w:ascii="Times New Roman" w:hAnsi="Times New Roman" w:cs="Times New Roman"/>
          <w:i/>
          <w:sz w:val="28"/>
          <w:szCs w:val="28"/>
          <w:lang w:val="en-US"/>
        </w:rPr>
      </w:pPr>
      <w:r w:rsidRPr="00366C6E">
        <w:rPr>
          <w:rFonts w:ascii="Times New Roman" w:hAnsi="Times New Roman" w:cs="Times New Roman"/>
          <w:i/>
          <w:sz w:val="28"/>
          <w:szCs w:val="28"/>
          <w:lang w:val="en-US"/>
        </w:rPr>
        <w:t>Calibration of the device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Calibration of the load cell is as follows: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In the main menu to select the directory "Calibration"</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Then - "load cell calibration"</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Next «Yes» in the pop-up window "Reset the current value of effort",</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Then, set on a circular platform load cell reference metrologically certified a weight of 200 g,</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And enter the value weight weights installed in the box,</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Further press (click) the on-screen button "Calibrate". At the same time on the screen will display a mass of the set weight</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lastRenderedPageBreak/>
        <w:t>- In the final the weight is removed from the platform load cell, then the efforts of his testimony loading reset.</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Note. Calibration via measuring the force loading is also carried out at:</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Changing the strain gauge,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Changing the indenter,</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Transfering of the strain gauge of the device,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Appearance of doubt in the correctness of the measuring of load force.</w:t>
      </w:r>
    </w:p>
    <w:p w:rsidR="00AD1E50" w:rsidRPr="00366C6E" w:rsidRDefault="00AD1E50" w:rsidP="00AD1E50">
      <w:pPr>
        <w:spacing w:after="0" w:line="240" w:lineRule="auto"/>
        <w:ind w:firstLine="709"/>
        <w:jc w:val="both"/>
        <w:rPr>
          <w:rFonts w:ascii="Times New Roman" w:hAnsi="Times New Roman" w:cs="Times New Roman"/>
          <w:i/>
          <w:sz w:val="28"/>
          <w:szCs w:val="28"/>
          <w:lang w:val="en-US"/>
        </w:rPr>
      </w:pPr>
      <w:r w:rsidRPr="00366C6E">
        <w:rPr>
          <w:rFonts w:ascii="Times New Roman" w:hAnsi="Times New Roman" w:cs="Times New Roman"/>
          <w:i/>
          <w:sz w:val="28"/>
          <w:szCs w:val="28"/>
          <w:lang w:val="en-US"/>
        </w:rPr>
        <w:t>Calibration of movement</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At the calibrating with the indenter displacement of the strain girder need to install a limit switch props in such a position that would ensure the operation of the indenter displacement, precluding it touch the table surface of the device or removable table or base of the cell into which the products to be analyzed, etc. Thus, the correct execution of the calibration movement eliminates instrument damage caused by mechanical damage of the strain girder.</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For that perform the following steps: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In the main menu of the control program in the directory "Calibration" choose "Setting the course of the measuring head."</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After this strain girder moves up until it touches the limit switch to the upper stop mounted on the rod. Herewith at the top point it occurs a memorizing, to which in the work process will move the strain girder,</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xml:space="preserve">- Positioning of lower stop on the rod shall be based on the set of the indenter, which is supplied by pressing the </w:t>
      </w:r>
      <w:r w:rsidRPr="00366C6E">
        <w:rPr>
          <w:rFonts w:ascii="Times New Roman" w:hAnsi="Times New Roman" w:cs="Times New Roman"/>
          <w:color w:val="000000"/>
          <w:sz w:val="28"/>
          <w:szCs w:val="28"/>
          <w:lang w:val="en-US"/>
        </w:rPr>
        <w:t>«</w:t>
      </w:r>
      <w:r w:rsidRPr="00366C6E">
        <w:rPr>
          <w:rFonts w:ascii="Times New Roman" w:hAnsi="Times New Roman" w:cs="Times New Roman"/>
          <w:color w:val="000000"/>
          <w:sz w:val="28"/>
          <w:szCs w:val="28"/>
        </w:rPr>
        <w:sym w:font="Symbol" w:char="F0AF"/>
      </w:r>
      <w:r w:rsidRPr="00366C6E">
        <w:rPr>
          <w:rFonts w:ascii="Times New Roman" w:hAnsi="Times New Roman" w:cs="Times New Roman"/>
          <w:color w:val="000000"/>
          <w:sz w:val="28"/>
          <w:szCs w:val="28"/>
          <w:lang w:val="en-US"/>
        </w:rPr>
        <w:t>»</w:t>
      </w:r>
      <w:r w:rsidRPr="00366C6E">
        <w:rPr>
          <w:rFonts w:ascii="Times New Roman" w:hAnsi="Times New Roman" w:cs="Times New Roman"/>
          <w:sz w:val="28"/>
          <w:szCs w:val="28"/>
          <w:lang w:val="en-US"/>
        </w:rPr>
        <w:t xml:space="preserve"> or </w:t>
      </w:r>
      <w:r w:rsidRPr="00366C6E">
        <w:rPr>
          <w:rFonts w:ascii="Times New Roman" w:hAnsi="Times New Roman" w:cs="Times New Roman"/>
          <w:color w:val="000000"/>
          <w:sz w:val="28"/>
          <w:szCs w:val="28"/>
          <w:lang w:val="en-US"/>
        </w:rPr>
        <w:t>«</w:t>
      </w:r>
      <w:r w:rsidRPr="00366C6E">
        <w:rPr>
          <w:rFonts w:ascii="Times New Roman" w:hAnsi="Times New Roman" w:cs="Times New Roman"/>
          <w:color w:val="000000"/>
          <w:sz w:val="28"/>
          <w:szCs w:val="28"/>
        </w:rPr>
        <w:sym w:font="Symbol" w:char="F0AF"/>
      </w:r>
      <w:r w:rsidRPr="00366C6E">
        <w:rPr>
          <w:rFonts w:ascii="Times New Roman" w:hAnsi="Times New Roman" w:cs="Times New Roman"/>
          <w:color w:val="000000"/>
          <w:sz w:val="28"/>
          <w:szCs w:val="28"/>
        </w:rPr>
        <w:sym w:font="Symbol" w:char="F0AF"/>
      </w:r>
      <w:r w:rsidRPr="00366C6E">
        <w:rPr>
          <w:rFonts w:ascii="Times New Roman" w:hAnsi="Times New Roman" w:cs="Times New Roman"/>
          <w:color w:val="000000"/>
          <w:sz w:val="28"/>
          <w:szCs w:val="28"/>
          <w:lang w:val="en-US"/>
        </w:rPr>
        <w:t xml:space="preserve">» </w:t>
      </w:r>
      <w:r w:rsidRPr="00366C6E">
        <w:rPr>
          <w:rFonts w:ascii="Times New Roman" w:hAnsi="Times New Roman" w:cs="Times New Roman"/>
          <w:sz w:val="28"/>
          <w:szCs w:val="28"/>
          <w:lang w:val="en-US"/>
        </w:rPr>
        <w:t>at a distance of not less than 5 mm from the surface of the table device or a removable table or base of the cell into which the products to be analyzed and etc.</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If the range of motion of the indenter does not allow it to draw a predetermined distance from the working surface, the upper stop is moved down in proportion.</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746E0" w:rsidRDefault="00AD1E50" w:rsidP="00AD1E50">
      <w:pPr>
        <w:spacing w:after="0" w:line="240" w:lineRule="auto"/>
        <w:ind w:firstLine="709"/>
        <w:jc w:val="both"/>
        <w:rPr>
          <w:rFonts w:ascii="Times New Roman" w:hAnsi="Times New Roman" w:cs="Times New Roman"/>
          <w:i/>
          <w:sz w:val="28"/>
          <w:szCs w:val="28"/>
          <w:lang w:val="en-US"/>
        </w:rPr>
      </w:pPr>
      <w:r w:rsidRPr="003746E0">
        <w:rPr>
          <w:rFonts w:ascii="Times New Roman" w:hAnsi="Times New Roman" w:cs="Times New Roman"/>
          <w:i/>
          <w:sz w:val="28"/>
          <w:szCs w:val="28"/>
          <w:lang w:val="en-US"/>
        </w:rPr>
        <w:t>The order of work performance</w:t>
      </w:r>
    </w:p>
    <w:p w:rsidR="00AD1E50" w:rsidRPr="00366C6E" w:rsidRDefault="00AD1E50" w:rsidP="00AD1E50">
      <w:pPr>
        <w:spacing w:after="0" w:line="240" w:lineRule="auto"/>
        <w:ind w:firstLine="709"/>
        <w:jc w:val="both"/>
        <w:rPr>
          <w:rFonts w:ascii="Times New Roman" w:hAnsi="Times New Roman" w:cs="Times New Roman"/>
          <w:i/>
          <w:sz w:val="28"/>
          <w:szCs w:val="28"/>
          <w:lang w:val="en-US"/>
        </w:rPr>
      </w:pPr>
      <w:r w:rsidRPr="00366C6E">
        <w:rPr>
          <w:rFonts w:ascii="Times New Roman" w:hAnsi="Times New Roman" w:cs="Times New Roman"/>
          <w:i/>
          <w:sz w:val="28"/>
          <w:szCs w:val="28"/>
          <w:lang w:val="en-US"/>
        </w:rPr>
        <w:t>Necessary equipment and materials: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Cheese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xml:space="preserve">Structurometer ST-2 </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465C3E" w:rsidP="00AD1E50">
      <w:pPr>
        <w:spacing w:after="0" w:line="240" w:lineRule="auto"/>
        <w:ind w:firstLine="709"/>
        <w:jc w:val="both"/>
        <w:rPr>
          <w:rFonts w:ascii="Times New Roman" w:hAnsi="Times New Roman" w:cs="Times New Roman"/>
          <w:sz w:val="28"/>
          <w:szCs w:val="28"/>
          <w:lang w:val="en-US"/>
        </w:rPr>
      </w:pPr>
      <w:r w:rsidRPr="00836875">
        <w:rPr>
          <w:rFonts w:ascii="Times New Roman" w:hAnsi="Times New Roman" w:cs="Times New Roman"/>
          <w:noProof/>
          <w:color w:val="000000"/>
          <w:sz w:val="28"/>
          <w:szCs w:val="28"/>
        </w:rPr>
        <w:lastRenderedPageBreak/>
        <w:pict>
          <v:shape id="Рисунок 16" o:spid="_x0000_i1080" type="#_x0000_t75" style="width:252pt;height:230.25pt;visibility:visible">
            <v:imagedata r:id="rId86" o:title="31546376"/>
          </v:shape>
        </w:pic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w:t>
      </w:r>
    </w:p>
    <w:p w:rsidR="00AD1E50" w:rsidRPr="003746E0" w:rsidRDefault="00AD1E50" w:rsidP="00AD1E50">
      <w:pPr>
        <w:spacing w:after="0" w:line="240" w:lineRule="auto"/>
        <w:ind w:firstLine="709"/>
        <w:jc w:val="both"/>
        <w:rPr>
          <w:rFonts w:ascii="Times New Roman" w:hAnsi="Times New Roman" w:cs="Times New Roman"/>
          <w:b/>
          <w:sz w:val="28"/>
          <w:szCs w:val="28"/>
          <w:lang w:val="en-US"/>
        </w:rPr>
      </w:pPr>
      <w:r w:rsidRPr="003746E0">
        <w:rPr>
          <w:rFonts w:ascii="Times New Roman" w:hAnsi="Times New Roman" w:cs="Times New Roman"/>
          <w:b/>
          <w:sz w:val="28"/>
          <w:szCs w:val="28"/>
          <w:lang w:val="en-US"/>
        </w:rPr>
        <w:t>Task 1. Determine the effect of strain rate on the elastic-plastic properties of cheese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xml:space="preserve">Before the starting the experiment, set the required procedure (the desired mode of the device) by: -Choose the main menu directory "algorithm" - the function - "Upload" - select numbers with the cursor techniques, such as "Method 5" and its load after pressing the screen button "Open" - after the preparation of samples of the product, its location on the table and the positioning of the indenter with the buttons </w:t>
      </w:r>
      <w:r w:rsidRPr="00366C6E">
        <w:rPr>
          <w:rFonts w:ascii="Times New Roman" w:hAnsi="Times New Roman" w:cs="Times New Roman"/>
          <w:color w:val="000000"/>
          <w:sz w:val="28"/>
          <w:szCs w:val="28"/>
          <w:lang w:val="en-US"/>
        </w:rPr>
        <w:t>«</w:t>
      </w:r>
      <w:r w:rsidRPr="00366C6E">
        <w:rPr>
          <w:rFonts w:ascii="Times New Roman" w:hAnsi="Times New Roman" w:cs="Times New Roman"/>
          <w:color w:val="000000"/>
          <w:sz w:val="28"/>
          <w:szCs w:val="28"/>
        </w:rPr>
        <w:sym w:font="Symbol" w:char="F0AF"/>
      </w:r>
      <w:r w:rsidRPr="00366C6E">
        <w:rPr>
          <w:rFonts w:ascii="Times New Roman" w:hAnsi="Times New Roman" w:cs="Times New Roman"/>
          <w:color w:val="000000"/>
          <w:sz w:val="28"/>
          <w:szCs w:val="28"/>
        </w:rPr>
        <w:sym w:font="Symbol" w:char="F0AF"/>
      </w:r>
      <w:r w:rsidRPr="00366C6E">
        <w:rPr>
          <w:rFonts w:ascii="Times New Roman" w:hAnsi="Times New Roman" w:cs="Times New Roman"/>
          <w:color w:val="000000"/>
          <w:sz w:val="28"/>
          <w:szCs w:val="28"/>
          <w:lang w:val="en-US"/>
        </w:rPr>
        <w:t>» and «</w:t>
      </w:r>
      <w:r w:rsidRPr="00366C6E">
        <w:rPr>
          <w:rFonts w:ascii="Times New Roman" w:hAnsi="Times New Roman" w:cs="Times New Roman"/>
          <w:color w:val="000000"/>
          <w:sz w:val="28"/>
          <w:szCs w:val="28"/>
        </w:rPr>
        <w:sym w:font="Symbol" w:char="F0AF"/>
      </w:r>
      <w:r w:rsidRPr="00366C6E">
        <w:rPr>
          <w:rFonts w:ascii="Times New Roman" w:hAnsi="Times New Roman" w:cs="Times New Roman"/>
          <w:color w:val="000000"/>
          <w:sz w:val="28"/>
          <w:szCs w:val="28"/>
          <w:lang w:val="en-US"/>
        </w:rPr>
        <w:t xml:space="preserve">», </w:t>
      </w:r>
      <w:r w:rsidRPr="00366C6E">
        <w:rPr>
          <w:rFonts w:ascii="Times New Roman" w:hAnsi="Times New Roman" w:cs="Times New Roman"/>
          <w:sz w:val="28"/>
          <w:szCs w:val="28"/>
          <w:lang w:val="en-US"/>
        </w:rPr>
        <w:t xml:space="preserve">located on the front panel, press the button </w:t>
      </w:r>
      <w:r w:rsidRPr="00366C6E">
        <w:rPr>
          <w:rFonts w:ascii="Times New Roman" w:hAnsi="Times New Roman" w:cs="Times New Roman"/>
          <w:color w:val="000000"/>
          <w:sz w:val="28"/>
          <w:szCs w:val="28"/>
          <w:lang w:val="en-US"/>
        </w:rPr>
        <w:t>«</w:t>
      </w:r>
      <w:r w:rsidRPr="00366C6E">
        <w:rPr>
          <w:rFonts w:ascii="Times New Roman" w:hAnsi="Times New Roman" w:cs="Times New Roman"/>
          <w:color w:val="000000"/>
          <w:sz w:val="28"/>
          <w:szCs w:val="28"/>
        </w:rPr>
        <w:sym w:font="Symbol" w:char="F0DE"/>
      </w:r>
      <w:r w:rsidRPr="00366C6E">
        <w:rPr>
          <w:rFonts w:ascii="Times New Roman" w:hAnsi="Times New Roman" w:cs="Times New Roman"/>
          <w:color w:val="000000"/>
          <w:sz w:val="28"/>
          <w:szCs w:val="28"/>
          <w:lang w:val="en-US"/>
        </w:rPr>
        <w:t xml:space="preserve">» </w:t>
      </w:r>
      <w:r w:rsidRPr="00366C6E">
        <w:rPr>
          <w:rFonts w:ascii="Times New Roman" w:hAnsi="Times New Roman" w:cs="Times New Roman"/>
          <w:sz w:val="28"/>
          <w:szCs w:val="28"/>
          <w:lang w:val="en-US"/>
        </w:rPr>
        <w:t xml:space="preserve"> software or "Start" on the front panel and an experiment - after completion of the experiment can be saved to a file. For that, select the menu "Results" - then click "Save" button, select or create a new folder to save the experiment. The experiment results are stored in a file with the extension dat, which subsequently can be opened using standard software Windows «Notebook"</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In addition for the saving the measurement results with the extension dat there is a possibility of formation of a so-called measurement protocol, the reporting of the document containing the operating mode of the device, the critical points of the measurement results, as well as the corresponding schedules. Measurement protocol is created with the extension htm. For the creating do the following:</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In the directory "Results", select the "Save report"</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Full version, click "Save", select or create a new folder to save the experiment.</w:t>
      </w:r>
    </w:p>
    <w:p w:rsidR="00AD1E50" w:rsidRPr="00366C6E" w:rsidRDefault="00AD1E50" w:rsidP="00AD1E50">
      <w:pPr>
        <w:spacing w:after="0" w:line="240" w:lineRule="auto"/>
        <w:ind w:firstLine="709"/>
        <w:jc w:val="both"/>
        <w:rPr>
          <w:rFonts w:ascii="Times New Roman" w:hAnsi="Times New Roman" w:cs="Times New Roman"/>
          <w:b/>
          <w:sz w:val="28"/>
          <w:szCs w:val="28"/>
          <w:lang w:val="en-US"/>
        </w:rPr>
      </w:pPr>
    </w:p>
    <w:p w:rsidR="00AD1E50" w:rsidRPr="003746E0" w:rsidRDefault="00AD1E50" w:rsidP="00AD1E50">
      <w:pPr>
        <w:spacing w:after="0" w:line="240" w:lineRule="auto"/>
        <w:ind w:firstLine="709"/>
        <w:jc w:val="both"/>
        <w:rPr>
          <w:rFonts w:ascii="Times New Roman" w:hAnsi="Times New Roman" w:cs="Times New Roman"/>
          <w:b/>
          <w:sz w:val="28"/>
          <w:szCs w:val="28"/>
          <w:lang w:val="en-US"/>
        </w:rPr>
      </w:pPr>
      <w:r w:rsidRPr="003746E0">
        <w:rPr>
          <w:rFonts w:ascii="Times New Roman" w:hAnsi="Times New Roman" w:cs="Times New Roman"/>
          <w:b/>
          <w:sz w:val="28"/>
          <w:szCs w:val="28"/>
          <w:lang w:val="en-US"/>
        </w:rPr>
        <w:t>Task 2. Determine the tensile strength</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For the study necessary to prepare the sample for 5 pieces products. Each sample must be measured and numbered. And to write in the table.</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Processing mode №2. After pressing "Start" knife presses the sample, causing it to bend, and when the tensile strength of the sample is destroyed. The table returns to its original position. The experience will repeat at least 5 times.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ind w:firstLine="709"/>
        <w:jc w:val="both"/>
        <w:rPr>
          <w:rFonts w:ascii="Times New Roman" w:hAnsi="Times New Roman" w:cs="Times New Roman"/>
          <w:b/>
          <w:sz w:val="28"/>
          <w:szCs w:val="28"/>
          <w:lang w:val="en-US"/>
        </w:rPr>
      </w:pPr>
      <w:r w:rsidRPr="00366C6E">
        <w:rPr>
          <w:rFonts w:ascii="Times New Roman" w:hAnsi="Times New Roman" w:cs="Times New Roman"/>
          <w:b/>
          <w:sz w:val="28"/>
          <w:szCs w:val="28"/>
          <w:lang w:val="en-US"/>
        </w:rPr>
        <w:lastRenderedPageBreak/>
        <w:t>Control questions</w:t>
      </w:r>
    </w:p>
    <w:p w:rsidR="00AD1E50" w:rsidRPr="00366C6E" w:rsidRDefault="00AD1E50" w:rsidP="00FC6611">
      <w:pPr>
        <w:numPr>
          <w:ilvl w:val="0"/>
          <w:numId w:val="43"/>
        </w:numPr>
        <w:tabs>
          <w:tab w:val="left" w:pos="284"/>
        </w:tabs>
        <w:spacing w:after="0" w:line="240" w:lineRule="auto"/>
        <w:ind w:left="0" w:firstLine="0"/>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To determine for what rheological characteristics suitable the device Structurometer ST-2?</w:t>
      </w:r>
    </w:p>
    <w:p w:rsidR="00AD1E50" w:rsidRPr="00366C6E" w:rsidRDefault="00AD1E50" w:rsidP="00FC6611">
      <w:pPr>
        <w:numPr>
          <w:ilvl w:val="0"/>
          <w:numId w:val="43"/>
        </w:numPr>
        <w:tabs>
          <w:tab w:val="left" w:pos="284"/>
        </w:tabs>
        <w:spacing w:after="0" w:line="240" w:lineRule="auto"/>
        <w:ind w:left="0" w:firstLine="0"/>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What is the operating principle of the device?</w:t>
      </w:r>
    </w:p>
    <w:p w:rsidR="00AD1E50" w:rsidRPr="00366C6E" w:rsidRDefault="00AD1E50" w:rsidP="00FC6611">
      <w:pPr>
        <w:numPr>
          <w:ilvl w:val="0"/>
          <w:numId w:val="43"/>
        </w:numPr>
        <w:tabs>
          <w:tab w:val="left" w:pos="284"/>
        </w:tabs>
        <w:spacing w:after="0" w:line="240" w:lineRule="auto"/>
        <w:ind w:left="0" w:firstLine="0"/>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The values ​​of any variables are shown on the display during the measurement?</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3746E0" w:rsidP="00AD1E50">
      <w:pPr>
        <w:spacing w:after="0" w:line="240" w:lineRule="auto"/>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3.14 </w:t>
      </w:r>
      <w:r w:rsidR="00AD1E50" w:rsidRPr="00366C6E">
        <w:rPr>
          <w:rFonts w:ascii="Times New Roman" w:hAnsi="Times New Roman" w:cs="Times New Roman"/>
          <w:b/>
          <w:sz w:val="28"/>
          <w:szCs w:val="28"/>
          <w:lang w:val="en-US"/>
        </w:rPr>
        <w:t>The measurement of fluorescence and phosphorescence spectra (excitation, emission, polarization, absorption, transmission and synchronous temperature)</w:t>
      </w:r>
    </w:p>
    <w:p w:rsidR="00AD1E50" w:rsidRPr="00366C6E" w:rsidRDefault="00AD1E50" w:rsidP="00AD1E50">
      <w:pPr>
        <w:spacing w:after="0" w:line="240" w:lineRule="auto"/>
        <w:ind w:firstLine="709"/>
        <w:jc w:val="both"/>
        <w:rPr>
          <w:rFonts w:ascii="Times New Roman" w:hAnsi="Times New Roman" w:cs="Times New Roman"/>
          <w:b/>
          <w:sz w:val="28"/>
          <w:szCs w:val="28"/>
          <w:lang w:val="en-US"/>
        </w:rPr>
      </w:pP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In the solid state under the normal conditions may be solutions or suspensions of casein, caseinates, kopritsipitates, some cheese products, protein solution state masses of curd and molten cheese whey. The shear properties of these products are evaluated mainly limit shear stress and viscosities.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i/>
          <w:sz w:val="28"/>
          <w:szCs w:val="28"/>
          <w:lang w:val="en-US"/>
        </w:rPr>
        <w:t>The shear properties of cheeses.</w:t>
      </w:r>
      <w:r w:rsidRPr="00366C6E">
        <w:rPr>
          <w:rFonts w:ascii="Times New Roman" w:hAnsi="Times New Roman" w:cs="Times New Roman"/>
          <w:sz w:val="28"/>
          <w:szCs w:val="28"/>
          <w:lang w:val="en-US"/>
        </w:rPr>
        <w:t xml:space="preserve"> In the study of shear characteristics of cheeses the greatest application received penetration and rheological methods sensing.</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Penetration is carried out by using semi-automatic penetrometer "of Labor" (Hungary) or AR 4/1 (Germany). Measured in terms of penetration (1 unit. Penetration is 1 ∙ 10</w:t>
      </w:r>
      <w:r w:rsidRPr="00366C6E">
        <w:rPr>
          <w:rFonts w:ascii="Times New Roman" w:hAnsi="Times New Roman" w:cs="Times New Roman"/>
          <w:sz w:val="28"/>
          <w:szCs w:val="28"/>
          <w:vertAlign w:val="superscript"/>
          <w:lang w:val="en-US"/>
        </w:rPr>
        <w:t>-4</w:t>
      </w:r>
      <w:r w:rsidRPr="00366C6E">
        <w:rPr>
          <w:rFonts w:ascii="Times New Roman" w:hAnsi="Times New Roman" w:cs="Times New Roman"/>
          <w:sz w:val="28"/>
          <w:szCs w:val="28"/>
          <w:lang w:val="en-US"/>
        </w:rPr>
        <w:t xml:space="preserve">M) the depth of immersion in the product cone or spherical indenters under the effective mass of the movable part of the device. The magnitude of cone penetration index calculated a penetration hardness </w:t>
      </w:r>
      <w:r w:rsidRPr="00366C6E">
        <w:rPr>
          <w:rFonts w:ascii="Times New Roman" w:hAnsi="Times New Roman" w:cs="Times New Roman"/>
          <w:i/>
          <w:sz w:val="28"/>
          <w:szCs w:val="28"/>
          <w:lang w:val="en-US"/>
        </w:rPr>
        <w:t>θ</w:t>
      </w:r>
      <w:r w:rsidRPr="00366C6E">
        <w:rPr>
          <w:rFonts w:ascii="Times New Roman" w:hAnsi="Times New Roman" w:cs="Times New Roman"/>
          <w:i/>
          <w:sz w:val="28"/>
          <w:szCs w:val="28"/>
          <w:vertAlign w:val="subscript"/>
          <w:lang w:val="en-US"/>
        </w:rPr>
        <w:t>t</w:t>
      </w:r>
      <w:r w:rsidRPr="00366C6E">
        <w:rPr>
          <w:rFonts w:ascii="Times New Roman" w:hAnsi="Times New Roman" w:cs="Times New Roman"/>
          <w:sz w:val="28"/>
          <w:szCs w:val="28"/>
          <w:lang w:val="en-US"/>
        </w:rPr>
        <w:t>, Pa. By using the Rebinder formula to determine the maximum shear stress:</w:t>
      </w:r>
    </w:p>
    <w:p w:rsidR="00AD1E50" w:rsidRPr="00366C6E" w:rsidRDefault="00836875"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fldChar w:fldCharType="begin"/>
      </w:r>
      <w:r w:rsidR="00AD1E50" w:rsidRPr="00366C6E">
        <w:rPr>
          <w:rFonts w:ascii="Times New Roman" w:hAnsi="Times New Roman" w:cs="Times New Roman"/>
          <w:sz w:val="28"/>
          <w:szCs w:val="28"/>
          <w:lang w:val="en-US"/>
        </w:rPr>
        <w:instrText xml:space="preserve"> QUOTE </w:instrText>
      </w:r>
      <w:r w:rsidR="00465C3E" w:rsidRPr="00836875">
        <w:rPr>
          <w:rFonts w:ascii="Times New Roman" w:hAnsi="Times New Roman" w:cs="Times New Roman"/>
          <w:position w:val="-24"/>
          <w:sz w:val="28"/>
          <w:szCs w:val="28"/>
        </w:rPr>
        <w:pict>
          <v:shape id="_x0000_i1081" type="#_x0000_t75" style="width:58.6pt;height:28.45pt" equationxml="&lt;">
            <v:imagedata r:id="rId87" o:title="" chromakey="white"/>
          </v:shape>
        </w:pict>
      </w:r>
      <w:r w:rsidR="00AD1E50" w:rsidRPr="00366C6E">
        <w:rPr>
          <w:rFonts w:ascii="Times New Roman" w:hAnsi="Times New Roman" w:cs="Times New Roman"/>
          <w:sz w:val="28"/>
          <w:szCs w:val="28"/>
          <w:lang w:val="en-US"/>
        </w:rPr>
        <w:instrText xml:space="preserve"> </w:instrText>
      </w:r>
      <w:r w:rsidRPr="00366C6E">
        <w:rPr>
          <w:rFonts w:ascii="Times New Roman" w:hAnsi="Times New Roman" w:cs="Times New Roman"/>
          <w:sz w:val="28"/>
          <w:szCs w:val="28"/>
          <w:lang w:val="en-US"/>
        </w:rPr>
        <w:fldChar w:fldCharType="separate"/>
      </w:r>
      <w:r w:rsidR="00465C3E" w:rsidRPr="00836875">
        <w:rPr>
          <w:rFonts w:ascii="Times New Roman" w:hAnsi="Times New Roman" w:cs="Times New Roman"/>
          <w:position w:val="-24"/>
          <w:sz w:val="28"/>
          <w:szCs w:val="28"/>
        </w:rPr>
        <w:pict>
          <v:shape id="_x0000_i1082" type="#_x0000_t75" style="width:58.6pt;height:28.45pt" equationxml="&lt;">
            <v:imagedata r:id="rId87" o:title="" chromakey="white"/>
          </v:shape>
        </w:pict>
      </w:r>
      <w:r w:rsidRPr="00366C6E">
        <w:rPr>
          <w:rFonts w:ascii="Times New Roman" w:hAnsi="Times New Roman" w:cs="Times New Roman"/>
          <w:sz w:val="28"/>
          <w:szCs w:val="28"/>
          <w:lang w:val="en-US"/>
        </w:rPr>
        <w:fldChar w:fldCharType="end"/>
      </w:r>
      <w:r w:rsidR="00AD1E50" w:rsidRPr="00366C6E">
        <w:rPr>
          <w:rFonts w:ascii="Times New Roman" w:hAnsi="Times New Roman" w:cs="Times New Roman"/>
          <w:sz w:val="28"/>
          <w:szCs w:val="28"/>
          <w:lang w:val="en-US"/>
        </w:rPr>
        <w:t>gM</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AD1E50" w:rsidP="00AD1E50">
      <w:pPr>
        <w:spacing w:after="0" w:line="240" w:lineRule="auto"/>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where: M - mass of the load acting on the cone kg (excluding the value of the compensating friction and resistance of the spring indenter);</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K</w:t>
      </w:r>
      <w:r w:rsidRPr="00366C6E">
        <w:rPr>
          <w:rFonts w:ascii="Times New Roman" w:hAnsi="Times New Roman" w:cs="Times New Roman"/>
          <w:sz w:val="28"/>
          <w:szCs w:val="28"/>
          <w:vertAlign w:val="subscript"/>
          <w:lang w:val="en-US"/>
        </w:rPr>
        <w:t>a</w:t>
      </w:r>
      <w:r w:rsidRPr="00366C6E">
        <w:rPr>
          <w:rFonts w:ascii="Times New Roman" w:hAnsi="Times New Roman" w:cs="Times New Roman"/>
          <w:sz w:val="28"/>
          <w:szCs w:val="28"/>
          <w:lang w:val="en-US"/>
        </w:rPr>
        <w:t xml:space="preserve"> - the constant of the cone, depending on the angle at its apex.</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xml:space="preserve">The value of a penetration hardness is closely correlated (coefficient of 0.8 - 0.9) with the ultimate shear stress cheese </w:t>
      </w:r>
      <w:r w:rsidRPr="00366C6E">
        <w:rPr>
          <w:rFonts w:ascii="Times New Roman" w:eastAsia="Times New Roman" w:hAnsi="Times New Roman" w:cs="Times New Roman"/>
          <w:i/>
          <w:iCs/>
          <w:sz w:val="28"/>
          <w:szCs w:val="28"/>
        </w:rPr>
        <w:t>θ</w:t>
      </w:r>
      <w:r w:rsidRPr="00366C6E">
        <w:rPr>
          <w:rFonts w:ascii="Times New Roman" w:eastAsia="Times New Roman" w:hAnsi="Times New Roman" w:cs="Times New Roman"/>
          <w:sz w:val="28"/>
          <w:szCs w:val="28"/>
          <w:vertAlign w:val="subscript"/>
          <w:lang w:val="en-US"/>
        </w:rPr>
        <w:t>0</w:t>
      </w:r>
      <w:r w:rsidRPr="00366C6E">
        <w:rPr>
          <w:rFonts w:ascii="Times New Roman" w:hAnsi="Times New Roman" w:cs="Times New Roman"/>
          <w:sz w:val="28"/>
          <w:szCs w:val="28"/>
          <w:lang w:val="en-US"/>
        </w:rPr>
        <w:t>, certain method tapered by Rebinder rheometer. When probed on rheological technique VNIIMS a product with constant velocity over the height of the depth of the indenter introducing metal cone (base diameter of 0.015 - 0.025 m, the angle 45 - 90 °) or ball (diameter 0.012 - 0.016 m), while measuring the power of resistance of the product.</w:t>
      </w:r>
    </w:p>
    <w:p w:rsidR="00AD1E50" w:rsidRPr="00366C6E" w:rsidRDefault="00AD1E50" w:rsidP="00AD1E50">
      <w:pPr>
        <w:spacing w:after="0" w:line="240" w:lineRule="auto"/>
        <w:ind w:firstLine="709"/>
        <w:jc w:val="both"/>
        <w:rPr>
          <w:rFonts w:ascii="Times New Roman" w:eastAsia="Times New Roman" w:hAnsi="Times New Roman" w:cs="Times New Roman"/>
          <w:sz w:val="28"/>
          <w:szCs w:val="28"/>
          <w:lang w:val="en-US"/>
        </w:rPr>
      </w:pPr>
      <w:r w:rsidRPr="00366C6E">
        <w:rPr>
          <w:rFonts w:ascii="Times New Roman" w:hAnsi="Times New Roman" w:cs="Times New Roman"/>
          <w:sz w:val="28"/>
          <w:szCs w:val="28"/>
          <w:lang w:val="en-US"/>
        </w:rPr>
        <w:t xml:space="preserve">Continuous monitoring of any parameter in any process much more accurately and objectively reflect the progress of this process, its speed, direction, etc., than discrete laboratory control of the same parameters at the input, output and intermediate phases. </w:t>
      </w:r>
      <w:r w:rsidRPr="00366C6E">
        <w:rPr>
          <w:rFonts w:ascii="Times New Roman" w:eastAsia="Times New Roman" w:hAnsi="Times New Roman" w:cs="Times New Roman"/>
          <w:sz w:val="28"/>
          <w:szCs w:val="28"/>
          <w:lang w:val="en-US"/>
        </w:rPr>
        <w:t>This is especially significant for the rheological properties of the materials in the food industry, where recyclable materials during processing often dramatically change their structure, chemical composition, etc. Typically, the change in the rheological properties are in rigid connection with chemical, structural or other changes of the processed material, which makes it possible to judge the beginning, end, speed and direction of these changes and the process itself.</w:t>
      </w:r>
    </w:p>
    <w:p w:rsidR="00AD1E50" w:rsidRPr="00366C6E" w:rsidRDefault="00AD1E50" w:rsidP="00AD1E50">
      <w:pPr>
        <w:spacing w:after="0" w:line="240" w:lineRule="auto"/>
        <w:ind w:firstLine="709"/>
        <w:jc w:val="both"/>
        <w:rPr>
          <w:rFonts w:ascii="Times New Roman" w:eastAsia="Times New Roman" w:hAnsi="Times New Roman" w:cs="Times New Roman"/>
          <w:sz w:val="28"/>
          <w:szCs w:val="28"/>
          <w:lang w:val="en-US"/>
        </w:rPr>
      </w:pPr>
      <w:r w:rsidRPr="00366C6E">
        <w:rPr>
          <w:rFonts w:ascii="Times New Roman" w:eastAsia="Times New Roman" w:hAnsi="Times New Roman" w:cs="Times New Roman"/>
          <w:sz w:val="28"/>
          <w:szCs w:val="28"/>
          <w:lang w:val="en-US"/>
        </w:rPr>
        <w:t xml:space="preserve">All of the above makes continuous monitoring of rheological parameters especially important for the food industry. Therefore, the development of devices for </w:t>
      </w:r>
      <w:r w:rsidRPr="00366C6E">
        <w:rPr>
          <w:rFonts w:ascii="Times New Roman" w:eastAsia="Times New Roman" w:hAnsi="Times New Roman" w:cs="Times New Roman"/>
          <w:sz w:val="28"/>
          <w:szCs w:val="28"/>
          <w:lang w:val="en-US"/>
        </w:rPr>
        <w:lastRenderedPageBreak/>
        <w:t xml:space="preserve">continuous rheological control is an important issue. These devices can be divided into two types: </w:t>
      </w:r>
      <w:r w:rsidRPr="00366C6E">
        <w:rPr>
          <w:rFonts w:ascii="Times New Roman" w:eastAsia="Times New Roman" w:hAnsi="Times New Roman" w:cs="Times New Roman"/>
          <w:i/>
          <w:sz w:val="28"/>
          <w:szCs w:val="28"/>
          <w:lang w:val="en-US"/>
        </w:rPr>
        <w:t>the first</w:t>
      </w:r>
      <w:r w:rsidRPr="00366C6E">
        <w:rPr>
          <w:rFonts w:ascii="Times New Roman" w:eastAsia="Times New Roman" w:hAnsi="Times New Roman" w:cs="Times New Roman"/>
          <w:sz w:val="28"/>
          <w:szCs w:val="28"/>
          <w:lang w:val="en-US"/>
        </w:rPr>
        <w:t xml:space="preserve"> - installed in pipelines and are used for measuring flow properties; </w:t>
      </w:r>
      <w:r w:rsidRPr="00366C6E">
        <w:rPr>
          <w:rFonts w:ascii="Times New Roman" w:eastAsia="Times New Roman" w:hAnsi="Times New Roman" w:cs="Times New Roman"/>
          <w:i/>
          <w:sz w:val="28"/>
          <w:szCs w:val="28"/>
          <w:lang w:val="en-US"/>
        </w:rPr>
        <w:t>the second</w:t>
      </w:r>
      <w:r w:rsidRPr="00366C6E">
        <w:rPr>
          <w:rFonts w:ascii="Times New Roman" w:eastAsia="Times New Roman" w:hAnsi="Times New Roman" w:cs="Times New Roman"/>
          <w:sz w:val="28"/>
          <w:szCs w:val="28"/>
          <w:lang w:val="en-US"/>
        </w:rPr>
        <w:t xml:space="preserve"> - set directly in the bath, in the car or on the unit and monitor changes in rheology during processing of food materials.</w:t>
      </w:r>
    </w:p>
    <w:p w:rsidR="00AD1E50" w:rsidRPr="00366C6E" w:rsidRDefault="00AD1E50" w:rsidP="00AD1E50">
      <w:pPr>
        <w:spacing w:after="0" w:line="240" w:lineRule="auto"/>
        <w:ind w:firstLine="709"/>
        <w:jc w:val="both"/>
        <w:rPr>
          <w:rFonts w:ascii="Times New Roman" w:eastAsia="Times New Roman" w:hAnsi="Times New Roman" w:cs="Times New Roman"/>
          <w:sz w:val="28"/>
          <w:szCs w:val="28"/>
          <w:lang w:val="en-US"/>
        </w:rPr>
      </w:pPr>
      <w:r w:rsidRPr="00366C6E">
        <w:rPr>
          <w:rFonts w:ascii="Times New Roman" w:eastAsia="Times New Roman" w:hAnsi="Times New Roman" w:cs="Times New Roman"/>
          <w:sz w:val="28"/>
          <w:szCs w:val="28"/>
          <w:lang w:val="en-US"/>
        </w:rPr>
        <w:t>Devices of the first type are fed into the control processing of materials through pipelines or materials coming out of the working machine. With their assistance, it can be adjusted the properties of the feed materials; they do not let for the immediately following the passage of the recycling process, but only monitor its outcome. For this task, it uses devices of the second type. Consider some of the designs of devices intended to control processing.</w:t>
      </w:r>
    </w:p>
    <w:p w:rsidR="00AD1E50" w:rsidRPr="00366C6E" w:rsidRDefault="00AD1E50" w:rsidP="00AD1E50">
      <w:pPr>
        <w:spacing w:after="0" w:line="240" w:lineRule="auto"/>
        <w:ind w:firstLine="709"/>
        <w:jc w:val="both"/>
        <w:rPr>
          <w:rFonts w:ascii="Times New Roman" w:eastAsia="Times New Roman" w:hAnsi="Times New Roman" w:cs="Times New Roman"/>
          <w:color w:val="FF0000"/>
          <w:sz w:val="28"/>
          <w:szCs w:val="28"/>
          <w:lang w:val="en-US"/>
        </w:rPr>
      </w:pPr>
      <w:r w:rsidRPr="00366C6E">
        <w:rPr>
          <w:rFonts w:ascii="Times New Roman" w:eastAsia="Times New Roman" w:hAnsi="Times New Roman" w:cs="Times New Roman"/>
          <w:sz w:val="28"/>
          <w:szCs w:val="28"/>
          <w:lang w:val="en-US"/>
        </w:rPr>
        <w:t>Methods of luminescence analysis are widely used in the food industry and provide high accuracy and specificity of food control. The luminescent method is used to determine the content of vitamins, minerals, fats, carbohydrates, proteins, various additives and impurities in a variety of food products. This method is widely used for the rapid determination of purity of food products. It's enough to light up a dark room controlled object by UV radiation. Herewith the contaminated by bacteria eggs can be detected by a bright green glow excited by the radiation incident on the bacteria multiplied, and luminescence is so intense that seen inside the egg.</w:t>
      </w:r>
      <w:r w:rsidRPr="00366C6E">
        <w:rPr>
          <w:rFonts w:ascii="Times New Roman" w:eastAsia="Times New Roman" w:hAnsi="Times New Roman" w:cs="Times New Roman"/>
          <w:color w:val="FF0000"/>
          <w:sz w:val="28"/>
          <w:szCs w:val="28"/>
          <w:lang w:val="en-US"/>
        </w:rPr>
        <w:t xml:space="preserve"> </w:t>
      </w:r>
    </w:p>
    <w:p w:rsidR="00AD1E50" w:rsidRPr="00366C6E" w:rsidRDefault="00AD1E50" w:rsidP="00AD1E50">
      <w:pPr>
        <w:spacing w:after="0" w:line="240" w:lineRule="auto"/>
        <w:ind w:firstLine="709"/>
        <w:jc w:val="both"/>
        <w:rPr>
          <w:rFonts w:ascii="Times New Roman" w:eastAsia="Times New Roman" w:hAnsi="Times New Roman" w:cs="Times New Roman"/>
          <w:sz w:val="28"/>
          <w:szCs w:val="28"/>
          <w:lang w:val="en-US"/>
        </w:rPr>
      </w:pPr>
      <w:r w:rsidRPr="00366C6E">
        <w:rPr>
          <w:rFonts w:ascii="Times New Roman" w:eastAsia="Times New Roman" w:hAnsi="Times New Roman" w:cs="Times New Roman"/>
          <w:sz w:val="28"/>
          <w:szCs w:val="28"/>
          <w:lang w:val="en-US"/>
        </w:rPr>
        <w:t>Fresh milk and cream show a greenish-yellow glow, caused mainly riboflavin. Potatoes of different varieties has its own luminescence from bright yellow to brown and tacky potatoes (Phytophthora infected) luminescence bright blue, ring rot is often greenish glow, and frostbitten potato produces whitish glow. Early diagnosis of damage to potatoes starts to reduce its loss. Fabrics healthy bulbs luminescent homogeneous pale color, and are affected by botrytis inhomogeneous yellowish-white glow.</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746E0" w:rsidRDefault="00AD1E50" w:rsidP="00AD1E50">
      <w:pPr>
        <w:spacing w:after="0" w:line="240" w:lineRule="auto"/>
        <w:ind w:firstLine="709"/>
        <w:jc w:val="both"/>
        <w:rPr>
          <w:rFonts w:ascii="Times New Roman" w:hAnsi="Times New Roman" w:cs="Times New Roman"/>
          <w:i/>
          <w:sz w:val="28"/>
          <w:szCs w:val="28"/>
          <w:lang w:val="en-US"/>
        </w:rPr>
      </w:pPr>
      <w:r w:rsidRPr="003746E0">
        <w:rPr>
          <w:rFonts w:ascii="Times New Roman" w:hAnsi="Times New Roman" w:cs="Times New Roman"/>
          <w:i/>
          <w:sz w:val="28"/>
          <w:szCs w:val="28"/>
          <w:lang w:val="en-US"/>
        </w:rPr>
        <w:t>The order of work performance</w:t>
      </w:r>
    </w:p>
    <w:p w:rsidR="00AD1E50" w:rsidRPr="00366C6E" w:rsidRDefault="00AD1E50" w:rsidP="00AD1E50">
      <w:pPr>
        <w:spacing w:after="0" w:line="240" w:lineRule="auto"/>
        <w:ind w:firstLine="709"/>
        <w:jc w:val="both"/>
        <w:rPr>
          <w:rFonts w:ascii="Times New Roman" w:hAnsi="Times New Roman" w:cs="Times New Roman"/>
          <w:i/>
          <w:sz w:val="28"/>
          <w:szCs w:val="28"/>
          <w:lang w:val="en-US"/>
        </w:rPr>
      </w:pPr>
      <w:r w:rsidRPr="00366C6E">
        <w:rPr>
          <w:rFonts w:ascii="Times New Roman" w:hAnsi="Times New Roman" w:cs="Times New Roman"/>
          <w:i/>
          <w:sz w:val="28"/>
          <w:szCs w:val="28"/>
          <w:lang w:val="en-US"/>
        </w:rPr>
        <w:t>Necessary equipment and materials:</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xml:space="preserve">Standard solution of the riboflavin 4mcg /ml (10mcM) </w: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p>
    <w:p w:rsidR="00AD1E50" w:rsidRPr="00366C6E" w:rsidRDefault="00465C3E" w:rsidP="00AD1E50">
      <w:pPr>
        <w:spacing w:after="0" w:line="240" w:lineRule="auto"/>
        <w:ind w:firstLine="709"/>
        <w:jc w:val="both"/>
        <w:rPr>
          <w:rFonts w:ascii="Times New Roman" w:hAnsi="Times New Roman" w:cs="Times New Roman"/>
          <w:sz w:val="28"/>
          <w:szCs w:val="28"/>
          <w:lang w:val="en-US"/>
        </w:rPr>
      </w:pPr>
      <w:r w:rsidRPr="00836875">
        <w:rPr>
          <w:rFonts w:ascii="Times New Roman" w:hAnsi="Times New Roman" w:cs="Times New Roman"/>
          <w:i/>
          <w:noProof/>
          <w:color w:val="000000"/>
          <w:sz w:val="28"/>
          <w:szCs w:val="28"/>
        </w:rPr>
        <w:pict>
          <v:shape id="_x0000_i1083" type="#_x0000_t75" style="width:243.65pt;height:143.15pt;visibility:visible">
            <v:imagedata r:id="rId88" o:title="йййй"/>
          </v:shape>
        </w:pict>
      </w:r>
    </w:p>
    <w:p w:rsidR="00AD1E50" w:rsidRPr="00366C6E" w:rsidRDefault="00AD1E50" w:rsidP="00AD1E50">
      <w:pPr>
        <w:spacing w:after="0" w:line="240" w:lineRule="auto"/>
        <w:ind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w:t>
      </w:r>
    </w:p>
    <w:p w:rsidR="00AD1E50" w:rsidRPr="009E147F" w:rsidRDefault="00AD1E50" w:rsidP="00AD1E50">
      <w:pPr>
        <w:pStyle w:val="a4"/>
        <w:spacing w:after="0" w:line="240" w:lineRule="auto"/>
        <w:ind w:left="0" w:firstLine="709"/>
        <w:jc w:val="both"/>
        <w:rPr>
          <w:rFonts w:ascii="Times New Roman" w:hAnsi="Times New Roman" w:cs="Times New Roman"/>
          <w:sz w:val="28"/>
          <w:szCs w:val="28"/>
          <w:lang w:val="en-US"/>
        </w:rPr>
      </w:pPr>
      <w:r w:rsidRPr="009E147F">
        <w:rPr>
          <w:rFonts w:ascii="Times New Roman" w:hAnsi="Times New Roman" w:cs="Times New Roman"/>
          <w:sz w:val="28"/>
          <w:szCs w:val="28"/>
          <w:lang w:val="en-US"/>
        </w:rPr>
        <w:t xml:space="preserve">Figure </w:t>
      </w:r>
      <w:r w:rsidR="009E147F" w:rsidRPr="009E147F">
        <w:rPr>
          <w:rFonts w:ascii="Times New Roman" w:hAnsi="Times New Roman" w:cs="Times New Roman"/>
          <w:sz w:val="28"/>
          <w:szCs w:val="28"/>
          <w:lang w:val="en-US"/>
        </w:rPr>
        <w:t>24</w:t>
      </w:r>
      <w:r w:rsidRPr="009E147F">
        <w:rPr>
          <w:rFonts w:ascii="Times New Roman" w:hAnsi="Times New Roman" w:cs="Times New Roman"/>
          <w:sz w:val="28"/>
          <w:szCs w:val="28"/>
          <w:lang w:val="en-US"/>
        </w:rPr>
        <w:t>. Spectrofluorimeter CM-2203</w:t>
      </w:r>
    </w:p>
    <w:p w:rsidR="00AD1E50" w:rsidRPr="00366C6E" w:rsidRDefault="00AD1E50" w:rsidP="00AD1E50">
      <w:pPr>
        <w:pStyle w:val="a4"/>
        <w:spacing w:after="0" w:line="240" w:lineRule="auto"/>
        <w:ind w:left="0" w:firstLine="709"/>
        <w:jc w:val="both"/>
        <w:rPr>
          <w:rFonts w:ascii="Times New Roman" w:hAnsi="Times New Roman" w:cs="Times New Roman"/>
          <w:sz w:val="28"/>
          <w:szCs w:val="28"/>
          <w:lang w:val="en-US"/>
        </w:rPr>
      </w:pPr>
    </w:p>
    <w:p w:rsidR="00AD1E50" w:rsidRPr="00366C6E" w:rsidRDefault="00AD1E50" w:rsidP="00AD1E50">
      <w:pPr>
        <w:pStyle w:val="a4"/>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xml:space="preserve">Preparation: an accurate sample of 0.0100 g of standard sample of riboflavin is dissolved in 90-100 ml of a 1% solution of acetic acid in a volumetric flask of 250 ml by heating in a water bath. After cooling, the solution volume is adjusted to the mark </w:t>
      </w:r>
      <w:r w:rsidRPr="00366C6E">
        <w:rPr>
          <w:rFonts w:ascii="Times New Roman" w:hAnsi="Times New Roman" w:cs="Times New Roman"/>
          <w:sz w:val="28"/>
          <w:szCs w:val="28"/>
          <w:lang w:val="en-US"/>
        </w:rPr>
        <w:lastRenderedPageBreak/>
        <w:t>with a solution of 1% acetic acid and stirred. 1 ml of the reference solution contains 0.00004 grams of riboflavin. The solution is stable for 1 month when stored in a dark place. A solution with a concentration of 4 mg / ml was prepared by diluting the stock standard solution with water. Spectrofluorometer. Quartz cuvette l = 1 cm.</w:t>
      </w:r>
    </w:p>
    <w:p w:rsidR="00AD1E50" w:rsidRPr="00366C6E" w:rsidRDefault="00AD1E50" w:rsidP="00AD1E50">
      <w:pPr>
        <w:pStyle w:val="a4"/>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Measure of the fluorescence intensity of a standard solution of riboflavin in the wavelength range 450-650 nm and determine position fluorescence of Lmaks.</w:t>
      </w:r>
    </w:p>
    <w:p w:rsidR="00AD1E50" w:rsidRPr="00366C6E" w:rsidRDefault="00AD1E50" w:rsidP="00AD1E50">
      <w:pPr>
        <w:pStyle w:val="a4"/>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By using the measurement results and the data of the absorption spectrum of riboflavin on the same graph build normalized absorption and fluorescence spectra of riboflavin.</w:t>
      </w:r>
    </w:p>
    <w:p w:rsidR="00AD1E50" w:rsidRPr="00366C6E" w:rsidRDefault="00AD1E50" w:rsidP="00AD1E50">
      <w:pPr>
        <w:pStyle w:val="a4"/>
        <w:spacing w:after="0" w:line="240" w:lineRule="auto"/>
        <w:ind w:left="0" w:firstLine="709"/>
        <w:jc w:val="both"/>
        <w:rPr>
          <w:rFonts w:ascii="Times New Roman" w:hAnsi="Times New Roman" w:cs="Times New Roman"/>
          <w:sz w:val="28"/>
          <w:szCs w:val="28"/>
          <w:lang w:val="en-US"/>
        </w:rPr>
      </w:pPr>
    </w:p>
    <w:p w:rsidR="00AD1E50" w:rsidRPr="009E147F" w:rsidRDefault="00AD1E50" w:rsidP="00AD1E50">
      <w:pPr>
        <w:pStyle w:val="a4"/>
        <w:spacing w:after="0" w:line="240" w:lineRule="auto"/>
        <w:ind w:left="0" w:firstLine="709"/>
        <w:jc w:val="both"/>
        <w:rPr>
          <w:rFonts w:ascii="Times New Roman" w:hAnsi="Times New Roman" w:cs="Times New Roman"/>
          <w:sz w:val="28"/>
          <w:szCs w:val="28"/>
          <w:lang w:val="en-US"/>
        </w:rPr>
      </w:pPr>
      <w:r w:rsidRPr="009E147F">
        <w:rPr>
          <w:rFonts w:ascii="Times New Roman" w:hAnsi="Times New Roman" w:cs="Times New Roman"/>
          <w:sz w:val="28"/>
          <w:szCs w:val="28"/>
          <w:lang w:val="en-US"/>
        </w:rPr>
        <w:t>Table</w:t>
      </w:r>
      <w:r w:rsidR="009E147F" w:rsidRPr="009E147F">
        <w:rPr>
          <w:rFonts w:ascii="Times New Roman" w:hAnsi="Times New Roman" w:cs="Times New Roman"/>
          <w:sz w:val="28"/>
          <w:szCs w:val="28"/>
          <w:lang w:val="en-US"/>
        </w:rPr>
        <w:t xml:space="preserve"> 41</w:t>
      </w:r>
    </w:p>
    <w:p w:rsidR="00AD1E50" w:rsidRPr="00366C6E" w:rsidRDefault="00AD1E50" w:rsidP="00AD1E50">
      <w:pPr>
        <w:pStyle w:val="a4"/>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The absorption spectrum of riboflavin (c = 12.5 mg / ml = 33 mm, l = 1 cm)</w:t>
      </w:r>
    </w:p>
    <w:p w:rsidR="00AD1E50" w:rsidRPr="00366C6E" w:rsidRDefault="00AD1E50" w:rsidP="00AD1E50">
      <w:pPr>
        <w:pStyle w:val="a4"/>
        <w:spacing w:after="0" w:line="240" w:lineRule="auto"/>
        <w:ind w:left="0" w:firstLine="709"/>
        <w:jc w:val="both"/>
        <w:rPr>
          <w:rFonts w:ascii="Times New Roman" w:hAnsi="Times New Roman" w:cs="Times New Roman"/>
          <w:sz w:val="28"/>
          <w:szCs w:val="28"/>
          <w:lang w:val="en-US"/>
        </w:rPr>
      </w:pP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82"/>
        <w:gridCol w:w="895"/>
        <w:gridCol w:w="895"/>
        <w:gridCol w:w="895"/>
        <w:gridCol w:w="894"/>
        <w:gridCol w:w="894"/>
        <w:gridCol w:w="894"/>
        <w:gridCol w:w="894"/>
        <w:gridCol w:w="1708"/>
      </w:tblGrid>
      <w:tr w:rsidR="00AD1E50" w:rsidRPr="009E147F" w:rsidTr="00AD1E50">
        <w:tc>
          <w:tcPr>
            <w:tcW w:w="882" w:type="dxa"/>
          </w:tcPr>
          <w:p w:rsidR="00AD1E50" w:rsidRPr="009E147F" w:rsidRDefault="00AD1E50" w:rsidP="00AD1E50">
            <w:pPr>
              <w:pStyle w:val="a4"/>
              <w:spacing w:after="0" w:line="240" w:lineRule="auto"/>
              <w:ind w:left="0"/>
              <w:jc w:val="both"/>
              <w:rPr>
                <w:rFonts w:ascii="Times New Roman" w:hAnsi="Times New Roman" w:cs="Times New Roman"/>
                <w:color w:val="000000"/>
                <w:sz w:val="24"/>
                <w:szCs w:val="24"/>
              </w:rPr>
            </w:pPr>
            <w:r w:rsidRPr="009E147F">
              <w:rPr>
                <w:rFonts w:ascii="Times New Roman" w:hAnsi="Times New Roman" w:cs="Times New Roman"/>
                <w:color w:val="000000"/>
                <w:sz w:val="24"/>
                <w:szCs w:val="24"/>
                <w:lang w:val="en-US"/>
              </w:rPr>
              <w:t>L</w:t>
            </w:r>
            <w:r w:rsidRPr="009E147F">
              <w:rPr>
                <w:rFonts w:ascii="Times New Roman" w:hAnsi="Times New Roman" w:cs="Times New Roman"/>
                <w:color w:val="000000"/>
                <w:sz w:val="24"/>
                <w:szCs w:val="24"/>
              </w:rPr>
              <w:t xml:space="preserve">, </w:t>
            </w:r>
            <w:r w:rsidRPr="009E147F">
              <w:rPr>
                <w:rFonts w:ascii="Times New Roman" w:hAnsi="Times New Roman" w:cs="Times New Roman"/>
                <w:color w:val="000000"/>
                <w:sz w:val="24"/>
                <w:szCs w:val="24"/>
                <w:lang w:val="en-US"/>
              </w:rPr>
              <w:t>nm</w:t>
            </w:r>
          </w:p>
        </w:tc>
        <w:tc>
          <w:tcPr>
            <w:tcW w:w="895" w:type="dxa"/>
          </w:tcPr>
          <w:p w:rsidR="00AD1E50" w:rsidRPr="009E147F" w:rsidRDefault="00AD1E50" w:rsidP="00AD1E50">
            <w:pPr>
              <w:pStyle w:val="a4"/>
              <w:spacing w:after="0" w:line="240" w:lineRule="auto"/>
              <w:ind w:left="0"/>
              <w:jc w:val="both"/>
              <w:rPr>
                <w:rFonts w:ascii="Times New Roman" w:hAnsi="Times New Roman" w:cs="Times New Roman"/>
                <w:color w:val="000000"/>
                <w:sz w:val="24"/>
                <w:szCs w:val="24"/>
              </w:rPr>
            </w:pPr>
            <w:r w:rsidRPr="009E147F">
              <w:rPr>
                <w:rFonts w:ascii="Times New Roman" w:hAnsi="Times New Roman" w:cs="Times New Roman"/>
                <w:color w:val="000000"/>
                <w:sz w:val="24"/>
                <w:szCs w:val="24"/>
              </w:rPr>
              <w:t>400</w:t>
            </w:r>
          </w:p>
        </w:tc>
        <w:tc>
          <w:tcPr>
            <w:tcW w:w="895" w:type="dxa"/>
          </w:tcPr>
          <w:p w:rsidR="00AD1E50" w:rsidRPr="009E147F" w:rsidRDefault="00AD1E50" w:rsidP="00AD1E50">
            <w:pPr>
              <w:pStyle w:val="a4"/>
              <w:spacing w:after="0" w:line="240" w:lineRule="auto"/>
              <w:ind w:left="0"/>
              <w:jc w:val="both"/>
              <w:rPr>
                <w:rFonts w:ascii="Times New Roman" w:hAnsi="Times New Roman" w:cs="Times New Roman"/>
                <w:color w:val="000000"/>
                <w:sz w:val="24"/>
                <w:szCs w:val="24"/>
              </w:rPr>
            </w:pPr>
            <w:r w:rsidRPr="009E147F">
              <w:rPr>
                <w:rFonts w:ascii="Times New Roman" w:hAnsi="Times New Roman" w:cs="Times New Roman"/>
                <w:color w:val="000000"/>
                <w:sz w:val="24"/>
                <w:szCs w:val="24"/>
              </w:rPr>
              <w:t>410</w:t>
            </w:r>
          </w:p>
        </w:tc>
        <w:tc>
          <w:tcPr>
            <w:tcW w:w="895" w:type="dxa"/>
          </w:tcPr>
          <w:p w:rsidR="00AD1E50" w:rsidRPr="009E147F" w:rsidRDefault="00AD1E50" w:rsidP="00AD1E50">
            <w:pPr>
              <w:pStyle w:val="a4"/>
              <w:spacing w:after="0" w:line="240" w:lineRule="auto"/>
              <w:ind w:left="0"/>
              <w:jc w:val="both"/>
              <w:rPr>
                <w:rFonts w:ascii="Times New Roman" w:hAnsi="Times New Roman" w:cs="Times New Roman"/>
                <w:color w:val="000000"/>
                <w:sz w:val="24"/>
                <w:szCs w:val="24"/>
              </w:rPr>
            </w:pPr>
            <w:r w:rsidRPr="009E147F">
              <w:rPr>
                <w:rFonts w:ascii="Times New Roman" w:hAnsi="Times New Roman" w:cs="Times New Roman"/>
                <w:color w:val="000000"/>
                <w:sz w:val="24"/>
                <w:szCs w:val="24"/>
              </w:rPr>
              <w:t>420</w:t>
            </w:r>
          </w:p>
        </w:tc>
        <w:tc>
          <w:tcPr>
            <w:tcW w:w="894" w:type="dxa"/>
          </w:tcPr>
          <w:p w:rsidR="00AD1E50" w:rsidRPr="009E147F" w:rsidRDefault="00AD1E50" w:rsidP="00AD1E50">
            <w:pPr>
              <w:pStyle w:val="a4"/>
              <w:spacing w:after="0" w:line="240" w:lineRule="auto"/>
              <w:ind w:left="0"/>
              <w:jc w:val="both"/>
              <w:rPr>
                <w:rFonts w:ascii="Times New Roman" w:hAnsi="Times New Roman" w:cs="Times New Roman"/>
                <w:color w:val="000000"/>
                <w:sz w:val="24"/>
                <w:szCs w:val="24"/>
              </w:rPr>
            </w:pPr>
            <w:r w:rsidRPr="009E147F">
              <w:rPr>
                <w:rFonts w:ascii="Times New Roman" w:hAnsi="Times New Roman" w:cs="Times New Roman"/>
                <w:color w:val="000000"/>
                <w:sz w:val="24"/>
                <w:szCs w:val="24"/>
              </w:rPr>
              <w:t>430</w:t>
            </w:r>
          </w:p>
        </w:tc>
        <w:tc>
          <w:tcPr>
            <w:tcW w:w="894" w:type="dxa"/>
          </w:tcPr>
          <w:p w:rsidR="00AD1E50" w:rsidRPr="009E147F" w:rsidRDefault="00AD1E50" w:rsidP="00AD1E50">
            <w:pPr>
              <w:pStyle w:val="a4"/>
              <w:spacing w:after="0" w:line="240" w:lineRule="auto"/>
              <w:ind w:left="0"/>
              <w:jc w:val="both"/>
              <w:rPr>
                <w:rFonts w:ascii="Times New Roman" w:hAnsi="Times New Roman" w:cs="Times New Roman"/>
                <w:color w:val="000000"/>
                <w:sz w:val="24"/>
                <w:szCs w:val="24"/>
              </w:rPr>
            </w:pPr>
            <w:r w:rsidRPr="009E147F">
              <w:rPr>
                <w:rFonts w:ascii="Times New Roman" w:hAnsi="Times New Roman" w:cs="Times New Roman"/>
                <w:color w:val="000000"/>
                <w:sz w:val="24"/>
                <w:szCs w:val="24"/>
              </w:rPr>
              <w:t>435</w:t>
            </w:r>
          </w:p>
        </w:tc>
        <w:tc>
          <w:tcPr>
            <w:tcW w:w="894" w:type="dxa"/>
          </w:tcPr>
          <w:p w:rsidR="00AD1E50" w:rsidRPr="009E147F" w:rsidRDefault="00AD1E50" w:rsidP="00AD1E50">
            <w:pPr>
              <w:pStyle w:val="a4"/>
              <w:spacing w:after="0" w:line="240" w:lineRule="auto"/>
              <w:ind w:left="0"/>
              <w:jc w:val="both"/>
              <w:rPr>
                <w:rFonts w:ascii="Times New Roman" w:hAnsi="Times New Roman" w:cs="Times New Roman"/>
                <w:color w:val="000000"/>
                <w:sz w:val="24"/>
                <w:szCs w:val="24"/>
              </w:rPr>
            </w:pPr>
            <w:r w:rsidRPr="009E147F">
              <w:rPr>
                <w:rFonts w:ascii="Times New Roman" w:hAnsi="Times New Roman" w:cs="Times New Roman"/>
                <w:color w:val="000000"/>
                <w:sz w:val="24"/>
                <w:szCs w:val="24"/>
              </w:rPr>
              <w:t>440</w:t>
            </w:r>
          </w:p>
        </w:tc>
        <w:tc>
          <w:tcPr>
            <w:tcW w:w="894" w:type="dxa"/>
          </w:tcPr>
          <w:p w:rsidR="00AD1E50" w:rsidRPr="009E147F" w:rsidRDefault="00AD1E50" w:rsidP="00AD1E50">
            <w:pPr>
              <w:pStyle w:val="a4"/>
              <w:spacing w:after="0" w:line="240" w:lineRule="auto"/>
              <w:ind w:left="0"/>
              <w:jc w:val="both"/>
              <w:rPr>
                <w:rFonts w:ascii="Times New Roman" w:hAnsi="Times New Roman" w:cs="Times New Roman"/>
                <w:color w:val="000000"/>
                <w:sz w:val="24"/>
                <w:szCs w:val="24"/>
              </w:rPr>
            </w:pPr>
            <w:r w:rsidRPr="009E147F">
              <w:rPr>
                <w:rFonts w:ascii="Times New Roman" w:hAnsi="Times New Roman" w:cs="Times New Roman"/>
                <w:color w:val="000000"/>
                <w:sz w:val="24"/>
                <w:szCs w:val="24"/>
              </w:rPr>
              <w:t>445</w:t>
            </w:r>
          </w:p>
        </w:tc>
        <w:tc>
          <w:tcPr>
            <w:tcW w:w="1708" w:type="dxa"/>
          </w:tcPr>
          <w:p w:rsidR="00AD1E50" w:rsidRPr="009E147F" w:rsidRDefault="00AD1E50" w:rsidP="00AD1E50">
            <w:pPr>
              <w:pStyle w:val="a4"/>
              <w:spacing w:after="0" w:line="240" w:lineRule="auto"/>
              <w:ind w:left="0" w:firstLine="709"/>
              <w:jc w:val="both"/>
              <w:rPr>
                <w:rFonts w:ascii="Times New Roman" w:hAnsi="Times New Roman" w:cs="Times New Roman"/>
                <w:color w:val="000000"/>
                <w:sz w:val="24"/>
                <w:szCs w:val="24"/>
              </w:rPr>
            </w:pPr>
            <w:r w:rsidRPr="009E147F">
              <w:rPr>
                <w:rFonts w:ascii="Times New Roman" w:hAnsi="Times New Roman" w:cs="Times New Roman"/>
                <w:color w:val="000000"/>
                <w:sz w:val="24"/>
                <w:szCs w:val="24"/>
              </w:rPr>
              <w:t>450</w:t>
            </w:r>
          </w:p>
        </w:tc>
      </w:tr>
      <w:tr w:rsidR="00AD1E50" w:rsidRPr="009E147F" w:rsidTr="00AD1E50">
        <w:tc>
          <w:tcPr>
            <w:tcW w:w="882" w:type="dxa"/>
          </w:tcPr>
          <w:p w:rsidR="00AD1E50" w:rsidRPr="009E147F" w:rsidRDefault="00AD1E50" w:rsidP="00AD1E50">
            <w:pPr>
              <w:spacing w:after="0" w:line="240" w:lineRule="auto"/>
              <w:contextualSpacing/>
              <w:jc w:val="both"/>
              <w:rPr>
                <w:rFonts w:ascii="Times New Roman" w:eastAsia="Times New Roman" w:hAnsi="Times New Roman" w:cs="Times New Roman"/>
                <w:color w:val="000000"/>
                <w:sz w:val="24"/>
                <w:szCs w:val="24"/>
              </w:rPr>
            </w:pPr>
            <w:r w:rsidRPr="009E147F">
              <w:rPr>
                <w:rFonts w:ascii="Times New Roman" w:eastAsia="Times New Roman" w:hAnsi="Times New Roman" w:cs="Times New Roman"/>
                <w:color w:val="000000"/>
                <w:sz w:val="24"/>
                <w:szCs w:val="24"/>
              </w:rPr>
              <w:t>А</w:t>
            </w:r>
          </w:p>
        </w:tc>
        <w:tc>
          <w:tcPr>
            <w:tcW w:w="895" w:type="dxa"/>
          </w:tcPr>
          <w:p w:rsidR="00AD1E50" w:rsidRPr="009E147F" w:rsidRDefault="00AD1E50" w:rsidP="00AD1E50">
            <w:pPr>
              <w:pStyle w:val="a4"/>
              <w:spacing w:after="0" w:line="240" w:lineRule="auto"/>
              <w:ind w:left="0"/>
              <w:jc w:val="both"/>
              <w:rPr>
                <w:rFonts w:ascii="Times New Roman" w:hAnsi="Times New Roman" w:cs="Times New Roman"/>
                <w:color w:val="000000"/>
                <w:sz w:val="24"/>
                <w:szCs w:val="24"/>
              </w:rPr>
            </w:pPr>
            <w:r w:rsidRPr="009E147F">
              <w:rPr>
                <w:rFonts w:ascii="Times New Roman" w:hAnsi="Times New Roman" w:cs="Times New Roman"/>
                <w:color w:val="000000"/>
                <w:sz w:val="24"/>
                <w:szCs w:val="24"/>
              </w:rPr>
              <w:t>0.296</w:t>
            </w:r>
          </w:p>
        </w:tc>
        <w:tc>
          <w:tcPr>
            <w:tcW w:w="895" w:type="dxa"/>
          </w:tcPr>
          <w:p w:rsidR="00AD1E50" w:rsidRPr="009E147F" w:rsidRDefault="00AD1E50" w:rsidP="00AD1E50">
            <w:pPr>
              <w:pStyle w:val="a4"/>
              <w:spacing w:after="0" w:line="240" w:lineRule="auto"/>
              <w:ind w:left="0"/>
              <w:jc w:val="both"/>
              <w:rPr>
                <w:rFonts w:ascii="Times New Roman" w:hAnsi="Times New Roman" w:cs="Times New Roman"/>
                <w:color w:val="000000"/>
                <w:sz w:val="24"/>
                <w:szCs w:val="24"/>
              </w:rPr>
            </w:pPr>
            <w:r w:rsidRPr="009E147F">
              <w:rPr>
                <w:rFonts w:ascii="Times New Roman" w:hAnsi="Times New Roman" w:cs="Times New Roman"/>
                <w:color w:val="000000"/>
                <w:sz w:val="24"/>
                <w:szCs w:val="24"/>
              </w:rPr>
              <w:t>0.302</w:t>
            </w:r>
          </w:p>
        </w:tc>
        <w:tc>
          <w:tcPr>
            <w:tcW w:w="895" w:type="dxa"/>
          </w:tcPr>
          <w:p w:rsidR="00AD1E50" w:rsidRPr="009E147F" w:rsidRDefault="00AD1E50" w:rsidP="00AD1E50">
            <w:pPr>
              <w:pStyle w:val="a4"/>
              <w:spacing w:after="0" w:line="240" w:lineRule="auto"/>
              <w:ind w:left="0"/>
              <w:jc w:val="both"/>
              <w:rPr>
                <w:rFonts w:ascii="Times New Roman" w:hAnsi="Times New Roman" w:cs="Times New Roman"/>
                <w:color w:val="000000"/>
                <w:sz w:val="24"/>
                <w:szCs w:val="24"/>
              </w:rPr>
            </w:pPr>
            <w:r w:rsidRPr="009E147F">
              <w:rPr>
                <w:rFonts w:ascii="Times New Roman" w:hAnsi="Times New Roman" w:cs="Times New Roman"/>
                <w:color w:val="000000"/>
                <w:sz w:val="24"/>
                <w:szCs w:val="24"/>
              </w:rPr>
              <w:t>0.327</w:t>
            </w:r>
          </w:p>
        </w:tc>
        <w:tc>
          <w:tcPr>
            <w:tcW w:w="894" w:type="dxa"/>
          </w:tcPr>
          <w:p w:rsidR="00AD1E50" w:rsidRPr="009E147F" w:rsidRDefault="00AD1E50" w:rsidP="00AD1E50">
            <w:pPr>
              <w:pStyle w:val="a4"/>
              <w:spacing w:after="0" w:line="240" w:lineRule="auto"/>
              <w:ind w:left="0"/>
              <w:jc w:val="both"/>
              <w:rPr>
                <w:rFonts w:ascii="Times New Roman" w:hAnsi="Times New Roman" w:cs="Times New Roman"/>
                <w:color w:val="000000"/>
                <w:sz w:val="24"/>
                <w:szCs w:val="24"/>
              </w:rPr>
            </w:pPr>
            <w:r w:rsidRPr="009E147F">
              <w:rPr>
                <w:rFonts w:ascii="Times New Roman" w:hAnsi="Times New Roman" w:cs="Times New Roman"/>
                <w:color w:val="000000"/>
                <w:sz w:val="24"/>
                <w:szCs w:val="24"/>
              </w:rPr>
              <w:t>0.352</w:t>
            </w:r>
          </w:p>
        </w:tc>
        <w:tc>
          <w:tcPr>
            <w:tcW w:w="894" w:type="dxa"/>
          </w:tcPr>
          <w:p w:rsidR="00AD1E50" w:rsidRPr="009E147F" w:rsidRDefault="00AD1E50" w:rsidP="00AD1E50">
            <w:pPr>
              <w:pStyle w:val="a4"/>
              <w:spacing w:after="0" w:line="240" w:lineRule="auto"/>
              <w:ind w:left="0"/>
              <w:jc w:val="both"/>
              <w:rPr>
                <w:rFonts w:ascii="Times New Roman" w:hAnsi="Times New Roman" w:cs="Times New Roman"/>
                <w:color w:val="000000"/>
                <w:sz w:val="24"/>
                <w:szCs w:val="24"/>
              </w:rPr>
            </w:pPr>
            <w:r w:rsidRPr="009E147F">
              <w:rPr>
                <w:rFonts w:ascii="Times New Roman" w:hAnsi="Times New Roman" w:cs="Times New Roman"/>
                <w:color w:val="000000"/>
                <w:sz w:val="24"/>
                <w:szCs w:val="24"/>
              </w:rPr>
              <w:t>0.363</w:t>
            </w:r>
          </w:p>
        </w:tc>
        <w:tc>
          <w:tcPr>
            <w:tcW w:w="894" w:type="dxa"/>
          </w:tcPr>
          <w:p w:rsidR="00AD1E50" w:rsidRPr="009E147F" w:rsidRDefault="00AD1E50" w:rsidP="00AD1E50">
            <w:pPr>
              <w:pStyle w:val="a4"/>
              <w:spacing w:after="0" w:line="240" w:lineRule="auto"/>
              <w:ind w:left="0"/>
              <w:jc w:val="both"/>
              <w:rPr>
                <w:rFonts w:ascii="Times New Roman" w:hAnsi="Times New Roman" w:cs="Times New Roman"/>
                <w:color w:val="000000"/>
                <w:sz w:val="24"/>
                <w:szCs w:val="24"/>
              </w:rPr>
            </w:pPr>
            <w:r w:rsidRPr="009E147F">
              <w:rPr>
                <w:rFonts w:ascii="Times New Roman" w:hAnsi="Times New Roman" w:cs="Times New Roman"/>
                <w:color w:val="000000"/>
                <w:sz w:val="24"/>
                <w:szCs w:val="24"/>
              </w:rPr>
              <w:t>0.371</w:t>
            </w:r>
          </w:p>
        </w:tc>
        <w:tc>
          <w:tcPr>
            <w:tcW w:w="894" w:type="dxa"/>
          </w:tcPr>
          <w:p w:rsidR="00AD1E50" w:rsidRPr="009E147F" w:rsidRDefault="00AD1E50" w:rsidP="00AD1E50">
            <w:pPr>
              <w:pStyle w:val="a4"/>
              <w:spacing w:after="0" w:line="240" w:lineRule="auto"/>
              <w:ind w:left="0"/>
              <w:jc w:val="both"/>
              <w:rPr>
                <w:rFonts w:ascii="Times New Roman" w:hAnsi="Times New Roman" w:cs="Times New Roman"/>
                <w:color w:val="000000"/>
                <w:sz w:val="24"/>
                <w:szCs w:val="24"/>
              </w:rPr>
            </w:pPr>
            <w:r w:rsidRPr="009E147F">
              <w:rPr>
                <w:rFonts w:ascii="Times New Roman" w:hAnsi="Times New Roman" w:cs="Times New Roman"/>
                <w:color w:val="000000"/>
                <w:sz w:val="24"/>
                <w:szCs w:val="24"/>
              </w:rPr>
              <w:t>0.375</w:t>
            </w:r>
          </w:p>
        </w:tc>
        <w:tc>
          <w:tcPr>
            <w:tcW w:w="1708" w:type="dxa"/>
          </w:tcPr>
          <w:p w:rsidR="00AD1E50" w:rsidRPr="009E147F" w:rsidRDefault="00AD1E50" w:rsidP="00AD1E50">
            <w:pPr>
              <w:pStyle w:val="a4"/>
              <w:spacing w:after="0" w:line="240" w:lineRule="auto"/>
              <w:ind w:left="0" w:firstLine="709"/>
              <w:jc w:val="both"/>
              <w:rPr>
                <w:rFonts w:ascii="Times New Roman" w:hAnsi="Times New Roman" w:cs="Times New Roman"/>
                <w:color w:val="000000"/>
                <w:sz w:val="24"/>
                <w:szCs w:val="24"/>
              </w:rPr>
            </w:pPr>
            <w:r w:rsidRPr="009E147F">
              <w:rPr>
                <w:rFonts w:ascii="Times New Roman" w:hAnsi="Times New Roman" w:cs="Times New Roman"/>
                <w:color w:val="000000"/>
                <w:sz w:val="24"/>
                <w:szCs w:val="24"/>
              </w:rPr>
              <w:t>0.367</w:t>
            </w:r>
          </w:p>
        </w:tc>
      </w:tr>
      <w:tr w:rsidR="00AD1E50" w:rsidRPr="009E147F" w:rsidTr="00AD1E50">
        <w:tc>
          <w:tcPr>
            <w:tcW w:w="882" w:type="dxa"/>
          </w:tcPr>
          <w:p w:rsidR="00AD1E50" w:rsidRPr="009E147F" w:rsidRDefault="00AD1E50" w:rsidP="00AD1E50">
            <w:pPr>
              <w:pStyle w:val="a4"/>
              <w:spacing w:after="0" w:line="240" w:lineRule="auto"/>
              <w:ind w:left="0"/>
              <w:jc w:val="both"/>
              <w:rPr>
                <w:rFonts w:ascii="Times New Roman" w:hAnsi="Times New Roman" w:cs="Times New Roman"/>
                <w:color w:val="000000"/>
                <w:sz w:val="24"/>
                <w:szCs w:val="24"/>
              </w:rPr>
            </w:pPr>
            <w:r w:rsidRPr="009E147F">
              <w:rPr>
                <w:rFonts w:ascii="Times New Roman" w:hAnsi="Times New Roman" w:cs="Times New Roman"/>
                <w:color w:val="000000"/>
                <w:sz w:val="24"/>
                <w:szCs w:val="24"/>
                <w:lang w:val="en-US"/>
              </w:rPr>
              <w:t>L</w:t>
            </w:r>
            <w:r w:rsidRPr="009E147F">
              <w:rPr>
                <w:rFonts w:ascii="Times New Roman" w:hAnsi="Times New Roman" w:cs="Times New Roman"/>
                <w:color w:val="000000"/>
                <w:sz w:val="24"/>
                <w:szCs w:val="24"/>
              </w:rPr>
              <w:t xml:space="preserve">, </w:t>
            </w:r>
            <w:r w:rsidRPr="009E147F">
              <w:rPr>
                <w:rFonts w:ascii="Times New Roman" w:hAnsi="Times New Roman" w:cs="Times New Roman"/>
                <w:color w:val="000000"/>
                <w:sz w:val="24"/>
                <w:szCs w:val="24"/>
                <w:lang w:val="en-US"/>
              </w:rPr>
              <w:t>nm</w:t>
            </w:r>
          </w:p>
        </w:tc>
        <w:tc>
          <w:tcPr>
            <w:tcW w:w="895" w:type="dxa"/>
          </w:tcPr>
          <w:p w:rsidR="00AD1E50" w:rsidRPr="009E147F" w:rsidRDefault="00AD1E50" w:rsidP="00AD1E50">
            <w:pPr>
              <w:pStyle w:val="a4"/>
              <w:spacing w:after="0" w:line="240" w:lineRule="auto"/>
              <w:ind w:left="0"/>
              <w:jc w:val="both"/>
              <w:rPr>
                <w:rFonts w:ascii="Times New Roman" w:hAnsi="Times New Roman" w:cs="Times New Roman"/>
                <w:color w:val="000000"/>
                <w:sz w:val="24"/>
                <w:szCs w:val="24"/>
              </w:rPr>
            </w:pPr>
            <w:r w:rsidRPr="009E147F">
              <w:rPr>
                <w:rFonts w:ascii="Times New Roman" w:hAnsi="Times New Roman" w:cs="Times New Roman"/>
                <w:color w:val="000000"/>
                <w:sz w:val="24"/>
                <w:szCs w:val="24"/>
              </w:rPr>
              <w:t>455</w:t>
            </w:r>
          </w:p>
        </w:tc>
        <w:tc>
          <w:tcPr>
            <w:tcW w:w="895" w:type="dxa"/>
          </w:tcPr>
          <w:p w:rsidR="00AD1E50" w:rsidRPr="009E147F" w:rsidRDefault="00AD1E50" w:rsidP="00AD1E50">
            <w:pPr>
              <w:pStyle w:val="a4"/>
              <w:spacing w:after="0" w:line="240" w:lineRule="auto"/>
              <w:ind w:left="0"/>
              <w:jc w:val="both"/>
              <w:rPr>
                <w:rFonts w:ascii="Times New Roman" w:hAnsi="Times New Roman" w:cs="Times New Roman"/>
                <w:color w:val="000000"/>
                <w:sz w:val="24"/>
                <w:szCs w:val="24"/>
              </w:rPr>
            </w:pPr>
            <w:r w:rsidRPr="009E147F">
              <w:rPr>
                <w:rFonts w:ascii="Times New Roman" w:hAnsi="Times New Roman" w:cs="Times New Roman"/>
                <w:color w:val="000000"/>
                <w:sz w:val="24"/>
                <w:szCs w:val="24"/>
              </w:rPr>
              <w:t>460</w:t>
            </w:r>
          </w:p>
        </w:tc>
        <w:tc>
          <w:tcPr>
            <w:tcW w:w="895" w:type="dxa"/>
          </w:tcPr>
          <w:p w:rsidR="00AD1E50" w:rsidRPr="009E147F" w:rsidRDefault="00AD1E50" w:rsidP="00AD1E50">
            <w:pPr>
              <w:pStyle w:val="a4"/>
              <w:spacing w:after="0" w:line="240" w:lineRule="auto"/>
              <w:ind w:left="0"/>
              <w:jc w:val="both"/>
              <w:rPr>
                <w:rFonts w:ascii="Times New Roman" w:hAnsi="Times New Roman" w:cs="Times New Roman"/>
                <w:color w:val="000000"/>
                <w:sz w:val="24"/>
                <w:szCs w:val="24"/>
              </w:rPr>
            </w:pPr>
            <w:r w:rsidRPr="009E147F">
              <w:rPr>
                <w:rFonts w:ascii="Times New Roman" w:hAnsi="Times New Roman" w:cs="Times New Roman"/>
                <w:color w:val="000000"/>
                <w:sz w:val="24"/>
                <w:szCs w:val="24"/>
              </w:rPr>
              <w:t>465</w:t>
            </w:r>
          </w:p>
        </w:tc>
        <w:tc>
          <w:tcPr>
            <w:tcW w:w="894" w:type="dxa"/>
          </w:tcPr>
          <w:p w:rsidR="00AD1E50" w:rsidRPr="009E147F" w:rsidRDefault="00AD1E50" w:rsidP="00AD1E50">
            <w:pPr>
              <w:pStyle w:val="a4"/>
              <w:spacing w:after="0" w:line="240" w:lineRule="auto"/>
              <w:ind w:left="0"/>
              <w:jc w:val="both"/>
              <w:rPr>
                <w:rFonts w:ascii="Times New Roman" w:hAnsi="Times New Roman" w:cs="Times New Roman"/>
                <w:color w:val="000000"/>
                <w:sz w:val="24"/>
                <w:szCs w:val="24"/>
              </w:rPr>
            </w:pPr>
            <w:r w:rsidRPr="009E147F">
              <w:rPr>
                <w:rFonts w:ascii="Times New Roman" w:hAnsi="Times New Roman" w:cs="Times New Roman"/>
                <w:color w:val="000000"/>
                <w:sz w:val="24"/>
                <w:szCs w:val="24"/>
              </w:rPr>
              <w:t>470</w:t>
            </w:r>
          </w:p>
        </w:tc>
        <w:tc>
          <w:tcPr>
            <w:tcW w:w="894" w:type="dxa"/>
          </w:tcPr>
          <w:p w:rsidR="00AD1E50" w:rsidRPr="009E147F" w:rsidRDefault="00AD1E50" w:rsidP="00AD1E50">
            <w:pPr>
              <w:pStyle w:val="a4"/>
              <w:spacing w:after="0" w:line="240" w:lineRule="auto"/>
              <w:ind w:left="0"/>
              <w:jc w:val="both"/>
              <w:rPr>
                <w:rFonts w:ascii="Times New Roman" w:hAnsi="Times New Roman" w:cs="Times New Roman"/>
                <w:color w:val="000000"/>
                <w:sz w:val="24"/>
                <w:szCs w:val="24"/>
              </w:rPr>
            </w:pPr>
            <w:r w:rsidRPr="009E147F">
              <w:rPr>
                <w:rFonts w:ascii="Times New Roman" w:hAnsi="Times New Roman" w:cs="Times New Roman"/>
                <w:color w:val="000000"/>
                <w:sz w:val="24"/>
                <w:szCs w:val="24"/>
              </w:rPr>
              <w:t>480</w:t>
            </w:r>
          </w:p>
        </w:tc>
        <w:tc>
          <w:tcPr>
            <w:tcW w:w="894" w:type="dxa"/>
          </w:tcPr>
          <w:p w:rsidR="00AD1E50" w:rsidRPr="009E147F" w:rsidRDefault="00AD1E50" w:rsidP="00AD1E50">
            <w:pPr>
              <w:pStyle w:val="a4"/>
              <w:spacing w:after="0" w:line="240" w:lineRule="auto"/>
              <w:ind w:left="0"/>
              <w:jc w:val="both"/>
              <w:rPr>
                <w:rFonts w:ascii="Times New Roman" w:hAnsi="Times New Roman" w:cs="Times New Roman"/>
                <w:color w:val="000000"/>
                <w:sz w:val="24"/>
                <w:szCs w:val="24"/>
              </w:rPr>
            </w:pPr>
            <w:r w:rsidRPr="009E147F">
              <w:rPr>
                <w:rFonts w:ascii="Times New Roman" w:hAnsi="Times New Roman" w:cs="Times New Roman"/>
                <w:color w:val="000000"/>
                <w:sz w:val="24"/>
                <w:szCs w:val="24"/>
              </w:rPr>
              <w:t>490</w:t>
            </w:r>
          </w:p>
        </w:tc>
        <w:tc>
          <w:tcPr>
            <w:tcW w:w="894" w:type="dxa"/>
          </w:tcPr>
          <w:p w:rsidR="00AD1E50" w:rsidRPr="009E147F" w:rsidRDefault="00AD1E50" w:rsidP="00AD1E50">
            <w:pPr>
              <w:pStyle w:val="a4"/>
              <w:spacing w:after="0" w:line="240" w:lineRule="auto"/>
              <w:ind w:left="0"/>
              <w:jc w:val="both"/>
              <w:rPr>
                <w:rFonts w:ascii="Times New Roman" w:hAnsi="Times New Roman" w:cs="Times New Roman"/>
                <w:color w:val="000000"/>
                <w:sz w:val="24"/>
                <w:szCs w:val="24"/>
              </w:rPr>
            </w:pPr>
            <w:r w:rsidRPr="009E147F">
              <w:rPr>
                <w:rFonts w:ascii="Times New Roman" w:hAnsi="Times New Roman" w:cs="Times New Roman"/>
                <w:color w:val="000000"/>
                <w:sz w:val="24"/>
                <w:szCs w:val="24"/>
              </w:rPr>
              <w:t>500</w:t>
            </w:r>
          </w:p>
        </w:tc>
        <w:tc>
          <w:tcPr>
            <w:tcW w:w="1708" w:type="dxa"/>
          </w:tcPr>
          <w:p w:rsidR="00AD1E50" w:rsidRPr="009E147F" w:rsidRDefault="00AD1E50" w:rsidP="00AD1E50">
            <w:pPr>
              <w:pStyle w:val="a4"/>
              <w:spacing w:after="0" w:line="240" w:lineRule="auto"/>
              <w:ind w:left="0" w:firstLine="709"/>
              <w:jc w:val="both"/>
              <w:rPr>
                <w:rFonts w:ascii="Times New Roman" w:hAnsi="Times New Roman" w:cs="Times New Roman"/>
                <w:color w:val="000000"/>
                <w:sz w:val="24"/>
                <w:szCs w:val="24"/>
              </w:rPr>
            </w:pPr>
            <w:r w:rsidRPr="009E147F">
              <w:rPr>
                <w:rFonts w:ascii="Times New Roman" w:hAnsi="Times New Roman" w:cs="Times New Roman"/>
                <w:color w:val="000000"/>
                <w:sz w:val="24"/>
                <w:szCs w:val="24"/>
              </w:rPr>
              <w:t>510</w:t>
            </w:r>
          </w:p>
        </w:tc>
      </w:tr>
      <w:tr w:rsidR="00AD1E50" w:rsidRPr="009E147F" w:rsidTr="00AD1E50">
        <w:tc>
          <w:tcPr>
            <w:tcW w:w="882" w:type="dxa"/>
          </w:tcPr>
          <w:p w:rsidR="00AD1E50" w:rsidRPr="009E147F" w:rsidRDefault="00AD1E50" w:rsidP="00AD1E50">
            <w:pPr>
              <w:spacing w:after="0" w:line="240" w:lineRule="auto"/>
              <w:contextualSpacing/>
              <w:jc w:val="both"/>
              <w:rPr>
                <w:rFonts w:ascii="Times New Roman" w:eastAsia="Times New Roman" w:hAnsi="Times New Roman" w:cs="Times New Roman"/>
                <w:color w:val="000000"/>
                <w:sz w:val="24"/>
                <w:szCs w:val="24"/>
              </w:rPr>
            </w:pPr>
            <w:r w:rsidRPr="009E147F">
              <w:rPr>
                <w:rFonts w:ascii="Times New Roman" w:eastAsia="Times New Roman" w:hAnsi="Times New Roman" w:cs="Times New Roman"/>
                <w:color w:val="000000"/>
                <w:sz w:val="24"/>
                <w:szCs w:val="24"/>
              </w:rPr>
              <w:t>А</w:t>
            </w:r>
          </w:p>
        </w:tc>
        <w:tc>
          <w:tcPr>
            <w:tcW w:w="895" w:type="dxa"/>
          </w:tcPr>
          <w:p w:rsidR="00AD1E50" w:rsidRPr="009E147F" w:rsidRDefault="00AD1E50" w:rsidP="00AD1E50">
            <w:pPr>
              <w:pStyle w:val="a4"/>
              <w:spacing w:after="0" w:line="240" w:lineRule="auto"/>
              <w:ind w:left="0"/>
              <w:jc w:val="both"/>
              <w:rPr>
                <w:rFonts w:ascii="Times New Roman" w:hAnsi="Times New Roman" w:cs="Times New Roman"/>
                <w:color w:val="000000"/>
                <w:sz w:val="24"/>
                <w:szCs w:val="24"/>
              </w:rPr>
            </w:pPr>
            <w:r w:rsidRPr="009E147F">
              <w:rPr>
                <w:rFonts w:ascii="Times New Roman" w:hAnsi="Times New Roman" w:cs="Times New Roman"/>
                <w:color w:val="000000"/>
                <w:sz w:val="24"/>
                <w:szCs w:val="24"/>
              </w:rPr>
              <w:t>0.351</w:t>
            </w:r>
          </w:p>
        </w:tc>
        <w:tc>
          <w:tcPr>
            <w:tcW w:w="895" w:type="dxa"/>
          </w:tcPr>
          <w:p w:rsidR="00AD1E50" w:rsidRPr="009E147F" w:rsidRDefault="00AD1E50" w:rsidP="00AD1E50">
            <w:pPr>
              <w:pStyle w:val="a4"/>
              <w:spacing w:after="0" w:line="240" w:lineRule="auto"/>
              <w:ind w:left="0"/>
              <w:jc w:val="both"/>
              <w:rPr>
                <w:rFonts w:ascii="Times New Roman" w:hAnsi="Times New Roman" w:cs="Times New Roman"/>
                <w:color w:val="000000"/>
                <w:sz w:val="24"/>
                <w:szCs w:val="24"/>
              </w:rPr>
            </w:pPr>
            <w:r w:rsidRPr="009E147F">
              <w:rPr>
                <w:rFonts w:ascii="Times New Roman" w:hAnsi="Times New Roman" w:cs="Times New Roman"/>
                <w:color w:val="000000"/>
                <w:sz w:val="24"/>
                <w:szCs w:val="24"/>
              </w:rPr>
              <w:t>0.333</w:t>
            </w:r>
          </w:p>
        </w:tc>
        <w:tc>
          <w:tcPr>
            <w:tcW w:w="895" w:type="dxa"/>
          </w:tcPr>
          <w:p w:rsidR="00AD1E50" w:rsidRPr="009E147F" w:rsidRDefault="00AD1E50" w:rsidP="00AD1E50">
            <w:pPr>
              <w:pStyle w:val="a4"/>
              <w:spacing w:after="0" w:line="240" w:lineRule="auto"/>
              <w:ind w:left="0"/>
              <w:jc w:val="both"/>
              <w:rPr>
                <w:rFonts w:ascii="Times New Roman" w:hAnsi="Times New Roman" w:cs="Times New Roman"/>
                <w:color w:val="000000"/>
                <w:sz w:val="24"/>
                <w:szCs w:val="24"/>
              </w:rPr>
            </w:pPr>
            <w:r w:rsidRPr="009E147F">
              <w:rPr>
                <w:rFonts w:ascii="Times New Roman" w:hAnsi="Times New Roman" w:cs="Times New Roman"/>
                <w:color w:val="000000"/>
                <w:sz w:val="24"/>
                <w:szCs w:val="24"/>
              </w:rPr>
              <w:t>0.313</w:t>
            </w:r>
          </w:p>
        </w:tc>
        <w:tc>
          <w:tcPr>
            <w:tcW w:w="894" w:type="dxa"/>
          </w:tcPr>
          <w:p w:rsidR="00AD1E50" w:rsidRPr="009E147F" w:rsidRDefault="00AD1E50" w:rsidP="00AD1E50">
            <w:pPr>
              <w:pStyle w:val="a4"/>
              <w:spacing w:after="0" w:line="240" w:lineRule="auto"/>
              <w:ind w:left="0"/>
              <w:jc w:val="both"/>
              <w:rPr>
                <w:rFonts w:ascii="Times New Roman" w:hAnsi="Times New Roman" w:cs="Times New Roman"/>
                <w:color w:val="000000"/>
                <w:sz w:val="24"/>
                <w:szCs w:val="24"/>
              </w:rPr>
            </w:pPr>
            <w:r w:rsidRPr="009E147F">
              <w:rPr>
                <w:rFonts w:ascii="Times New Roman" w:hAnsi="Times New Roman" w:cs="Times New Roman"/>
                <w:color w:val="000000"/>
                <w:sz w:val="24"/>
                <w:szCs w:val="24"/>
              </w:rPr>
              <w:t>0.288</w:t>
            </w:r>
          </w:p>
        </w:tc>
        <w:tc>
          <w:tcPr>
            <w:tcW w:w="894" w:type="dxa"/>
          </w:tcPr>
          <w:p w:rsidR="00AD1E50" w:rsidRPr="009E147F" w:rsidRDefault="00AD1E50" w:rsidP="00AD1E50">
            <w:pPr>
              <w:pStyle w:val="a4"/>
              <w:spacing w:after="0" w:line="240" w:lineRule="auto"/>
              <w:ind w:left="0"/>
              <w:jc w:val="both"/>
              <w:rPr>
                <w:rFonts w:ascii="Times New Roman" w:hAnsi="Times New Roman" w:cs="Times New Roman"/>
                <w:color w:val="000000"/>
                <w:sz w:val="24"/>
                <w:szCs w:val="24"/>
              </w:rPr>
            </w:pPr>
            <w:r w:rsidRPr="009E147F">
              <w:rPr>
                <w:rFonts w:ascii="Times New Roman" w:hAnsi="Times New Roman" w:cs="Times New Roman"/>
                <w:color w:val="000000"/>
                <w:sz w:val="24"/>
                <w:szCs w:val="24"/>
              </w:rPr>
              <w:t>0.214</w:t>
            </w:r>
          </w:p>
        </w:tc>
        <w:tc>
          <w:tcPr>
            <w:tcW w:w="894" w:type="dxa"/>
          </w:tcPr>
          <w:p w:rsidR="00AD1E50" w:rsidRPr="009E147F" w:rsidRDefault="00AD1E50" w:rsidP="00AD1E50">
            <w:pPr>
              <w:pStyle w:val="a4"/>
              <w:spacing w:after="0" w:line="240" w:lineRule="auto"/>
              <w:ind w:left="0"/>
              <w:jc w:val="both"/>
              <w:rPr>
                <w:rFonts w:ascii="Times New Roman" w:hAnsi="Times New Roman" w:cs="Times New Roman"/>
                <w:color w:val="000000"/>
                <w:sz w:val="24"/>
                <w:szCs w:val="24"/>
              </w:rPr>
            </w:pPr>
            <w:r w:rsidRPr="009E147F">
              <w:rPr>
                <w:rFonts w:ascii="Times New Roman" w:hAnsi="Times New Roman" w:cs="Times New Roman"/>
                <w:color w:val="000000"/>
                <w:sz w:val="24"/>
                <w:szCs w:val="24"/>
              </w:rPr>
              <w:t>0.125</w:t>
            </w:r>
          </w:p>
        </w:tc>
        <w:tc>
          <w:tcPr>
            <w:tcW w:w="894" w:type="dxa"/>
          </w:tcPr>
          <w:p w:rsidR="00AD1E50" w:rsidRPr="009E147F" w:rsidRDefault="00AD1E50" w:rsidP="00AD1E50">
            <w:pPr>
              <w:pStyle w:val="a4"/>
              <w:spacing w:after="0" w:line="240" w:lineRule="auto"/>
              <w:ind w:left="0"/>
              <w:jc w:val="both"/>
              <w:rPr>
                <w:rFonts w:ascii="Times New Roman" w:hAnsi="Times New Roman" w:cs="Times New Roman"/>
                <w:color w:val="000000"/>
                <w:sz w:val="24"/>
                <w:szCs w:val="24"/>
              </w:rPr>
            </w:pPr>
            <w:r w:rsidRPr="009E147F">
              <w:rPr>
                <w:rFonts w:ascii="Times New Roman" w:hAnsi="Times New Roman" w:cs="Times New Roman"/>
                <w:color w:val="000000"/>
                <w:sz w:val="24"/>
                <w:szCs w:val="24"/>
              </w:rPr>
              <w:t>0.060</w:t>
            </w:r>
          </w:p>
        </w:tc>
        <w:tc>
          <w:tcPr>
            <w:tcW w:w="1708" w:type="dxa"/>
          </w:tcPr>
          <w:p w:rsidR="00AD1E50" w:rsidRPr="009E147F" w:rsidRDefault="00AD1E50" w:rsidP="00AD1E50">
            <w:pPr>
              <w:pStyle w:val="a4"/>
              <w:spacing w:after="0" w:line="240" w:lineRule="auto"/>
              <w:ind w:left="0" w:firstLine="709"/>
              <w:jc w:val="both"/>
              <w:rPr>
                <w:rFonts w:ascii="Times New Roman" w:hAnsi="Times New Roman" w:cs="Times New Roman"/>
                <w:color w:val="000000"/>
                <w:sz w:val="24"/>
                <w:szCs w:val="24"/>
              </w:rPr>
            </w:pPr>
            <w:r w:rsidRPr="009E147F">
              <w:rPr>
                <w:rFonts w:ascii="Times New Roman" w:hAnsi="Times New Roman" w:cs="Times New Roman"/>
                <w:color w:val="000000"/>
                <w:sz w:val="24"/>
                <w:szCs w:val="24"/>
              </w:rPr>
              <w:t>0.031</w:t>
            </w:r>
          </w:p>
        </w:tc>
      </w:tr>
    </w:tbl>
    <w:p w:rsidR="00AD1E50" w:rsidRPr="00366C6E" w:rsidRDefault="00AD1E50" w:rsidP="00AD1E50">
      <w:pPr>
        <w:pStyle w:val="a4"/>
        <w:spacing w:after="0" w:line="240" w:lineRule="auto"/>
        <w:ind w:left="0" w:firstLine="709"/>
        <w:jc w:val="both"/>
        <w:rPr>
          <w:rFonts w:ascii="Times New Roman" w:hAnsi="Times New Roman" w:cs="Times New Roman"/>
          <w:sz w:val="28"/>
          <w:szCs w:val="28"/>
          <w:lang w:val="en-US"/>
        </w:rPr>
      </w:pPr>
    </w:p>
    <w:p w:rsidR="00AD1E50" w:rsidRPr="00366C6E" w:rsidRDefault="00AD1E50" w:rsidP="00AD1E50">
      <w:pPr>
        <w:pStyle w:val="a4"/>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At the point of intersection of the two spectra determine the value y</w:t>
      </w:r>
      <w:r w:rsidRPr="00366C6E">
        <w:rPr>
          <w:rFonts w:ascii="Times New Roman" w:hAnsi="Times New Roman" w:cs="Times New Roman"/>
          <w:sz w:val="28"/>
          <w:szCs w:val="28"/>
          <w:vertAlign w:val="subscript"/>
          <w:lang w:val="en-US"/>
        </w:rPr>
        <w:t>0</w:t>
      </w:r>
      <w:r w:rsidRPr="00366C6E">
        <w:rPr>
          <w:rFonts w:ascii="Times New Roman" w:hAnsi="Times New Roman" w:cs="Times New Roman"/>
          <w:sz w:val="28"/>
          <w:szCs w:val="28"/>
          <w:lang w:val="en-US"/>
        </w:rPr>
        <w:t>.</w:t>
      </w:r>
    </w:p>
    <w:p w:rsidR="00AD1E50" w:rsidRPr="00366C6E" w:rsidRDefault="00AD1E50" w:rsidP="00AD1E50">
      <w:pPr>
        <w:pStyle w:val="a4"/>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Check the implementation of the rules of mirror symmetry, drawing a dependence on Ay = y</w:t>
      </w:r>
      <w:r w:rsidRPr="00366C6E">
        <w:rPr>
          <w:rFonts w:ascii="Times New Roman" w:hAnsi="Times New Roman" w:cs="Times New Roman"/>
          <w:sz w:val="28"/>
          <w:szCs w:val="28"/>
          <w:vertAlign w:val="subscript"/>
          <w:lang w:val="en-US"/>
        </w:rPr>
        <w:t>a</w:t>
      </w:r>
      <w:r w:rsidRPr="00366C6E">
        <w:rPr>
          <w:rFonts w:ascii="Times New Roman" w:hAnsi="Times New Roman" w:cs="Times New Roman"/>
          <w:sz w:val="28"/>
          <w:szCs w:val="28"/>
          <w:lang w:val="en-US"/>
        </w:rPr>
        <w:t xml:space="preserve"> from y</w:t>
      </w:r>
      <w:r w:rsidRPr="00366C6E">
        <w:rPr>
          <w:rFonts w:ascii="Times New Roman" w:hAnsi="Times New Roman" w:cs="Times New Roman"/>
          <w:sz w:val="28"/>
          <w:szCs w:val="28"/>
          <w:vertAlign w:val="subscript"/>
          <w:lang w:val="en-US"/>
        </w:rPr>
        <w:t>a</w:t>
      </w:r>
      <w:r w:rsidRPr="00366C6E">
        <w:rPr>
          <w:rFonts w:ascii="Times New Roman" w:hAnsi="Times New Roman" w:cs="Times New Roman"/>
          <w:sz w:val="28"/>
          <w:szCs w:val="28"/>
          <w:lang w:val="en-US"/>
        </w:rPr>
        <w:t>. If in result got straight with a tangent corner slope - 2, then a rule of mirror symmetry was observed.</w:t>
      </w:r>
    </w:p>
    <w:p w:rsidR="00AD1E50" w:rsidRPr="00366C6E" w:rsidRDefault="00AD1E50" w:rsidP="00AD1E50">
      <w:pPr>
        <w:pStyle w:val="a4"/>
        <w:spacing w:after="0" w:line="240" w:lineRule="auto"/>
        <w:ind w:left="0" w:firstLine="709"/>
        <w:jc w:val="both"/>
        <w:rPr>
          <w:rFonts w:ascii="Times New Roman" w:hAnsi="Times New Roman" w:cs="Times New Roman"/>
          <w:sz w:val="28"/>
          <w:szCs w:val="28"/>
          <w:lang w:val="en-US"/>
        </w:rPr>
      </w:pPr>
    </w:p>
    <w:p w:rsidR="00AD1E50" w:rsidRPr="00366C6E" w:rsidRDefault="00AD1E50" w:rsidP="00AD1E50">
      <w:pPr>
        <w:pStyle w:val="a4"/>
        <w:spacing w:after="0" w:line="240" w:lineRule="auto"/>
        <w:ind w:left="0" w:firstLine="709"/>
        <w:jc w:val="both"/>
        <w:rPr>
          <w:rFonts w:ascii="Times New Roman" w:hAnsi="Times New Roman" w:cs="Times New Roman"/>
          <w:b/>
          <w:sz w:val="28"/>
          <w:szCs w:val="28"/>
          <w:lang w:val="en-US"/>
        </w:rPr>
      </w:pPr>
      <w:r w:rsidRPr="00366C6E">
        <w:rPr>
          <w:rFonts w:ascii="Times New Roman" w:hAnsi="Times New Roman" w:cs="Times New Roman"/>
          <w:b/>
          <w:sz w:val="28"/>
          <w:szCs w:val="28"/>
          <w:lang w:val="en-US"/>
        </w:rPr>
        <w:t>Control questions</w:t>
      </w:r>
    </w:p>
    <w:p w:rsidR="00AD1E50" w:rsidRPr="00366C6E" w:rsidRDefault="00AD1E50" w:rsidP="00AD1E50">
      <w:pPr>
        <w:pStyle w:val="a4"/>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1. The operation principle of the device</w:t>
      </w:r>
    </w:p>
    <w:p w:rsidR="00AD1E50" w:rsidRPr="00366C6E" w:rsidRDefault="00AD1E50" w:rsidP="00AD1E50">
      <w:pPr>
        <w:pStyle w:val="a4"/>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2. Give the concept of excitation spectra, absorption, and others.</w:t>
      </w:r>
    </w:p>
    <w:p w:rsidR="00AD1E50" w:rsidRPr="00366C6E" w:rsidRDefault="00AD1E50" w:rsidP="00AD1E50">
      <w:pPr>
        <w:pStyle w:val="a4"/>
        <w:spacing w:after="0" w:line="240" w:lineRule="auto"/>
        <w:ind w:left="0" w:firstLine="709"/>
        <w:jc w:val="both"/>
        <w:rPr>
          <w:rFonts w:ascii="Times New Roman" w:hAnsi="Times New Roman" w:cs="Times New Roman"/>
          <w:sz w:val="28"/>
          <w:szCs w:val="28"/>
          <w:lang w:val="en-US"/>
        </w:rPr>
      </w:pPr>
    </w:p>
    <w:p w:rsidR="00AD1E50" w:rsidRPr="00366C6E" w:rsidRDefault="002508C1" w:rsidP="00AD1E50">
      <w:pPr>
        <w:pStyle w:val="a4"/>
        <w:spacing w:after="0" w:line="240" w:lineRule="auto"/>
        <w:ind w:left="0"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3.15 </w:t>
      </w:r>
      <w:r w:rsidR="00AD1E50" w:rsidRPr="00366C6E">
        <w:rPr>
          <w:rFonts w:ascii="Times New Roman" w:hAnsi="Times New Roman" w:cs="Times New Roman"/>
          <w:b/>
          <w:sz w:val="28"/>
          <w:szCs w:val="28"/>
          <w:lang w:val="en-US"/>
        </w:rPr>
        <w:t>Determination of nitrate in food</w:t>
      </w:r>
    </w:p>
    <w:p w:rsidR="002508C1" w:rsidRDefault="002508C1" w:rsidP="00AD1E50">
      <w:pPr>
        <w:pStyle w:val="a4"/>
        <w:spacing w:after="0" w:line="240" w:lineRule="auto"/>
        <w:ind w:left="0" w:firstLine="709"/>
        <w:jc w:val="both"/>
        <w:rPr>
          <w:rFonts w:ascii="Times New Roman" w:hAnsi="Times New Roman" w:cs="Times New Roman"/>
          <w:sz w:val="28"/>
          <w:szCs w:val="28"/>
          <w:lang w:val="en-US"/>
        </w:rPr>
      </w:pPr>
    </w:p>
    <w:p w:rsidR="00AD1E50" w:rsidRPr="00366C6E" w:rsidRDefault="00AD1E50" w:rsidP="00AD1E50">
      <w:pPr>
        <w:pStyle w:val="a4"/>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Intensification of vegetable production leads to the use of nitrogenous fertilizers. It leads for the increasing in the content in the raw material and therefore in foods nitrates, which can be reduced to nitrites in the upper digestive tract and exert a harmful influence on the human body.</w:t>
      </w:r>
    </w:p>
    <w:p w:rsidR="00AD1E50" w:rsidRPr="00366C6E" w:rsidRDefault="00AD1E50" w:rsidP="00AD1E50">
      <w:pPr>
        <w:pStyle w:val="a4"/>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On the concentration of nitrate in plants it affects the lack of light, the timing of the harvest. So for the increasing of the vegetation in the spring season has a positive effect on the reduction of nitrate in vegetables. In unripe plants nitrates are 50-70% higher than in mature.</w:t>
      </w:r>
    </w:p>
    <w:p w:rsidR="00AD1E50" w:rsidRPr="00366C6E" w:rsidRDefault="00AD1E50" w:rsidP="00AD1E50">
      <w:pPr>
        <w:pStyle w:val="a4"/>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At the storing vegetables may be microbial nitrate reduction by the enzymes nitrate reeducates. Therefore, products containing nitrates are dangerous high temperatures for a long time.</w:t>
      </w:r>
    </w:p>
    <w:p w:rsidR="00AD1E50" w:rsidRPr="00366C6E" w:rsidRDefault="00AD1E50" w:rsidP="00AD1E50">
      <w:pPr>
        <w:pStyle w:val="a4"/>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It is established that nitrates can inhibit the activity of the immune system, reduce the body's resistance to adverse environmental effects. Nitrates and nitrites are also able to change the activity of the metabolic processes in the body. Acceptable daily intake of nitrate intake is 300-350 mg.</w:t>
      </w:r>
    </w:p>
    <w:p w:rsidR="00AD1E50" w:rsidRPr="00366C6E" w:rsidRDefault="00AD1E50" w:rsidP="00AD1E50">
      <w:pPr>
        <w:pStyle w:val="a4"/>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lastRenderedPageBreak/>
        <w:t>The simplest and most express method is potentiometric determination of nitrate, but it can be used only under the control of fresh plant products. A more versatile method useful in analyzing the nitrates in raw materials and the finished product is a photometric method.</w:t>
      </w:r>
    </w:p>
    <w:p w:rsidR="00AD1E50" w:rsidRPr="00366C6E" w:rsidRDefault="00AD1E50" w:rsidP="00AD1E50">
      <w:pPr>
        <w:pStyle w:val="a4"/>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The principle of the potentiometric method is to extract the analyte from the nitrate solution of potash alum, followed by measurement of their concentration in the resulting extract by ion-selective electrode. To accelerate the analysis instead of the drawing can be used juice products, dilute solution of potash alum. In the analysis of cabbage, for the destruction of impurities that impede the determination of nitrate additionally spend their oxidation by potassium permanganate.</w:t>
      </w:r>
    </w:p>
    <w:p w:rsidR="00AD1E50" w:rsidRPr="00366C6E" w:rsidRDefault="00AD1E50" w:rsidP="00AD1E50">
      <w:pPr>
        <w:pStyle w:val="a4"/>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The lower limit of detection of nitrate – is 6 mg per 1 liter of test solution. Within a reliable determination of nitrate in the sample – is 30 mg/kg.</w:t>
      </w:r>
    </w:p>
    <w:p w:rsidR="00AD1E50" w:rsidRPr="002508C1" w:rsidRDefault="00AD1E50" w:rsidP="00AD1E50">
      <w:pPr>
        <w:pStyle w:val="a4"/>
        <w:spacing w:after="0" w:line="240" w:lineRule="auto"/>
        <w:ind w:left="0" w:firstLine="709"/>
        <w:jc w:val="both"/>
        <w:rPr>
          <w:rFonts w:ascii="Times New Roman" w:hAnsi="Times New Roman" w:cs="Times New Roman"/>
          <w:i/>
          <w:sz w:val="28"/>
          <w:szCs w:val="28"/>
          <w:lang w:val="en-US"/>
        </w:rPr>
      </w:pPr>
      <w:r w:rsidRPr="002508C1">
        <w:rPr>
          <w:rFonts w:ascii="Times New Roman" w:hAnsi="Times New Roman" w:cs="Times New Roman"/>
          <w:i/>
          <w:sz w:val="28"/>
          <w:szCs w:val="28"/>
          <w:lang w:val="en-US"/>
        </w:rPr>
        <w:t>The order of work performance</w:t>
      </w:r>
    </w:p>
    <w:p w:rsidR="00AD1E50" w:rsidRPr="00366C6E" w:rsidRDefault="00AD1E50" w:rsidP="00AD1E50">
      <w:pPr>
        <w:pStyle w:val="a4"/>
        <w:spacing w:after="0" w:line="240" w:lineRule="auto"/>
        <w:ind w:left="0" w:firstLine="709"/>
        <w:jc w:val="both"/>
        <w:rPr>
          <w:rFonts w:ascii="Times New Roman" w:hAnsi="Times New Roman" w:cs="Times New Roman"/>
          <w:i/>
          <w:sz w:val="28"/>
          <w:szCs w:val="28"/>
          <w:lang w:val="en-US"/>
        </w:rPr>
      </w:pPr>
      <w:r w:rsidRPr="00366C6E">
        <w:rPr>
          <w:rFonts w:ascii="Times New Roman" w:hAnsi="Times New Roman" w:cs="Times New Roman"/>
          <w:i/>
          <w:sz w:val="28"/>
          <w:szCs w:val="28"/>
          <w:lang w:val="en-US"/>
        </w:rPr>
        <w:t>Necessary equipment and materials:</w:t>
      </w:r>
    </w:p>
    <w:p w:rsidR="00AD1E50" w:rsidRPr="00366C6E" w:rsidRDefault="00AD1E50" w:rsidP="00AD1E50">
      <w:pPr>
        <w:pStyle w:val="a4"/>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Ionomer 1% solution of potash alum,</w:t>
      </w:r>
    </w:p>
    <w:p w:rsidR="00AD1E50" w:rsidRPr="00366C6E" w:rsidRDefault="00AD1E50" w:rsidP="00AD1E50">
      <w:pPr>
        <w:pStyle w:val="a4"/>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FEC, toluene, sulfuric acid</w:t>
      </w:r>
    </w:p>
    <w:p w:rsidR="00AD1E50" w:rsidRPr="00366C6E" w:rsidRDefault="00AD1E50" w:rsidP="00AD1E50">
      <w:pPr>
        <w:pStyle w:val="a4"/>
        <w:spacing w:after="0" w:line="240" w:lineRule="auto"/>
        <w:ind w:left="0" w:firstLine="709"/>
        <w:jc w:val="both"/>
        <w:rPr>
          <w:rFonts w:ascii="Times New Roman" w:hAnsi="Times New Roman" w:cs="Times New Roman"/>
          <w:sz w:val="28"/>
          <w:szCs w:val="28"/>
          <w:lang w:val="en-US"/>
        </w:rPr>
      </w:pPr>
    </w:p>
    <w:p w:rsidR="00AD1E50" w:rsidRPr="00366C6E" w:rsidRDefault="00AD1E50" w:rsidP="00AD1E50">
      <w:pPr>
        <w:pStyle w:val="a4"/>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w:t>
      </w:r>
      <w:r w:rsidR="00465C3E" w:rsidRPr="00836875">
        <w:rPr>
          <w:rFonts w:ascii="Times New Roman" w:eastAsia="TimesNewRoman" w:hAnsi="Times New Roman" w:cs="Times New Roman"/>
          <w:noProof/>
          <w:sz w:val="28"/>
          <w:szCs w:val="28"/>
        </w:rPr>
        <w:pict>
          <v:shape id="Рисунок 19" o:spid="_x0000_i1084" type="#_x0000_t75" style="width:151.55pt;height:143.15pt;visibility:visible">
            <v:imagedata r:id="rId89" o:title="кккк"/>
          </v:shape>
        </w:pict>
      </w:r>
    </w:p>
    <w:p w:rsidR="00AD1E50" w:rsidRPr="00366C6E" w:rsidRDefault="00AD1E50" w:rsidP="00AD1E50">
      <w:pPr>
        <w:pStyle w:val="a4"/>
        <w:spacing w:after="0" w:line="240" w:lineRule="auto"/>
        <w:ind w:left="0" w:firstLine="709"/>
        <w:jc w:val="both"/>
        <w:rPr>
          <w:rFonts w:ascii="Times New Roman" w:hAnsi="Times New Roman" w:cs="Times New Roman"/>
          <w:sz w:val="28"/>
          <w:szCs w:val="28"/>
          <w:lang w:val="en-US"/>
        </w:rPr>
      </w:pPr>
    </w:p>
    <w:p w:rsidR="00AD1E50" w:rsidRPr="009E147F" w:rsidRDefault="00AD1E50" w:rsidP="00AD1E50">
      <w:pPr>
        <w:pStyle w:val="a4"/>
        <w:spacing w:after="0" w:line="240" w:lineRule="auto"/>
        <w:ind w:left="0" w:firstLine="709"/>
        <w:jc w:val="both"/>
        <w:rPr>
          <w:rFonts w:ascii="Times New Roman" w:hAnsi="Times New Roman" w:cs="Times New Roman"/>
          <w:sz w:val="28"/>
          <w:szCs w:val="28"/>
          <w:lang w:val="en-US"/>
        </w:rPr>
      </w:pPr>
      <w:r w:rsidRPr="009E147F">
        <w:rPr>
          <w:rFonts w:ascii="Times New Roman" w:hAnsi="Times New Roman" w:cs="Times New Roman"/>
          <w:sz w:val="28"/>
          <w:szCs w:val="28"/>
          <w:lang w:val="en-US"/>
        </w:rPr>
        <w:t xml:space="preserve">Figure </w:t>
      </w:r>
      <w:r w:rsidR="009E147F" w:rsidRPr="009E147F">
        <w:rPr>
          <w:rFonts w:ascii="Times New Roman" w:hAnsi="Times New Roman" w:cs="Times New Roman"/>
          <w:sz w:val="28"/>
          <w:szCs w:val="28"/>
          <w:lang w:val="en-US"/>
        </w:rPr>
        <w:t xml:space="preserve">25. </w:t>
      </w:r>
      <w:r w:rsidRPr="009E147F">
        <w:rPr>
          <w:rFonts w:ascii="Times New Roman" w:hAnsi="Times New Roman" w:cs="Times New Roman"/>
          <w:sz w:val="28"/>
          <w:szCs w:val="28"/>
          <w:lang w:val="en-US"/>
        </w:rPr>
        <w:t xml:space="preserve"> A general view of the FEC device </w:t>
      </w:r>
    </w:p>
    <w:p w:rsidR="00AD1E50" w:rsidRPr="00366C6E" w:rsidRDefault="00AD1E50" w:rsidP="00AD1E50">
      <w:pPr>
        <w:pStyle w:val="a4"/>
        <w:spacing w:after="0" w:line="240" w:lineRule="auto"/>
        <w:ind w:left="0" w:firstLine="709"/>
        <w:jc w:val="both"/>
        <w:rPr>
          <w:rFonts w:ascii="Times New Roman" w:hAnsi="Times New Roman" w:cs="Times New Roman"/>
          <w:sz w:val="28"/>
          <w:szCs w:val="28"/>
          <w:lang w:val="en-US"/>
        </w:rPr>
      </w:pPr>
    </w:p>
    <w:p w:rsidR="00AD1E50" w:rsidRPr="00366C6E" w:rsidRDefault="00AD1E50" w:rsidP="00AD1E50">
      <w:pPr>
        <w:pStyle w:val="a4"/>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At the using for analyzing milk products pipette 10 ml of the sample, add 50 mL of 1% solution of potash alum, stirred and the obtained solution the concentration of nitrate ions.</w:t>
      </w:r>
    </w:p>
    <w:p w:rsidR="00AD1E50" w:rsidRPr="00366C6E" w:rsidRDefault="00AD1E50" w:rsidP="00AD1E50">
      <w:pPr>
        <w:pStyle w:val="a4"/>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xml:space="preserve">The measuring of the concentration of nitrate ions is carried out directly in logarithmic units </w:t>
      </w:r>
      <w:r w:rsidRPr="00366C6E">
        <w:rPr>
          <w:rFonts w:ascii="Times New Roman" w:eastAsia="TimesNewRoman" w:hAnsi="Times New Roman" w:cs="Times New Roman"/>
          <w:sz w:val="28"/>
          <w:szCs w:val="28"/>
          <w:lang w:val="en-US"/>
        </w:rPr>
        <w:t>pC</w:t>
      </w:r>
      <w:r w:rsidRPr="00366C6E">
        <w:rPr>
          <w:rFonts w:ascii="Times New Roman" w:eastAsia="TimesNewRoman" w:hAnsi="Times New Roman" w:cs="Times New Roman"/>
          <w:sz w:val="28"/>
          <w:szCs w:val="28"/>
          <w:vertAlign w:val="subscript"/>
          <w:lang w:val="en-US"/>
        </w:rPr>
        <w:t>NO3</w:t>
      </w:r>
      <w:r w:rsidRPr="00366C6E">
        <w:rPr>
          <w:rFonts w:ascii="Times New Roman" w:eastAsia="TimesNewRoman" w:hAnsi="Times New Roman" w:cs="Times New Roman"/>
          <w:sz w:val="28"/>
          <w:szCs w:val="28"/>
          <w:lang w:val="en-US"/>
        </w:rPr>
        <w:t xml:space="preserve"> (pC</w:t>
      </w:r>
      <w:r w:rsidRPr="00366C6E">
        <w:rPr>
          <w:rFonts w:ascii="Times New Roman" w:eastAsia="TimesNewRoman" w:hAnsi="Times New Roman" w:cs="Times New Roman"/>
          <w:sz w:val="28"/>
          <w:szCs w:val="28"/>
          <w:vertAlign w:val="subscript"/>
          <w:lang w:val="en-US"/>
        </w:rPr>
        <w:t>NO3</w:t>
      </w:r>
      <w:r w:rsidRPr="00366C6E">
        <w:rPr>
          <w:rFonts w:ascii="Times New Roman" w:eastAsia="TimesNewRoman" w:hAnsi="Times New Roman" w:cs="Times New Roman"/>
          <w:sz w:val="28"/>
          <w:szCs w:val="28"/>
          <w:lang w:val="en-US"/>
        </w:rPr>
        <w:t xml:space="preserve"> = -log C</w:t>
      </w:r>
      <w:r w:rsidRPr="00366C6E">
        <w:rPr>
          <w:rFonts w:ascii="Times New Roman" w:eastAsia="TimesNewRoman" w:hAnsi="Times New Roman" w:cs="Times New Roman"/>
          <w:sz w:val="28"/>
          <w:szCs w:val="28"/>
          <w:vertAlign w:val="subscript"/>
          <w:lang w:val="en-US"/>
        </w:rPr>
        <w:t>NO3</w:t>
      </w:r>
      <w:r w:rsidRPr="00366C6E">
        <w:rPr>
          <w:rFonts w:ascii="Times New Roman" w:eastAsia="TimesNewRoman" w:hAnsi="Times New Roman" w:cs="Times New Roman"/>
          <w:sz w:val="28"/>
          <w:szCs w:val="28"/>
          <w:lang w:val="en-US"/>
        </w:rPr>
        <w:t xml:space="preserve">) </w:t>
      </w:r>
      <w:r w:rsidRPr="00366C6E">
        <w:rPr>
          <w:rFonts w:ascii="Times New Roman" w:hAnsi="Times New Roman" w:cs="Times New Roman"/>
          <w:sz w:val="28"/>
          <w:szCs w:val="28"/>
          <w:lang w:val="en-US"/>
        </w:rPr>
        <w:t xml:space="preserve">on the scale of the ionomer, pre-calibrated at the reference solution, or in millivolts with subsequent determination of the presence of </w:t>
      </w:r>
      <w:r w:rsidRPr="00366C6E">
        <w:rPr>
          <w:rFonts w:ascii="Times New Roman" w:eastAsia="TimesNewRoman" w:hAnsi="Times New Roman" w:cs="Times New Roman"/>
          <w:sz w:val="28"/>
          <w:szCs w:val="28"/>
          <w:lang w:val="en-US"/>
        </w:rPr>
        <w:t>pC</w:t>
      </w:r>
      <w:r w:rsidRPr="00366C6E">
        <w:rPr>
          <w:rFonts w:ascii="Times New Roman" w:eastAsia="TimesNewRoman" w:hAnsi="Times New Roman" w:cs="Times New Roman"/>
          <w:sz w:val="28"/>
          <w:szCs w:val="28"/>
          <w:vertAlign w:val="subscript"/>
          <w:lang w:val="en-US"/>
        </w:rPr>
        <w:t>NO3</w:t>
      </w:r>
      <w:r w:rsidRPr="00366C6E">
        <w:rPr>
          <w:rFonts w:ascii="Times New Roman" w:eastAsia="TimesNewRoman" w:hAnsi="Times New Roman" w:cs="Times New Roman"/>
          <w:sz w:val="28"/>
          <w:szCs w:val="28"/>
          <w:lang w:val="en-US"/>
        </w:rPr>
        <w:t xml:space="preserve"> by </w:t>
      </w:r>
      <w:r w:rsidRPr="00366C6E">
        <w:rPr>
          <w:rFonts w:ascii="Times New Roman" w:hAnsi="Times New Roman" w:cs="Times New Roman"/>
          <w:sz w:val="28"/>
          <w:szCs w:val="28"/>
          <w:lang w:val="en-US"/>
        </w:rPr>
        <w:t>the calibration curve drawn by measuring the EMF of the electrode pairs in the reference solution, or in terms of concentration, according to the instruction for the device.</w:t>
      </w:r>
    </w:p>
    <w:p w:rsidR="00AD1E50" w:rsidRPr="00366C6E" w:rsidRDefault="00AD1E50" w:rsidP="00AD1E50">
      <w:pPr>
        <w:pStyle w:val="a4"/>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 xml:space="preserve">Before the working the solutions readings measure for the comparison in ascending order of concentration, since at a: </w:t>
      </w:r>
      <w:r w:rsidRPr="00366C6E">
        <w:rPr>
          <w:rFonts w:ascii="Times New Roman" w:eastAsia="TimesNewRoman" w:hAnsi="Times New Roman" w:cs="Times New Roman"/>
          <w:sz w:val="28"/>
          <w:szCs w:val="28"/>
          <w:lang w:val="en-US"/>
        </w:rPr>
        <w:t>(NO</w:t>
      </w:r>
      <w:r w:rsidRPr="00366C6E">
        <w:rPr>
          <w:rFonts w:ascii="Times New Roman" w:eastAsia="TimesNewRoman" w:hAnsi="Times New Roman" w:cs="Times New Roman"/>
          <w:sz w:val="28"/>
          <w:szCs w:val="28"/>
          <w:vertAlign w:val="subscript"/>
          <w:lang w:val="en-US"/>
        </w:rPr>
        <w:t>3</w:t>
      </w:r>
      <w:r w:rsidRPr="00366C6E">
        <w:rPr>
          <w:rFonts w:ascii="Times New Roman" w:eastAsia="TimesNewRoman" w:hAnsi="Times New Roman" w:cs="Times New Roman"/>
          <w:sz w:val="28"/>
          <w:szCs w:val="28"/>
          <w:lang w:val="en-US"/>
        </w:rPr>
        <w:t xml:space="preserve">) </w:t>
      </w:r>
      <w:r w:rsidRPr="00366C6E">
        <w:rPr>
          <w:rFonts w:ascii="Times New Roman" w:hAnsi="Times New Roman" w:cs="Times New Roman"/>
          <w:sz w:val="28"/>
          <w:szCs w:val="28"/>
          <w:lang w:val="en-US"/>
        </w:rPr>
        <w:t>= 0.0001 mol / dm</w:t>
      </w:r>
      <w:r w:rsidRPr="00366C6E">
        <w:rPr>
          <w:rFonts w:ascii="Times New Roman" w:hAnsi="Times New Roman" w:cs="Times New Roman"/>
          <w:sz w:val="28"/>
          <w:szCs w:val="28"/>
          <w:vertAlign w:val="superscript"/>
          <w:lang w:val="en-US"/>
        </w:rPr>
        <w:t>3</w:t>
      </w:r>
      <w:r w:rsidRPr="00366C6E">
        <w:rPr>
          <w:rFonts w:ascii="Times New Roman" w:hAnsi="Times New Roman" w:cs="Times New Roman"/>
          <w:sz w:val="28"/>
          <w:szCs w:val="28"/>
          <w:lang w:val="en-US"/>
        </w:rPr>
        <w:t>.</w:t>
      </w:r>
    </w:p>
    <w:p w:rsidR="00AD1E50" w:rsidRPr="00366C6E" w:rsidRDefault="00AD1E50" w:rsidP="00AD1E50">
      <w:pPr>
        <w:pStyle w:val="a4"/>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Before the immersing the electrodes (</w:t>
      </w:r>
      <w:r w:rsidRPr="00366C6E">
        <w:rPr>
          <w:rFonts w:ascii="Times New Roman" w:hAnsi="Times New Roman" w:cs="Times New Roman"/>
          <w:sz w:val="28"/>
          <w:szCs w:val="28"/>
          <w:lang w:val="kk-KZ"/>
        </w:rPr>
        <w:t xml:space="preserve">ща </w:t>
      </w:r>
      <w:r w:rsidRPr="00366C6E">
        <w:rPr>
          <w:rFonts w:ascii="Times New Roman" w:hAnsi="Times New Roman" w:cs="Times New Roman"/>
          <w:sz w:val="28"/>
          <w:szCs w:val="28"/>
          <w:lang w:val="en-US"/>
        </w:rPr>
        <w:t>ion-selective electrode and nitrate – argentum chlorine) of the suspension is shaken. The readings are read no earlier than 1 minute after the termination of drift readings. The temperature of the test sample and the reference solution should be the same.</w:t>
      </w:r>
    </w:p>
    <w:p w:rsidR="00AD1E50" w:rsidRPr="00366C6E" w:rsidRDefault="00AD1E50" w:rsidP="00AD1E50">
      <w:pPr>
        <w:pStyle w:val="a4"/>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lastRenderedPageBreak/>
        <w:t>After each measurement, the electrodes were rinsed with distilled water and blotted with filter paper.</w:t>
      </w:r>
    </w:p>
    <w:p w:rsidR="00AD1E50" w:rsidRPr="00366C6E" w:rsidRDefault="00AD1E50" w:rsidP="00AD1E50">
      <w:pPr>
        <w:pStyle w:val="a4"/>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Upon receipt of the value of the quantity pC</w:t>
      </w:r>
      <w:r w:rsidRPr="00366C6E">
        <w:rPr>
          <w:rFonts w:ascii="Times New Roman" w:hAnsi="Times New Roman" w:cs="Times New Roman"/>
          <w:sz w:val="28"/>
          <w:szCs w:val="28"/>
          <w:vertAlign w:val="subscript"/>
          <w:lang w:val="en-US"/>
        </w:rPr>
        <w:t>NO3</w:t>
      </w:r>
      <w:r w:rsidRPr="00366C6E">
        <w:rPr>
          <w:rFonts w:ascii="Times New Roman" w:hAnsi="Times New Roman" w:cs="Times New Roman"/>
          <w:sz w:val="28"/>
          <w:szCs w:val="28"/>
          <w:lang w:val="en-US"/>
        </w:rPr>
        <w:t xml:space="preserve"> - define the content of nitrate ions in mg / kg in the test product.</w:t>
      </w:r>
    </w:p>
    <w:p w:rsidR="00AD1E50" w:rsidRPr="00366C6E" w:rsidRDefault="00AD1E50" w:rsidP="00AD1E50">
      <w:pPr>
        <w:pStyle w:val="a4"/>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Evaluation of the quality of products made in accordance with the permissible levels of nitrates in vegetable products. Acceptable divergences of MACs nitrate to 100 mg / kg - 20%, more than 100 mg / kg - 24%.</w:t>
      </w:r>
    </w:p>
    <w:p w:rsidR="00AD1E50" w:rsidRPr="002508C1" w:rsidRDefault="00AD1E50" w:rsidP="00AD1E50">
      <w:pPr>
        <w:pStyle w:val="a4"/>
        <w:spacing w:after="0" w:line="240" w:lineRule="auto"/>
        <w:ind w:left="0" w:firstLine="709"/>
        <w:jc w:val="both"/>
        <w:rPr>
          <w:rFonts w:ascii="Times New Roman" w:hAnsi="Times New Roman" w:cs="Times New Roman"/>
          <w:i/>
          <w:sz w:val="28"/>
          <w:szCs w:val="28"/>
          <w:lang w:val="en-US"/>
        </w:rPr>
      </w:pPr>
      <w:r w:rsidRPr="002508C1">
        <w:rPr>
          <w:rFonts w:ascii="Times New Roman" w:hAnsi="Times New Roman" w:cs="Times New Roman"/>
          <w:i/>
          <w:sz w:val="28"/>
          <w:szCs w:val="28"/>
          <w:lang w:val="en-US"/>
        </w:rPr>
        <w:t>Spectrophotometric method</w:t>
      </w:r>
    </w:p>
    <w:p w:rsidR="00AD1E50" w:rsidRPr="00366C6E" w:rsidRDefault="00AD1E50" w:rsidP="00AD1E50">
      <w:pPr>
        <w:pStyle w:val="a4"/>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The principle of the method. Determination of nitrate based on the formation of a colorless complex nitrotoluene. The method has a high sensitivity as compared with existing ones, since Nitrates are determined directly, without prior recovery of nitrite. The sensitivity of the method – is 0.016 mg / kg.</w:t>
      </w:r>
    </w:p>
    <w:p w:rsidR="00AD1E50" w:rsidRPr="00366C6E" w:rsidRDefault="00AD1E50" w:rsidP="00AD1E50">
      <w:pPr>
        <w:pStyle w:val="a4"/>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For the determination of nitrate in 5 ml of the sample solution placed in a conical flask with 100 ml ground stopper, added with 5 ml of toluene and 15 ml of sulfuric acid (3:1). The solution is shaken for 5 minutes in a separatory funnel and, after cooling to 20</w:t>
      </w:r>
      <w:r w:rsidRPr="00366C6E">
        <w:rPr>
          <w:rFonts w:ascii="Times New Roman" w:hAnsi="Times New Roman" w:cs="Times New Roman"/>
          <w:sz w:val="28"/>
          <w:szCs w:val="28"/>
          <w:vertAlign w:val="superscript"/>
          <w:lang w:val="en-US"/>
        </w:rPr>
        <w:t>0</w:t>
      </w:r>
      <w:r w:rsidRPr="00366C6E">
        <w:rPr>
          <w:rFonts w:ascii="Times New Roman" w:hAnsi="Times New Roman" w:cs="Times New Roman"/>
          <w:sz w:val="28"/>
          <w:szCs w:val="28"/>
          <w:lang w:val="en-US"/>
        </w:rPr>
        <w:t>C colorless organic layer was separated and the absorbance measured in a spectrophotometer at λ = 284 nm, l = cuvette of 1 cm against distilled water.</w:t>
      </w:r>
    </w:p>
    <w:p w:rsidR="00AD1E50" w:rsidRPr="00366C6E" w:rsidRDefault="00AD1E50" w:rsidP="00AD1E50">
      <w:pPr>
        <w:pStyle w:val="a4"/>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The content of nitrate is determined by the appropriate calibration graph, which is used for the construction of a standard solution of potassium nitrate.</w:t>
      </w:r>
    </w:p>
    <w:p w:rsidR="00AD1E50" w:rsidRPr="00366C6E" w:rsidRDefault="00AD1E50" w:rsidP="00AD1E50">
      <w:pPr>
        <w:pStyle w:val="a4"/>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In determining nitrate solution comparison is distilled water.</w:t>
      </w:r>
    </w:p>
    <w:p w:rsidR="00AD1E50" w:rsidRPr="00366C6E" w:rsidRDefault="00AD1E50" w:rsidP="00AD1E50">
      <w:pPr>
        <w:pStyle w:val="a4"/>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The nitrate content in the sample was calculated according to the formula:</w:t>
      </w:r>
    </w:p>
    <w:p w:rsidR="00AD1E50" w:rsidRPr="00366C6E" w:rsidRDefault="00AD1E50" w:rsidP="00AD1E50">
      <w:pPr>
        <w:pStyle w:val="a4"/>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X = A x V x 0.001 x 1000 / m x V</w:t>
      </w:r>
      <w:r w:rsidRPr="00366C6E">
        <w:rPr>
          <w:rFonts w:ascii="Times New Roman" w:hAnsi="Times New Roman" w:cs="Times New Roman"/>
          <w:sz w:val="28"/>
          <w:szCs w:val="28"/>
          <w:vertAlign w:val="subscript"/>
          <w:lang w:val="en-US"/>
        </w:rPr>
        <w:t>1</w:t>
      </w:r>
    </w:p>
    <w:p w:rsidR="00AD1E50" w:rsidRPr="00366C6E" w:rsidRDefault="00AD1E50" w:rsidP="00AD1E50">
      <w:pPr>
        <w:pStyle w:val="a4"/>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where: A - the content of substances determined in micrograms, calculated from the calibration curve;</w:t>
      </w:r>
    </w:p>
    <w:p w:rsidR="00AD1E50" w:rsidRPr="00366C6E" w:rsidRDefault="00AD1E50" w:rsidP="00AD1E50">
      <w:pPr>
        <w:pStyle w:val="a4"/>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V - total volume of filtrate, mL;</w:t>
      </w:r>
    </w:p>
    <w:p w:rsidR="00AD1E50" w:rsidRPr="00366C6E" w:rsidRDefault="00AD1E50" w:rsidP="00AD1E50">
      <w:pPr>
        <w:pStyle w:val="a4"/>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V</w:t>
      </w:r>
      <w:r w:rsidRPr="00366C6E">
        <w:rPr>
          <w:rFonts w:ascii="Times New Roman" w:hAnsi="Times New Roman" w:cs="Times New Roman"/>
          <w:sz w:val="28"/>
          <w:szCs w:val="28"/>
          <w:vertAlign w:val="subscript"/>
          <w:lang w:val="en-US"/>
        </w:rPr>
        <w:t>1</w:t>
      </w:r>
      <w:r w:rsidRPr="00366C6E">
        <w:rPr>
          <w:rFonts w:ascii="Times New Roman" w:hAnsi="Times New Roman" w:cs="Times New Roman"/>
          <w:sz w:val="28"/>
          <w:szCs w:val="28"/>
          <w:lang w:val="en-US"/>
        </w:rPr>
        <w:t xml:space="preserve"> - assay volume, ml;</w:t>
      </w:r>
    </w:p>
    <w:p w:rsidR="00AD1E50" w:rsidRPr="00366C6E" w:rsidRDefault="00AD1E50" w:rsidP="00AD1E50">
      <w:pPr>
        <w:pStyle w:val="a4"/>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0,001 - conversion factor micrograms per mg;</w:t>
      </w:r>
    </w:p>
    <w:p w:rsidR="00AD1E50" w:rsidRPr="00366C6E" w:rsidRDefault="00AD1E50" w:rsidP="00AD1E50">
      <w:pPr>
        <w:pStyle w:val="a4"/>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1000 - conversion factor g kg;</w:t>
      </w:r>
    </w:p>
    <w:p w:rsidR="00AD1E50" w:rsidRPr="00366C6E" w:rsidRDefault="00AD1E50" w:rsidP="00AD1E50">
      <w:pPr>
        <w:pStyle w:val="a4"/>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m – a mass of product, g</w:t>
      </w:r>
    </w:p>
    <w:p w:rsidR="00AD1E50" w:rsidRPr="00366C6E" w:rsidRDefault="00AD1E50" w:rsidP="00AD1E50">
      <w:pPr>
        <w:pStyle w:val="a4"/>
        <w:spacing w:after="0" w:line="240" w:lineRule="auto"/>
        <w:ind w:left="0" w:firstLine="709"/>
        <w:jc w:val="both"/>
        <w:rPr>
          <w:rFonts w:ascii="Times New Roman" w:hAnsi="Times New Roman" w:cs="Times New Roman"/>
          <w:sz w:val="28"/>
          <w:szCs w:val="28"/>
          <w:lang w:val="en-US"/>
        </w:rPr>
      </w:pPr>
    </w:p>
    <w:p w:rsidR="00AD1E50" w:rsidRPr="00366C6E" w:rsidRDefault="00AD1E50" w:rsidP="00AD1E50">
      <w:pPr>
        <w:pStyle w:val="a4"/>
        <w:spacing w:after="0" w:line="240" w:lineRule="auto"/>
        <w:ind w:left="0" w:firstLine="709"/>
        <w:jc w:val="both"/>
        <w:rPr>
          <w:rFonts w:ascii="Times New Roman" w:hAnsi="Times New Roman" w:cs="Times New Roman"/>
          <w:b/>
          <w:sz w:val="28"/>
          <w:szCs w:val="28"/>
          <w:lang w:val="en-US"/>
        </w:rPr>
      </w:pPr>
      <w:r w:rsidRPr="00366C6E">
        <w:rPr>
          <w:rFonts w:ascii="Times New Roman" w:hAnsi="Times New Roman" w:cs="Times New Roman"/>
          <w:b/>
          <w:sz w:val="28"/>
          <w:szCs w:val="28"/>
          <w:lang w:val="en-US"/>
        </w:rPr>
        <w:t>Control questions</w:t>
      </w:r>
    </w:p>
    <w:p w:rsidR="00AD1E50" w:rsidRPr="00366C6E" w:rsidRDefault="00AD1E50" w:rsidP="00AD1E50">
      <w:pPr>
        <w:pStyle w:val="a4"/>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1. What are nitrates?</w:t>
      </w:r>
    </w:p>
    <w:p w:rsidR="00AD1E50" w:rsidRPr="00366C6E" w:rsidRDefault="00AD1E50" w:rsidP="00AD1E50">
      <w:pPr>
        <w:pStyle w:val="a4"/>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2. Why talk about the dangers of nitrates for the people?</w:t>
      </w:r>
    </w:p>
    <w:p w:rsidR="00AD1E50" w:rsidRPr="00366C6E" w:rsidRDefault="00AD1E50" w:rsidP="00AD1E50">
      <w:pPr>
        <w:pStyle w:val="a4"/>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3. Acceptable daily intake of nitrates for humans?</w:t>
      </w:r>
    </w:p>
    <w:p w:rsidR="00AD1E50" w:rsidRPr="00366C6E" w:rsidRDefault="00AD1E50" w:rsidP="00AD1E50">
      <w:pPr>
        <w:pStyle w:val="a4"/>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4. The main sources of nitrates getting into the food?</w:t>
      </w:r>
    </w:p>
    <w:p w:rsidR="00AD1E50" w:rsidRPr="00366C6E" w:rsidRDefault="00AD1E50" w:rsidP="00AD1E50">
      <w:pPr>
        <w:pStyle w:val="a4"/>
        <w:spacing w:after="0" w:line="240" w:lineRule="auto"/>
        <w:ind w:left="0" w:firstLine="709"/>
        <w:jc w:val="both"/>
        <w:rPr>
          <w:rFonts w:ascii="Times New Roman" w:hAnsi="Times New Roman" w:cs="Times New Roman"/>
          <w:sz w:val="28"/>
          <w:szCs w:val="28"/>
          <w:lang w:val="en-US"/>
        </w:rPr>
      </w:pPr>
      <w:r w:rsidRPr="00366C6E">
        <w:rPr>
          <w:rFonts w:ascii="Times New Roman" w:hAnsi="Times New Roman" w:cs="Times New Roman"/>
          <w:sz w:val="28"/>
          <w:szCs w:val="28"/>
          <w:lang w:val="en-US"/>
        </w:rPr>
        <w:t>5. How to reduce the nitrate content in the process of technological processing?</w:t>
      </w:r>
    </w:p>
    <w:p w:rsidR="002A3FD5" w:rsidRPr="00366C6E" w:rsidRDefault="002A3FD5" w:rsidP="002A3FD5">
      <w:pPr>
        <w:jc w:val="both"/>
        <w:rPr>
          <w:rFonts w:ascii="Times New Roman" w:hAnsi="Times New Roman" w:cs="Times New Roman"/>
          <w:b/>
          <w:sz w:val="28"/>
          <w:szCs w:val="28"/>
          <w:lang w:val="en-US"/>
        </w:rPr>
      </w:pPr>
    </w:p>
    <w:p w:rsidR="002A3FD5" w:rsidRDefault="002A3FD5" w:rsidP="002A3FD5">
      <w:pPr>
        <w:jc w:val="both"/>
        <w:rPr>
          <w:rFonts w:ascii="Times New Roman" w:hAnsi="Times New Roman" w:cs="Times New Roman"/>
          <w:b/>
          <w:sz w:val="28"/>
          <w:szCs w:val="28"/>
          <w:lang w:val="en-US"/>
        </w:rPr>
      </w:pPr>
    </w:p>
    <w:p w:rsidR="009E147F" w:rsidRPr="00AD1E50" w:rsidRDefault="009E147F" w:rsidP="002A3FD5">
      <w:pPr>
        <w:jc w:val="both"/>
        <w:rPr>
          <w:rFonts w:ascii="Times New Roman" w:hAnsi="Times New Roman" w:cs="Times New Roman"/>
          <w:b/>
          <w:sz w:val="28"/>
          <w:szCs w:val="28"/>
          <w:lang w:val="en-US"/>
        </w:rPr>
      </w:pPr>
    </w:p>
    <w:p w:rsidR="002A3FD5" w:rsidRPr="00AD1E50" w:rsidRDefault="002A3FD5" w:rsidP="002A3FD5">
      <w:pPr>
        <w:jc w:val="both"/>
        <w:rPr>
          <w:rFonts w:ascii="Times New Roman" w:hAnsi="Times New Roman" w:cs="Times New Roman"/>
          <w:b/>
          <w:sz w:val="28"/>
          <w:szCs w:val="28"/>
          <w:lang w:val="en-US"/>
        </w:rPr>
      </w:pPr>
    </w:p>
    <w:p w:rsidR="002508C1" w:rsidRDefault="002508C1" w:rsidP="002A3FD5">
      <w:pPr>
        <w:autoSpaceDE w:val="0"/>
        <w:autoSpaceDN w:val="0"/>
        <w:adjustRightInd w:val="0"/>
        <w:spacing w:after="0" w:line="240" w:lineRule="auto"/>
        <w:jc w:val="both"/>
        <w:rPr>
          <w:rFonts w:ascii="Times New Roman" w:hAnsi="Times New Roman" w:cs="Times New Roman"/>
          <w:b/>
          <w:bCs/>
          <w:sz w:val="28"/>
          <w:szCs w:val="28"/>
          <w:lang w:val="en-US"/>
        </w:rPr>
      </w:pPr>
      <w:r w:rsidRPr="002508C1">
        <w:rPr>
          <w:rFonts w:ascii="Times New Roman" w:hAnsi="Times New Roman" w:cs="Times New Roman"/>
          <w:b/>
          <w:bCs/>
          <w:sz w:val="28"/>
          <w:szCs w:val="28"/>
          <w:lang w:val="en-US"/>
        </w:rPr>
        <w:lastRenderedPageBreak/>
        <w:t>DICTIONARY OF TERMS</w:t>
      </w:r>
    </w:p>
    <w:p w:rsidR="002508C1" w:rsidRPr="002508C1" w:rsidRDefault="002508C1" w:rsidP="002508C1">
      <w:pPr>
        <w:autoSpaceDE w:val="0"/>
        <w:autoSpaceDN w:val="0"/>
        <w:adjustRightInd w:val="0"/>
        <w:spacing w:after="0" w:line="240" w:lineRule="auto"/>
        <w:jc w:val="both"/>
        <w:rPr>
          <w:rFonts w:ascii="Times New Roman" w:hAnsi="Times New Roman" w:cs="Times New Roman"/>
          <w:bCs/>
          <w:sz w:val="28"/>
          <w:szCs w:val="28"/>
          <w:lang w:val="en-US"/>
        </w:rPr>
      </w:pPr>
      <w:r w:rsidRPr="002508C1">
        <w:rPr>
          <w:rFonts w:ascii="Times New Roman" w:hAnsi="Times New Roman" w:cs="Times New Roman"/>
          <w:b/>
          <w:bCs/>
          <w:sz w:val="28"/>
          <w:szCs w:val="28"/>
          <w:lang w:val="en-US"/>
        </w:rPr>
        <w:t xml:space="preserve">The analysis </w:t>
      </w:r>
      <w:r w:rsidRPr="002508C1">
        <w:rPr>
          <w:rFonts w:ascii="Times New Roman" w:hAnsi="Times New Roman" w:cs="Times New Roman"/>
          <w:bCs/>
          <w:sz w:val="28"/>
          <w:szCs w:val="28"/>
          <w:lang w:val="en-US"/>
        </w:rPr>
        <w:t>is research, and also his method and process aiming at establishment of one or several characteristics (structure, a state, structure) substances in general or his separate ingredients.</w:t>
      </w:r>
    </w:p>
    <w:p w:rsidR="002508C1" w:rsidRDefault="002508C1" w:rsidP="002508C1">
      <w:pPr>
        <w:autoSpaceDE w:val="0"/>
        <w:autoSpaceDN w:val="0"/>
        <w:adjustRightInd w:val="0"/>
        <w:spacing w:after="0" w:line="240" w:lineRule="auto"/>
        <w:jc w:val="both"/>
        <w:rPr>
          <w:rFonts w:ascii="Times New Roman" w:hAnsi="Times New Roman" w:cs="Times New Roman"/>
          <w:b/>
          <w:bCs/>
          <w:sz w:val="28"/>
          <w:szCs w:val="28"/>
          <w:lang w:val="en-US"/>
        </w:rPr>
      </w:pPr>
      <w:r w:rsidRPr="002508C1">
        <w:rPr>
          <w:rFonts w:ascii="Times New Roman" w:hAnsi="Times New Roman" w:cs="Times New Roman"/>
          <w:b/>
          <w:bCs/>
          <w:sz w:val="28"/>
          <w:szCs w:val="28"/>
          <w:lang w:val="en-US"/>
        </w:rPr>
        <w:t xml:space="preserve">Nuclear and absorbing </w:t>
      </w:r>
      <w:r w:rsidR="007352A9">
        <w:rPr>
          <w:rFonts w:ascii="Times New Roman" w:hAnsi="Times New Roman" w:cs="Times New Roman"/>
          <w:b/>
          <w:bCs/>
          <w:sz w:val="28"/>
          <w:szCs w:val="28"/>
          <w:lang w:val="en-US"/>
        </w:rPr>
        <w:t>analysis</w:t>
      </w:r>
      <w:r w:rsidRPr="002508C1">
        <w:rPr>
          <w:rFonts w:ascii="Times New Roman" w:hAnsi="Times New Roman" w:cs="Times New Roman"/>
          <w:b/>
          <w:bCs/>
          <w:sz w:val="28"/>
          <w:szCs w:val="28"/>
          <w:lang w:val="en-US"/>
        </w:rPr>
        <w:t xml:space="preserve"> </w:t>
      </w:r>
      <w:r w:rsidRPr="002508C1">
        <w:rPr>
          <w:rFonts w:ascii="Times New Roman" w:hAnsi="Times New Roman" w:cs="Times New Roman"/>
          <w:bCs/>
          <w:sz w:val="28"/>
          <w:szCs w:val="28"/>
          <w:lang w:val="en-US"/>
        </w:rPr>
        <w:t>is the spectral analysis in which through nuclear steam of test pass visible or ultra-violet radiations and register its intensity in those sites of a range where lines of absorption of the defined elements lie.</w:t>
      </w:r>
    </w:p>
    <w:p w:rsidR="002508C1" w:rsidRPr="002508C1" w:rsidRDefault="002508C1" w:rsidP="002508C1">
      <w:pPr>
        <w:autoSpaceDE w:val="0"/>
        <w:autoSpaceDN w:val="0"/>
        <w:adjustRightInd w:val="0"/>
        <w:spacing w:after="0" w:line="240" w:lineRule="auto"/>
        <w:jc w:val="both"/>
        <w:rPr>
          <w:rFonts w:ascii="Times New Roman" w:hAnsi="Times New Roman" w:cs="Times New Roman"/>
          <w:b/>
          <w:bCs/>
          <w:sz w:val="28"/>
          <w:szCs w:val="28"/>
          <w:lang w:val="en-US"/>
        </w:rPr>
      </w:pPr>
      <w:r>
        <w:rPr>
          <w:rFonts w:ascii="Times New Roman" w:hAnsi="Times New Roman" w:cs="Times New Roman"/>
          <w:b/>
          <w:bCs/>
          <w:sz w:val="28"/>
          <w:szCs w:val="28"/>
          <w:lang w:val="en-US"/>
        </w:rPr>
        <w:t xml:space="preserve">Voltammetric </w:t>
      </w:r>
      <w:r w:rsidR="007352A9">
        <w:rPr>
          <w:rFonts w:ascii="Times New Roman" w:hAnsi="Times New Roman" w:cs="Times New Roman"/>
          <w:b/>
          <w:bCs/>
          <w:sz w:val="28"/>
          <w:szCs w:val="28"/>
          <w:lang w:val="en-US"/>
        </w:rPr>
        <w:t>analysis</w:t>
      </w:r>
      <w:r w:rsidRPr="002508C1">
        <w:rPr>
          <w:rFonts w:ascii="Times New Roman" w:hAnsi="Times New Roman" w:cs="Times New Roman"/>
          <w:b/>
          <w:bCs/>
          <w:sz w:val="28"/>
          <w:szCs w:val="28"/>
          <w:lang w:val="en-US"/>
        </w:rPr>
        <w:t xml:space="preserve"> </w:t>
      </w:r>
      <w:r w:rsidRPr="002508C1">
        <w:rPr>
          <w:rFonts w:ascii="Times New Roman" w:hAnsi="Times New Roman" w:cs="Times New Roman"/>
          <w:bCs/>
          <w:sz w:val="28"/>
          <w:szCs w:val="28"/>
          <w:lang w:val="en-US"/>
        </w:rPr>
        <w:t>is the method of the qualitative and quantitative analysis based on determination of dependence between the current and tension of polarization at electrolysis of solution of the studied substance.</w:t>
      </w:r>
    </w:p>
    <w:p w:rsidR="002A3FD5" w:rsidRPr="002508C1" w:rsidRDefault="002508C1" w:rsidP="002508C1">
      <w:pPr>
        <w:autoSpaceDE w:val="0"/>
        <w:autoSpaceDN w:val="0"/>
        <w:adjustRightInd w:val="0"/>
        <w:spacing w:after="0" w:line="240" w:lineRule="auto"/>
        <w:jc w:val="both"/>
        <w:rPr>
          <w:rFonts w:ascii="Times New Roman" w:hAnsi="Times New Roman" w:cs="Times New Roman"/>
          <w:sz w:val="28"/>
          <w:szCs w:val="28"/>
          <w:lang w:val="en-US"/>
        </w:rPr>
      </w:pPr>
      <w:r w:rsidRPr="002508C1">
        <w:rPr>
          <w:rFonts w:ascii="Times New Roman" w:hAnsi="Times New Roman" w:cs="Times New Roman"/>
          <w:b/>
          <w:bCs/>
          <w:sz w:val="28"/>
          <w:szCs w:val="28"/>
          <w:lang w:val="en-US"/>
        </w:rPr>
        <w:t xml:space="preserve">Gas-volumetric </w:t>
      </w:r>
      <w:r w:rsidR="007352A9">
        <w:rPr>
          <w:rFonts w:ascii="Times New Roman" w:hAnsi="Times New Roman" w:cs="Times New Roman"/>
          <w:b/>
          <w:bCs/>
          <w:sz w:val="28"/>
          <w:szCs w:val="28"/>
          <w:lang w:val="en-US"/>
        </w:rPr>
        <w:t>analysis</w:t>
      </w:r>
      <w:r w:rsidRPr="002508C1">
        <w:rPr>
          <w:rFonts w:ascii="Times New Roman" w:hAnsi="Times New Roman" w:cs="Times New Roman"/>
          <w:b/>
          <w:bCs/>
          <w:sz w:val="28"/>
          <w:szCs w:val="28"/>
          <w:lang w:val="en-US"/>
        </w:rPr>
        <w:t xml:space="preserve"> </w:t>
      </w:r>
      <w:r w:rsidRPr="002508C1">
        <w:rPr>
          <w:rFonts w:ascii="Times New Roman" w:hAnsi="Times New Roman" w:cs="Times New Roman"/>
          <w:bCs/>
          <w:sz w:val="28"/>
          <w:szCs w:val="28"/>
          <w:lang w:val="en-US"/>
        </w:rPr>
        <w:t>is the gas analysis in which the volume of the gas emitted at interaction of a hinge plate of the defined substance with a special reactant is defined.</w:t>
      </w:r>
    </w:p>
    <w:p w:rsidR="002508C1" w:rsidRPr="002508C1" w:rsidRDefault="002508C1" w:rsidP="002508C1">
      <w:pPr>
        <w:autoSpaceDE w:val="0"/>
        <w:autoSpaceDN w:val="0"/>
        <w:adjustRightInd w:val="0"/>
        <w:spacing w:after="0" w:line="240" w:lineRule="auto"/>
        <w:jc w:val="both"/>
        <w:rPr>
          <w:rFonts w:ascii="Times New Roman" w:hAnsi="Times New Roman" w:cs="Times New Roman"/>
          <w:b/>
          <w:bCs/>
          <w:sz w:val="28"/>
          <w:szCs w:val="28"/>
          <w:lang w:val="en-US"/>
        </w:rPr>
      </w:pPr>
      <w:r w:rsidRPr="002508C1">
        <w:rPr>
          <w:rFonts w:ascii="Times New Roman" w:hAnsi="Times New Roman" w:cs="Times New Roman"/>
          <w:b/>
          <w:bCs/>
          <w:sz w:val="28"/>
          <w:szCs w:val="28"/>
          <w:lang w:val="en-US"/>
        </w:rPr>
        <w:t xml:space="preserve">Dispersive </w:t>
      </w:r>
      <w:r w:rsidR="007352A9">
        <w:rPr>
          <w:rFonts w:ascii="Times New Roman" w:hAnsi="Times New Roman" w:cs="Times New Roman"/>
          <w:b/>
          <w:bCs/>
          <w:sz w:val="28"/>
          <w:szCs w:val="28"/>
          <w:lang w:val="en-US"/>
        </w:rPr>
        <w:t>analysis</w:t>
      </w:r>
      <w:r w:rsidRPr="002508C1">
        <w:rPr>
          <w:rFonts w:ascii="Times New Roman" w:hAnsi="Times New Roman" w:cs="Times New Roman"/>
          <w:b/>
          <w:bCs/>
          <w:sz w:val="28"/>
          <w:szCs w:val="28"/>
          <w:lang w:val="en-US"/>
        </w:rPr>
        <w:t xml:space="preserve"> </w:t>
      </w:r>
      <w:r w:rsidRPr="002508C1">
        <w:rPr>
          <w:rFonts w:ascii="Times New Roman" w:hAnsi="Times New Roman" w:cs="Times New Roman"/>
          <w:bCs/>
          <w:sz w:val="28"/>
          <w:szCs w:val="28"/>
          <w:lang w:val="en-US"/>
        </w:rPr>
        <w:t>is set of methods of determination of the sizes and distribution by the sizes of particles or a time in disperse systems.</w:t>
      </w:r>
    </w:p>
    <w:p w:rsidR="004A2678" w:rsidRDefault="002508C1" w:rsidP="002508C1">
      <w:pPr>
        <w:autoSpaceDE w:val="0"/>
        <w:autoSpaceDN w:val="0"/>
        <w:adjustRightInd w:val="0"/>
        <w:spacing w:after="0" w:line="240" w:lineRule="auto"/>
        <w:jc w:val="both"/>
        <w:rPr>
          <w:rFonts w:ascii="Times New Roman" w:hAnsi="Times New Roman" w:cs="Times New Roman"/>
          <w:b/>
          <w:bCs/>
          <w:sz w:val="28"/>
          <w:szCs w:val="28"/>
          <w:lang w:val="en-US"/>
        </w:rPr>
      </w:pPr>
      <w:r w:rsidRPr="002508C1">
        <w:rPr>
          <w:rFonts w:ascii="Times New Roman" w:hAnsi="Times New Roman" w:cs="Times New Roman"/>
          <w:b/>
          <w:bCs/>
          <w:sz w:val="28"/>
          <w:szCs w:val="28"/>
          <w:lang w:val="en-US"/>
        </w:rPr>
        <w:t xml:space="preserve">Iodometric </w:t>
      </w:r>
      <w:r w:rsidR="007352A9">
        <w:rPr>
          <w:rFonts w:ascii="Times New Roman" w:hAnsi="Times New Roman" w:cs="Times New Roman"/>
          <w:b/>
          <w:bCs/>
          <w:sz w:val="28"/>
          <w:szCs w:val="28"/>
          <w:lang w:val="en-US"/>
        </w:rPr>
        <w:t>analysis</w:t>
      </w:r>
      <w:r w:rsidRPr="002508C1">
        <w:rPr>
          <w:rFonts w:ascii="Times New Roman" w:hAnsi="Times New Roman" w:cs="Times New Roman"/>
          <w:b/>
          <w:bCs/>
          <w:sz w:val="28"/>
          <w:szCs w:val="28"/>
          <w:lang w:val="en-US"/>
        </w:rPr>
        <w:t xml:space="preserve"> </w:t>
      </w:r>
      <w:r w:rsidRPr="007352A9">
        <w:rPr>
          <w:rFonts w:ascii="Times New Roman" w:hAnsi="Times New Roman" w:cs="Times New Roman"/>
          <w:bCs/>
          <w:sz w:val="28"/>
          <w:szCs w:val="28"/>
          <w:lang w:val="en-US"/>
        </w:rPr>
        <w:t>is</w:t>
      </w:r>
      <w:r w:rsidRPr="002508C1">
        <w:rPr>
          <w:rFonts w:ascii="Times New Roman" w:hAnsi="Times New Roman" w:cs="Times New Roman"/>
          <w:b/>
          <w:bCs/>
          <w:sz w:val="28"/>
          <w:szCs w:val="28"/>
          <w:lang w:val="en-US"/>
        </w:rPr>
        <w:t xml:space="preserve"> </w:t>
      </w:r>
      <w:r w:rsidRPr="004A2678">
        <w:rPr>
          <w:rFonts w:ascii="Times New Roman" w:hAnsi="Times New Roman" w:cs="Times New Roman"/>
          <w:bCs/>
          <w:sz w:val="28"/>
          <w:szCs w:val="28"/>
          <w:lang w:val="en-US"/>
        </w:rPr>
        <w:t>the titrimetric analysis using as a tetrant the iodine solution in water solution of iodide of potassium or used for determination of content of iodine in solution.</w:t>
      </w:r>
    </w:p>
    <w:p w:rsidR="004A2678" w:rsidRPr="004A2678" w:rsidRDefault="004A2678" w:rsidP="004A2678">
      <w:pPr>
        <w:autoSpaceDE w:val="0"/>
        <w:autoSpaceDN w:val="0"/>
        <w:adjustRightInd w:val="0"/>
        <w:spacing w:after="0" w:line="240" w:lineRule="auto"/>
        <w:jc w:val="both"/>
        <w:rPr>
          <w:rFonts w:ascii="Times New Roman" w:hAnsi="Times New Roman" w:cs="Times New Roman"/>
          <w:b/>
          <w:bCs/>
          <w:sz w:val="28"/>
          <w:szCs w:val="28"/>
          <w:lang w:val="en-US"/>
        </w:rPr>
      </w:pPr>
      <w:r w:rsidRPr="004A2678">
        <w:rPr>
          <w:rFonts w:ascii="Times New Roman" w:hAnsi="Times New Roman" w:cs="Times New Roman"/>
          <w:b/>
          <w:bCs/>
          <w:sz w:val="28"/>
          <w:szCs w:val="28"/>
          <w:lang w:val="en-US"/>
        </w:rPr>
        <w:t xml:space="preserve">Qualitative </w:t>
      </w:r>
      <w:r w:rsidR="007352A9">
        <w:rPr>
          <w:rFonts w:ascii="Times New Roman" w:hAnsi="Times New Roman" w:cs="Times New Roman"/>
          <w:b/>
          <w:bCs/>
          <w:sz w:val="28"/>
          <w:szCs w:val="28"/>
          <w:lang w:val="en-US"/>
        </w:rPr>
        <w:t>analysis</w:t>
      </w:r>
      <w:r w:rsidRPr="004A2678">
        <w:rPr>
          <w:rFonts w:ascii="Times New Roman" w:hAnsi="Times New Roman" w:cs="Times New Roman"/>
          <w:b/>
          <w:bCs/>
          <w:sz w:val="28"/>
          <w:szCs w:val="28"/>
          <w:lang w:val="en-US"/>
        </w:rPr>
        <w:t xml:space="preserve"> </w:t>
      </w:r>
      <w:r w:rsidRPr="004A2678">
        <w:rPr>
          <w:rFonts w:ascii="Times New Roman" w:hAnsi="Times New Roman" w:cs="Times New Roman"/>
          <w:bCs/>
          <w:sz w:val="28"/>
          <w:szCs w:val="28"/>
          <w:lang w:val="en-US"/>
        </w:rPr>
        <w:t>is the analysis which purpose is establishment of existence in test of these or those chemical elements, nuclear groups or structures</w:t>
      </w:r>
      <w:r w:rsidRPr="004A2678">
        <w:rPr>
          <w:rFonts w:ascii="Times New Roman" w:hAnsi="Times New Roman" w:cs="Times New Roman"/>
          <w:b/>
          <w:bCs/>
          <w:sz w:val="28"/>
          <w:szCs w:val="28"/>
          <w:lang w:val="en-US"/>
        </w:rPr>
        <w:t>.</w:t>
      </w:r>
    </w:p>
    <w:p w:rsidR="004A2678" w:rsidRPr="004A2678" w:rsidRDefault="004A2678" w:rsidP="004A2678">
      <w:pPr>
        <w:autoSpaceDE w:val="0"/>
        <w:autoSpaceDN w:val="0"/>
        <w:adjustRightInd w:val="0"/>
        <w:spacing w:after="0" w:line="240" w:lineRule="auto"/>
        <w:jc w:val="both"/>
        <w:rPr>
          <w:rFonts w:ascii="Times New Roman" w:hAnsi="Times New Roman" w:cs="Times New Roman"/>
          <w:b/>
          <w:bCs/>
          <w:sz w:val="28"/>
          <w:szCs w:val="28"/>
          <w:lang w:val="en-US"/>
        </w:rPr>
      </w:pPr>
      <w:r w:rsidRPr="004A2678">
        <w:rPr>
          <w:rFonts w:ascii="Times New Roman" w:hAnsi="Times New Roman" w:cs="Times New Roman"/>
          <w:b/>
          <w:bCs/>
          <w:sz w:val="28"/>
          <w:szCs w:val="28"/>
          <w:lang w:val="en-US"/>
        </w:rPr>
        <w:t>Quantitative</w:t>
      </w:r>
      <w:r w:rsidR="007352A9">
        <w:rPr>
          <w:rFonts w:ascii="Times New Roman" w:hAnsi="Times New Roman" w:cs="Times New Roman"/>
          <w:b/>
          <w:bCs/>
          <w:sz w:val="28"/>
          <w:szCs w:val="28"/>
          <w:lang w:val="en-US"/>
        </w:rPr>
        <w:t xml:space="preserve"> analysis</w:t>
      </w:r>
      <w:r w:rsidRPr="004A2678">
        <w:rPr>
          <w:rFonts w:ascii="Times New Roman" w:hAnsi="Times New Roman" w:cs="Times New Roman"/>
          <w:b/>
          <w:bCs/>
          <w:sz w:val="28"/>
          <w:szCs w:val="28"/>
          <w:lang w:val="en-US"/>
        </w:rPr>
        <w:t xml:space="preserve"> </w:t>
      </w:r>
      <w:r w:rsidRPr="004A2678">
        <w:rPr>
          <w:rFonts w:ascii="Times New Roman" w:hAnsi="Times New Roman" w:cs="Times New Roman"/>
          <w:bCs/>
          <w:sz w:val="28"/>
          <w:szCs w:val="28"/>
          <w:lang w:val="en-US"/>
        </w:rPr>
        <w:t>is the analysis which purpose is establishment of quantity in test of these or those chemical elements, nuclear groups</w:t>
      </w:r>
    </w:p>
    <w:p w:rsidR="004A2678" w:rsidRPr="004A2678" w:rsidRDefault="004A2678" w:rsidP="004A2678">
      <w:pPr>
        <w:autoSpaceDE w:val="0"/>
        <w:autoSpaceDN w:val="0"/>
        <w:adjustRightInd w:val="0"/>
        <w:spacing w:after="0" w:line="240" w:lineRule="auto"/>
        <w:jc w:val="both"/>
        <w:rPr>
          <w:rFonts w:ascii="Times New Roman" w:hAnsi="Times New Roman" w:cs="Times New Roman"/>
          <w:b/>
          <w:bCs/>
          <w:sz w:val="28"/>
          <w:szCs w:val="28"/>
          <w:lang w:val="en-US"/>
        </w:rPr>
      </w:pPr>
      <w:r w:rsidRPr="004A2678">
        <w:rPr>
          <w:rFonts w:ascii="Times New Roman" w:hAnsi="Times New Roman" w:cs="Times New Roman"/>
          <w:b/>
          <w:bCs/>
          <w:sz w:val="28"/>
          <w:szCs w:val="28"/>
          <w:lang w:val="en-US"/>
        </w:rPr>
        <w:t>or structures.</w:t>
      </w:r>
    </w:p>
    <w:p w:rsidR="004A2678" w:rsidRDefault="004A2678" w:rsidP="004A2678">
      <w:pPr>
        <w:autoSpaceDE w:val="0"/>
        <w:autoSpaceDN w:val="0"/>
        <w:adjustRightInd w:val="0"/>
        <w:spacing w:after="0" w:line="240" w:lineRule="auto"/>
        <w:jc w:val="both"/>
        <w:rPr>
          <w:rFonts w:ascii="Times New Roman" w:hAnsi="Times New Roman" w:cs="Times New Roman"/>
          <w:b/>
          <w:bCs/>
          <w:sz w:val="28"/>
          <w:szCs w:val="28"/>
          <w:lang w:val="en-US"/>
        </w:rPr>
      </w:pPr>
      <w:r w:rsidRPr="004A2678">
        <w:rPr>
          <w:rFonts w:ascii="Times New Roman" w:hAnsi="Times New Roman" w:cs="Times New Roman"/>
          <w:b/>
          <w:bCs/>
          <w:sz w:val="28"/>
          <w:szCs w:val="28"/>
          <w:lang w:val="en-US"/>
        </w:rPr>
        <w:t>Konduktometric</w:t>
      </w:r>
      <w:r>
        <w:rPr>
          <w:rFonts w:ascii="Times New Roman" w:hAnsi="Times New Roman" w:cs="Times New Roman"/>
          <w:b/>
          <w:bCs/>
          <w:sz w:val="28"/>
          <w:szCs w:val="28"/>
          <w:lang w:val="en-US"/>
        </w:rPr>
        <w:t xml:space="preserve"> </w:t>
      </w:r>
      <w:r w:rsidR="00FF5350">
        <w:rPr>
          <w:rFonts w:ascii="Times New Roman" w:hAnsi="Times New Roman" w:cs="Times New Roman"/>
          <w:b/>
          <w:bCs/>
          <w:sz w:val="28"/>
          <w:szCs w:val="28"/>
          <w:lang w:val="en-US"/>
        </w:rPr>
        <w:t>analysis</w:t>
      </w:r>
      <w:r w:rsidRPr="004A2678">
        <w:rPr>
          <w:rFonts w:ascii="Times New Roman" w:hAnsi="Times New Roman" w:cs="Times New Roman"/>
          <w:b/>
          <w:bCs/>
          <w:sz w:val="28"/>
          <w:szCs w:val="28"/>
          <w:lang w:val="en-US"/>
        </w:rPr>
        <w:t xml:space="preserve"> </w:t>
      </w:r>
      <w:r w:rsidRPr="004A2678">
        <w:rPr>
          <w:rFonts w:ascii="Times New Roman" w:hAnsi="Times New Roman" w:cs="Times New Roman"/>
          <w:bCs/>
          <w:sz w:val="28"/>
          <w:szCs w:val="28"/>
          <w:lang w:val="en-US"/>
        </w:rPr>
        <w:t>is the method of the quantitative analysis based on measurement of conductivity of solutions.</w:t>
      </w:r>
    </w:p>
    <w:p w:rsidR="004A2678" w:rsidRPr="004A2678" w:rsidRDefault="004A2678" w:rsidP="004A2678">
      <w:pPr>
        <w:autoSpaceDE w:val="0"/>
        <w:autoSpaceDN w:val="0"/>
        <w:adjustRightInd w:val="0"/>
        <w:spacing w:after="0" w:line="240" w:lineRule="auto"/>
        <w:jc w:val="both"/>
        <w:rPr>
          <w:rFonts w:ascii="Times New Roman" w:hAnsi="Times New Roman" w:cs="Times New Roman"/>
          <w:b/>
          <w:bCs/>
          <w:sz w:val="28"/>
          <w:szCs w:val="28"/>
          <w:lang w:val="en-US"/>
        </w:rPr>
      </w:pPr>
      <w:r w:rsidRPr="004A2678">
        <w:rPr>
          <w:rFonts w:ascii="Times New Roman" w:hAnsi="Times New Roman" w:cs="Times New Roman"/>
          <w:b/>
          <w:bCs/>
          <w:sz w:val="28"/>
          <w:szCs w:val="28"/>
          <w:lang w:val="en-US"/>
        </w:rPr>
        <w:t xml:space="preserve">Nefelometric </w:t>
      </w:r>
      <w:r w:rsidR="00FF5350">
        <w:rPr>
          <w:rFonts w:ascii="Times New Roman" w:hAnsi="Times New Roman" w:cs="Times New Roman"/>
          <w:b/>
          <w:bCs/>
          <w:sz w:val="28"/>
          <w:szCs w:val="28"/>
          <w:lang w:val="en-US"/>
        </w:rPr>
        <w:t>analysis</w:t>
      </w:r>
      <w:r w:rsidRPr="004A2678">
        <w:rPr>
          <w:rFonts w:ascii="Times New Roman" w:hAnsi="Times New Roman" w:cs="Times New Roman"/>
          <w:b/>
          <w:bCs/>
          <w:sz w:val="28"/>
          <w:szCs w:val="28"/>
          <w:lang w:val="en-US"/>
        </w:rPr>
        <w:t xml:space="preserve"> </w:t>
      </w:r>
      <w:r w:rsidRPr="00FF5350">
        <w:rPr>
          <w:rFonts w:ascii="Times New Roman" w:hAnsi="Times New Roman" w:cs="Times New Roman"/>
          <w:bCs/>
          <w:sz w:val="28"/>
          <w:szCs w:val="28"/>
          <w:lang w:val="en-US"/>
        </w:rPr>
        <w:t>is</w:t>
      </w:r>
      <w:r w:rsidRPr="004A2678">
        <w:rPr>
          <w:rFonts w:ascii="Times New Roman" w:hAnsi="Times New Roman" w:cs="Times New Roman"/>
          <w:b/>
          <w:bCs/>
          <w:sz w:val="28"/>
          <w:szCs w:val="28"/>
          <w:lang w:val="en-US"/>
        </w:rPr>
        <w:t xml:space="preserve"> </w:t>
      </w:r>
      <w:r w:rsidRPr="004A2678">
        <w:rPr>
          <w:rFonts w:ascii="Times New Roman" w:hAnsi="Times New Roman" w:cs="Times New Roman"/>
          <w:bCs/>
          <w:sz w:val="28"/>
          <w:szCs w:val="28"/>
          <w:lang w:val="en-US"/>
        </w:rPr>
        <w:t>the quantitative analysis based on measurement of intensity of light scattered by a suspension of the defined substance.</w:t>
      </w:r>
    </w:p>
    <w:p w:rsidR="004A2678" w:rsidRPr="004A2678" w:rsidRDefault="004A2678" w:rsidP="004A2678">
      <w:pPr>
        <w:autoSpaceDE w:val="0"/>
        <w:autoSpaceDN w:val="0"/>
        <w:adjustRightInd w:val="0"/>
        <w:spacing w:after="0" w:line="240" w:lineRule="auto"/>
        <w:jc w:val="both"/>
        <w:rPr>
          <w:rFonts w:ascii="Times New Roman" w:hAnsi="Times New Roman" w:cs="Times New Roman"/>
          <w:b/>
          <w:bCs/>
          <w:sz w:val="28"/>
          <w:szCs w:val="28"/>
          <w:lang w:val="en-US"/>
        </w:rPr>
      </w:pPr>
      <w:r w:rsidRPr="004A2678">
        <w:rPr>
          <w:rFonts w:ascii="Times New Roman" w:hAnsi="Times New Roman" w:cs="Times New Roman"/>
          <w:b/>
          <w:bCs/>
          <w:sz w:val="28"/>
          <w:szCs w:val="28"/>
          <w:lang w:val="en-US"/>
        </w:rPr>
        <w:t xml:space="preserve">Volume </w:t>
      </w:r>
      <w:r w:rsidR="007352A9">
        <w:rPr>
          <w:rFonts w:ascii="Times New Roman" w:hAnsi="Times New Roman" w:cs="Times New Roman"/>
          <w:b/>
          <w:bCs/>
          <w:sz w:val="28"/>
          <w:szCs w:val="28"/>
          <w:lang w:val="en-US"/>
        </w:rPr>
        <w:t>analysis</w:t>
      </w:r>
      <w:r w:rsidRPr="004A2678">
        <w:rPr>
          <w:rFonts w:ascii="Times New Roman" w:hAnsi="Times New Roman" w:cs="Times New Roman"/>
          <w:b/>
          <w:bCs/>
          <w:sz w:val="28"/>
          <w:szCs w:val="28"/>
          <w:lang w:val="en-US"/>
        </w:rPr>
        <w:t xml:space="preserve"> </w:t>
      </w:r>
      <w:r w:rsidRPr="004A2678">
        <w:rPr>
          <w:rFonts w:ascii="Times New Roman" w:hAnsi="Times New Roman" w:cs="Times New Roman"/>
          <w:bCs/>
          <w:sz w:val="28"/>
          <w:szCs w:val="28"/>
          <w:lang w:val="en-US"/>
        </w:rPr>
        <w:t>is the quantitative analysis in which the reagent solution volume which is required for reaction with this test is measured.</w:t>
      </w:r>
    </w:p>
    <w:p w:rsidR="004A2678" w:rsidRDefault="004A2678" w:rsidP="004A2678">
      <w:pPr>
        <w:autoSpaceDE w:val="0"/>
        <w:autoSpaceDN w:val="0"/>
        <w:adjustRightInd w:val="0"/>
        <w:spacing w:after="0" w:line="240" w:lineRule="auto"/>
        <w:jc w:val="both"/>
        <w:rPr>
          <w:rFonts w:ascii="Times New Roman" w:hAnsi="Times New Roman" w:cs="Times New Roman"/>
          <w:b/>
          <w:bCs/>
          <w:sz w:val="28"/>
          <w:szCs w:val="28"/>
          <w:lang w:val="en-US"/>
        </w:rPr>
      </w:pPr>
      <w:r w:rsidRPr="004A2678">
        <w:rPr>
          <w:rFonts w:ascii="Times New Roman" w:hAnsi="Times New Roman" w:cs="Times New Roman"/>
          <w:b/>
          <w:bCs/>
          <w:sz w:val="28"/>
          <w:szCs w:val="28"/>
          <w:lang w:val="en-US"/>
        </w:rPr>
        <w:t xml:space="preserve">Electrometric </w:t>
      </w:r>
      <w:r w:rsidR="007352A9">
        <w:rPr>
          <w:rFonts w:ascii="Times New Roman" w:hAnsi="Times New Roman" w:cs="Times New Roman"/>
          <w:b/>
          <w:bCs/>
          <w:sz w:val="28"/>
          <w:szCs w:val="28"/>
          <w:lang w:val="en-US"/>
        </w:rPr>
        <w:t>analysis</w:t>
      </w:r>
      <w:r w:rsidRPr="004A2678">
        <w:rPr>
          <w:rFonts w:ascii="Times New Roman" w:hAnsi="Times New Roman" w:cs="Times New Roman"/>
          <w:b/>
          <w:bCs/>
          <w:sz w:val="28"/>
          <w:szCs w:val="28"/>
          <w:lang w:val="en-US"/>
        </w:rPr>
        <w:t xml:space="preserve"> </w:t>
      </w:r>
      <w:r w:rsidRPr="004A2678">
        <w:rPr>
          <w:rFonts w:ascii="Times New Roman" w:hAnsi="Times New Roman" w:cs="Times New Roman"/>
          <w:bCs/>
          <w:sz w:val="28"/>
          <w:szCs w:val="28"/>
          <w:lang w:val="en-US"/>
        </w:rPr>
        <w:t xml:space="preserve">is the quantitative analysis based on </w:t>
      </w:r>
      <w:r w:rsidRPr="004A2678">
        <w:rPr>
          <w:rFonts w:ascii="Times New Roman" w:hAnsi="Times New Roman" w:cs="Times New Roman"/>
          <w:bCs/>
          <w:sz w:val="28"/>
          <w:szCs w:val="28"/>
        </w:rPr>
        <w:t>оп</w:t>
      </w:r>
      <w:r w:rsidRPr="004A2678">
        <w:rPr>
          <w:rFonts w:ascii="Times New Roman" w:hAnsi="Times New Roman" w:cs="Times New Roman"/>
          <w:bCs/>
          <w:sz w:val="28"/>
          <w:szCs w:val="28"/>
          <w:lang w:val="en-US"/>
        </w:rPr>
        <w:t xml:space="preserve"> dependence redeleniya between the electrode potential and activity of the components participating in electrochemical reaction.</w:t>
      </w:r>
    </w:p>
    <w:p w:rsidR="004A2678" w:rsidRPr="004A2678" w:rsidRDefault="004A2678" w:rsidP="004A2678">
      <w:pPr>
        <w:autoSpaceDE w:val="0"/>
        <w:autoSpaceDN w:val="0"/>
        <w:adjustRightInd w:val="0"/>
        <w:spacing w:after="0" w:line="240" w:lineRule="auto"/>
        <w:jc w:val="both"/>
        <w:rPr>
          <w:rFonts w:ascii="Times New Roman" w:hAnsi="Times New Roman" w:cs="Times New Roman"/>
          <w:b/>
          <w:bCs/>
          <w:sz w:val="28"/>
          <w:szCs w:val="28"/>
          <w:lang w:val="en-US"/>
        </w:rPr>
      </w:pPr>
      <w:r w:rsidRPr="004A2678">
        <w:rPr>
          <w:rFonts w:ascii="Times New Roman" w:hAnsi="Times New Roman" w:cs="Times New Roman"/>
          <w:b/>
          <w:bCs/>
          <w:sz w:val="28"/>
          <w:szCs w:val="28"/>
          <w:lang w:val="en-US"/>
        </w:rPr>
        <w:t xml:space="preserve">Nefelometric </w:t>
      </w:r>
      <w:r w:rsidR="00FF5350">
        <w:rPr>
          <w:rFonts w:ascii="Times New Roman" w:hAnsi="Times New Roman" w:cs="Times New Roman"/>
          <w:b/>
          <w:bCs/>
          <w:sz w:val="28"/>
          <w:szCs w:val="28"/>
          <w:lang w:val="en-US"/>
        </w:rPr>
        <w:t>analysis</w:t>
      </w:r>
      <w:r w:rsidRPr="004A2678">
        <w:rPr>
          <w:rFonts w:ascii="Times New Roman" w:hAnsi="Times New Roman" w:cs="Times New Roman"/>
          <w:b/>
          <w:bCs/>
          <w:sz w:val="28"/>
          <w:szCs w:val="28"/>
          <w:lang w:val="en-US"/>
        </w:rPr>
        <w:t xml:space="preserve"> </w:t>
      </w:r>
      <w:r w:rsidRPr="004A2678">
        <w:rPr>
          <w:rFonts w:ascii="Times New Roman" w:hAnsi="Times New Roman" w:cs="Times New Roman"/>
          <w:bCs/>
          <w:sz w:val="28"/>
          <w:szCs w:val="28"/>
          <w:lang w:val="en-US"/>
        </w:rPr>
        <w:t>is the quantitative analysis based on measurement of intensity of light scattered by a suspension of the defined substance.</w:t>
      </w:r>
    </w:p>
    <w:p w:rsidR="004A2678" w:rsidRDefault="004A2678" w:rsidP="004A2678">
      <w:pPr>
        <w:autoSpaceDE w:val="0"/>
        <w:autoSpaceDN w:val="0"/>
        <w:adjustRightInd w:val="0"/>
        <w:spacing w:after="0" w:line="240" w:lineRule="auto"/>
        <w:jc w:val="both"/>
        <w:rPr>
          <w:rFonts w:ascii="Times New Roman" w:hAnsi="Times New Roman" w:cs="Times New Roman"/>
          <w:b/>
          <w:bCs/>
          <w:sz w:val="28"/>
          <w:szCs w:val="28"/>
          <w:lang w:val="en-US"/>
        </w:rPr>
      </w:pPr>
      <w:r w:rsidRPr="004A2678">
        <w:rPr>
          <w:rFonts w:ascii="Times New Roman" w:hAnsi="Times New Roman" w:cs="Times New Roman"/>
          <w:b/>
          <w:bCs/>
          <w:sz w:val="28"/>
          <w:szCs w:val="28"/>
          <w:lang w:val="en-US"/>
        </w:rPr>
        <w:t xml:space="preserve">Electrometric </w:t>
      </w:r>
      <w:r w:rsidR="00FF5350">
        <w:rPr>
          <w:rFonts w:ascii="Times New Roman" w:hAnsi="Times New Roman" w:cs="Times New Roman"/>
          <w:b/>
          <w:bCs/>
          <w:sz w:val="28"/>
          <w:szCs w:val="28"/>
          <w:lang w:val="en-US"/>
        </w:rPr>
        <w:t>analysis</w:t>
      </w:r>
      <w:r w:rsidRPr="004A2678">
        <w:rPr>
          <w:rFonts w:ascii="Times New Roman" w:hAnsi="Times New Roman" w:cs="Times New Roman"/>
          <w:b/>
          <w:bCs/>
          <w:sz w:val="28"/>
          <w:szCs w:val="28"/>
          <w:lang w:val="en-US"/>
        </w:rPr>
        <w:t xml:space="preserve"> </w:t>
      </w:r>
      <w:r w:rsidRPr="004A2678">
        <w:rPr>
          <w:rFonts w:ascii="Times New Roman" w:hAnsi="Times New Roman" w:cs="Times New Roman"/>
          <w:bCs/>
          <w:sz w:val="28"/>
          <w:szCs w:val="28"/>
          <w:lang w:val="en-US"/>
        </w:rPr>
        <w:t xml:space="preserve">is the quantitative analysis based on </w:t>
      </w:r>
      <w:r w:rsidRPr="004A2678">
        <w:rPr>
          <w:rFonts w:ascii="Times New Roman" w:hAnsi="Times New Roman" w:cs="Times New Roman"/>
          <w:bCs/>
          <w:sz w:val="28"/>
          <w:szCs w:val="28"/>
        </w:rPr>
        <w:t>оп</w:t>
      </w:r>
      <w:r w:rsidRPr="004A2678">
        <w:rPr>
          <w:rFonts w:ascii="Times New Roman" w:hAnsi="Times New Roman" w:cs="Times New Roman"/>
          <w:bCs/>
          <w:sz w:val="28"/>
          <w:szCs w:val="28"/>
          <w:lang w:val="en-US"/>
        </w:rPr>
        <w:t xml:space="preserve"> dependence redeleniya between the electrode potential and activity of the components participating in electrochemical reaction.</w:t>
      </w:r>
    </w:p>
    <w:p w:rsidR="004A2678" w:rsidRPr="004A2678" w:rsidRDefault="004A2678" w:rsidP="004A2678">
      <w:pPr>
        <w:autoSpaceDE w:val="0"/>
        <w:autoSpaceDN w:val="0"/>
        <w:adjustRightInd w:val="0"/>
        <w:spacing w:after="0" w:line="240" w:lineRule="auto"/>
        <w:jc w:val="both"/>
        <w:rPr>
          <w:rFonts w:ascii="Times New Roman" w:hAnsi="Times New Roman" w:cs="Times New Roman"/>
          <w:b/>
          <w:bCs/>
          <w:sz w:val="28"/>
          <w:szCs w:val="28"/>
          <w:lang w:val="en-US"/>
        </w:rPr>
      </w:pPr>
      <w:r w:rsidRPr="004A2678">
        <w:rPr>
          <w:rFonts w:ascii="Times New Roman" w:hAnsi="Times New Roman" w:cs="Times New Roman"/>
          <w:b/>
          <w:bCs/>
          <w:sz w:val="28"/>
          <w:szCs w:val="28"/>
          <w:lang w:val="en-US"/>
        </w:rPr>
        <w:t xml:space="preserve">Titrimetric </w:t>
      </w:r>
      <w:r w:rsidR="00FF5350">
        <w:rPr>
          <w:rFonts w:ascii="Times New Roman" w:hAnsi="Times New Roman" w:cs="Times New Roman"/>
          <w:b/>
          <w:bCs/>
          <w:sz w:val="28"/>
          <w:szCs w:val="28"/>
          <w:lang w:val="en-US"/>
        </w:rPr>
        <w:t>analysis</w:t>
      </w:r>
      <w:r w:rsidRPr="004A2678">
        <w:rPr>
          <w:rFonts w:ascii="Times New Roman" w:hAnsi="Times New Roman" w:cs="Times New Roman"/>
          <w:b/>
          <w:bCs/>
          <w:sz w:val="28"/>
          <w:szCs w:val="28"/>
          <w:lang w:val="en-US"/>
        </w:rPr>
        <w:t xml:space="preserve"> </w:t>
      </w:r>
      <w:r w:rsidRPr="004A2678">
        <w:rPr>
          <w:rFonts w:ascii="Times New Roman" w:hAnsi="Times New Roman" w:cs="Times New Roman"/>
          <w:bCs/>
          <w:sz w:val="28"/>
          <w:szCs w:val="28"/>
          <w:lang w:val="en-US"/>
        </w:rPr>
        <w:t>is set of methods of the quantitative analysis at which the maintenance of the defined component is counted by the measured quantity of the titrant spent for interaction with this component.</w:t>
      </w:r>
    </w:p>
    <w:p w:rsidR="004A2678" w:rsidRPr="004A2678" w:rsidRDefault="004A2678" w:rsidP="004A2678">
      <w:pPr>
        <w:autoSpaceDE w:val="0"/>
        <w:autoSpaceDN w:val="0"/>
        <w:adjustRightInd w:val="0"/>
        <w:spacing w:after="0" w:line="240" w:lineRule="auto"/>
        <w:jc w:val="both"/>
        <w:rPr>
          <w:rFonts w:ascii="Times New Roman" w:hAnsi="Times New Roman" w:cs="Times New Roman"/>
          <w:b/>
          <w:bCs/>
          <w:sz w:val="28"/>
          <w:szCs w:val="28"/>
          <w:lang w:val="en-US"/>
        </w:rPr>
      </w:pPr>
      <w:r w:rsidRPr="004A2678">
        <w:rPr>
          <w:rFonts w:ascii="Times New Roman" w:hAnsi="Times New Roman" w:cs="Times New Roman"/>
          <w:b/>
          <w:bCs/>
          <w:sz w:val="28"/>
          <w:szCs w:val="28"/>
          <w:lang w:val="en-US"/>
        </w:rPr>
        <w:t xml:space="preserve">Physics - chemical </w:t>
      </w:r>
      <w:r w:rsidR="00FF5350">
        <w:rPr>
          <w:rFonts w:ascii="Times New Roman" w:hAnsi="Times New Roman" w:cs="Times New Roman"/>
          <w:b/>
          <w:bCs/>
          <w:sz w:val="28"/>
          <w:szCs w:val="28"/>
          <w:lang w:val="en-US"/>
        </w:rPr>
        <w:t>analysis</w:t>
      </w:r>
      <w:r w:rsidRPr="004A2678">
        <w:rPr>
          <w:rFonts w:ascii="Times New Roman" w:hAnsi="Times New Roman" w:cs="Times New Roman"/>
          <w:b/>
          <w:bCs/>
          <w:sz w:val="28"/>
          <w:szCs w:val="28"/>
          <w:lang w:val="en-US"/>
        </w:rPr>
        <w:t xml:space="preserve"> </w:t>
      </w:r>
      <w:r w:rsidRPr="004A2678">
        <w:rPr>
          <w:rFonts w:ascii="Times New Roman" w:hAnsi="Times New Roman" w:cs="Times New Roman"/>
          <w:bCs/>
          <w:sz w:val="28"/>
          <w:szCs w:val="28"/>
          <w:lang w:val="en-US"/>
        </w:rPr>
        <w:t>is set of methods of the analysis at which dependences of properties of equilibrium system on state parameters are investigated</w:t>
      </w:r>
      <w:r w:rsidRPr="004A2678">
        <w:rPr>
          <w:rFonts w:ascii="Times New Roman" w:hAnsi="Times New Roman" w:cs="Times New Roman"/>
          <w:b/>
          <w:bCs/>
          <w:sz w:val="28"/>
          <w:szCs w:val="28"/>
          <w:lang w:val="en-US"/>
        </w:rPr>
        <w:t>.</w:t>
      </w:r>
    </w:p>
    <w:p w:rsidR="004A2678" w:rsidRPr="004A2678" w:rsidRDefault="00FF5350" w:rsidP="004A2678">
      <w:pPr>
        <w:autoSpaceDE w:val="0"/>
        <w:autoSpaceDN w:val="0"/>
        <w:adjustRightInd w:val="0"/>
        <w:spacing w:after="0" w:line="240" w:lineRule="auto"/>
        <w:jc w:val="both"/>
        <w:rPr>
          <w:rFonts w:ascii="Times New Roman" w:hAnsi="Times New Roman" w:cs="Times New Roman"/>
          <w:b/>
          <w:bCs/>
          <w:sz w:val="28"/>
          <w:szCs w:val="28"/>
          <w:lang w:val="en-US"/>
        </w:rPr>
      </w:pPr>
      <w:r>
        <w:rPr>
          <w:rFonts w:ascii="Times New Roman" w:hAnsi="Times New Roman" w:cs="Times New Roman"/>
          <w:b/>
          <w:bCs/>
          <w:sz w:val="28"/>
          <w:szCs w:val="28"/>
          <w:lang w:val="en-US"/>
        </w:rPr>
        <w:lastRenderedPageBreak/>
        <w:t>Photometric analysis</w:t>
      </w:r>
      <w:r w:rsidR="004A2678" w:rsidRPr="004A2678">
        <w:rPr>
          <w:rFonts w:ascii="Times New Roman" w:hAnsi="Times New Roman" w:cs="Times New Roman"/>
          <w:b/>
          <w:bCs/>
          <w:sz w:val="28"/>
          <w:szCs w:val="28"/>
          <w:lang w:val="en-US"/>
        </w:rPr>
        <w:t xml:space="preserve"> </w:t>
      </w:r>
      <w:r w:rsidR="004A2678" w:rsidRPr="00FF5350">
        <w:rPr>
          <w:rFonts w:ascii="Times New Roman" w:hAnsi="Times New Roman" w:cs="Times New Roman"/>
          <w:bCs/>
          <w:sz w:val="28"/>
          <w:szCs w:val="28"/>
          <w:lang w:val="en-US"/>
        </w:rPr>
        <w:t>is</w:t>
      </w:r>
      <w:r w:rsidR="004A2678" w:rsidRPr="004A2678">
        <w:rPr>
          <w:rFonts w:ascii="Times New Roman" w:hAnsi="Times New Roman" w:cs="Times New Roman"/>
          <w:b/>
          <w:bCs/>
          <w:sz w:val="28"/>
          <w:szCs w:val="28"/>
          <w:lang w:val="en-US"/>
        </w:rPr>
        <w:t xml:space="preserve"> </w:t>
      </w:r>
      <w:r w:rsidR="004A2678" w:rsidRPr="004A2678">
        <w:rPr>
          <w:rFonts w:ascii="Times New Roman" w:hAnsi="Times New Roman" w:cs="Times New Roman"/>
          <w:bCs/>
          <w:sz w:val="28"/>
          <w:szCs w:val="28"/>
          <w:lang w:val="en-US"/>
        </w:rPr>
        <w:t>the optical method of the analysis based on measurement of size of a transmission, absorption or dispersion of infrared or ultra-violet radiation, and also visible light by various substances.</w:t>
      </w:r>
    </w:p>
    <w:p w:rsidR="004A2678" w:rsidRDefault="004A2678" w:rsidP="004A2678">
      <w:pPr>
        <w:autoSpaceDE w:val="0"/>
        <w:autoSpaceDN w:val="0"/>
        <w:adjustRightInd w:val="0"/>
        <w:spacing w:after="0" w:line="240" w:lineRule="auto"/>
        <w:jc w:val="both"/>
        <w:rPr>
          <w:rFonts w:ascii="Times New Roman" w:hAnsi="Times New Roman" w:cs="Times New Roman"/>
          <w:b/>
          <w:bCs/>
          <w:sz w:val="28"/>
          <w:szCs w:val="28"/>
          <w:lang w:val="en-US"/>
        </w:rPr>
      </w:pPr>
      <w:r w:rsidRPr="004A2678">
        <w:rPr>
          <w:rFonts w:ascii="Times New Roman" w:hAnsi="Times New Roman" w:cs="Times New Roman"/>
          <w:b/>
          <w:bCs/>
          <w:sz w:val="28"/>
          <w:szCs w:val="28"/>
          <w:lang w:val="en-US"/>
        </w:rPr>
        <w:t xml:space="preserve">Hromatografic </w:t>
      </w:r>
      <w:r w:rsidR="00FF5350" w:rsidRPr="007352A9">
        <w:rPr>
          <w:rFonts w:ascii="Times New Roman" w:hAnsi="Times New Roman" w:cs="Times New Roman"/>
          <w:b/>
          <w:bCs/>
          <w:sz w:val="28"/>
          <w:szCs w:val="28"/>
          <w:lang w:val="en-US"/>
        </w:rPr>
        <w:t>analysis</w:t>
      </w:r>
      <w:r w:rsidR="00FF5350">
        <w:rPr>
          <w:rFonts w:ascii="Times New Roman" w:hAnsi="Times New Roman" w:cs="Times New Roman"/>
          <w:b/>
          <w:bCs/>
          <w:sz w:val="28"/>
          <w:szCs w:val="28"/>
          <w:lang w:val="en-US"/>
        </w:rPr>
        <w:t xml:space="preserve"> </w:t>
      </w:r>
      <w:r w:rsidRPr="00FF5350">
        <w:rPr>
          <w:rFonts w:ascii="Times New Roman" w:hAnsi="Times New Roman" w:cs="Times New Roman"/>
          <w:bCs/>
          <w:sz w:val="28"/>
          <w:szCs w:val="28"/>
          <w:lang w:val="en-US"/>
        </w:rPr>
        <w:t>is</w:t>
      </w:r>
      <w:r w:rsidRPr="004A2678">
        <w:rPr>
          <w:rFonts w:ascii="Times New Roman" w:hAnsi="Times New Roman" w:cs="Times New Roman"/>
          <w:b/>
          <w:bCs/>
          <w:sz w:val="28"/>
          <w:szCs w:val="28"/>
          <w:lang w:val="en-US"/>
        </w:rPr>
        <w:t xml:space="preserve"> </w:t>
      </w:r>
      <w:r w:rsidRPr="00FF5350">
        <w:rPr>
          <w:rFonts w:ascii="Times New Roman" w:hAnsi="Times New Roman" w:cs="Times New Roman"/>
          <w:bCs/>
          <w:sz w:val="28"/>
          <w:szCs w:val="28"/>
          <w:lang w:val="en-US"/>
        </w:rPr>
        <w:t>the analysis based on distinction in equilibrium or kinetic distribution of components of mix between eluent and sorbent.</w:t>
      </w:r>
    </w:p>
    <w:p w:rsidR="007352A9" w:rsidRPr="007352A9" w:rsidRDefault="009E147F" w:rsidP="007352A9">
      <w:pPr>
        <w:autoSpaceDE w:val="0"/>
        <w:autoSpaceDN w:val="0"/>
        <w:adjustRightInd w:val="0"/>
        <w:spacing w:after="0" w:line="240" w:lineRule="auto"/>
        <w:jc w:val="both"/>
        <w:rPr>
          <w:rFonts w:ascii="Times New Roman" w:hAnsi="Times New Roman" w:cs="Times New Roman"/>
          <w:b/>
          <w:bCs/>
          <w:sz w:val="28"/>
          <w:szCs w:val="28"/>
          <w:lang w:val="en-US"/>
        </w:rPr>
      </w:pPr>
      <w:r w:rsidRPr="007352A9">
        <w:rPr>
          <w:rFonts w:ascii="Times New Roman" w:hAnsi="Times New Roman" w:cs="Times New Roman"/>
          <w:b/>
          <w:bCs/>
          <w:sz w:val="28"/>
          <w:szCs w:val="28"/>
          <w:lang w:val="en-US"/>
        </w:rPr>
        <w:t>Anion</w:t>
      </w:r>
      <w:r w:rsidR="007352A9" w:rsidRPr="007352A9">
        <w:rPr>
          <w:rFonts w:ascii="Times New Roman" w:hAnsi="Times New Roman" w:cs="Times New Roman"/>
          <w:b/>
          <w:bCs/>
          <w:sz w:val="28"/>
          <w:szCs w:val="28"/>
          <w:lang w:val="en-US"/>
        </w:rPr>
        <w:t xml:space="preserve"> </w:t>
      </w:r>
      <w:r w:rsidR="007352A9" w:rsidRPr="007352A9">
        <w:rPr>
          <w:rFonts w:ascii="Times New Roman" w:hAnsi="Times New Roman" w:cs="Times New Roman"/>
          <w:bCs/>
          <w:sz w:val="28"/>
          <w:szCs w:val="28"/>
          <w:lang w:val="en-US"/>
        </w:rPr>
        <w:t>is</w:t>
      </w:r>
      <w:r w:rsidR="007352A9" w:rsidRPr="007352A9">
        <w:rPr>
          <w:rFonts w:ascii="Times New Roman" w:hAnsi="Times New Roman" w:cs="Times New Roman"/>
          <w:b/>
          <w:bCs/>
          <w:sz w:val="28"/>
          <w:szCs w:val="28"/>
          <w:lang w:val="en-US"/>
        </w:rPr>
        <w:t xml:space="preserve"> </w:t>
      </w:r>
      <w:r w:rsidR="007352A9" w:rsidRPr="007352A9">
        <w:rPr>
          <w:rFonts w:ascii="Times New Roman" w:hAnsi="Times New Roman" w:cs="Times New Roman"/>
          <w:bCs/>
          <w:sz w:val="28"/>
          <w:szCs w:val="28"/>
          <w:lang w:val="en-US"/>
        </w:rPr>
        <w:t>a negatively charged ion</w:t>
      </w:r>
      <w:r w:rsidR="007352A9" w:rsidRPr="007352A9">
        <w:rPr>
          <w:rFonts w:ascii="Times New Roman" w:hAnsi="Times New Roman" w:cs="Times New Roman"/>
          <w:b/>
          <w:bCs/>
          <w:sz w:val="28"/>
          <w:szCs w:val="28"/>
          <w:lang w:val="en-US"/>
        </w:rPr>
        <w:t>.</w:t>
      </w:r>
    </w:p>
    <w:p w:rsidR="007352A9" w:rsidRPr="007352A9" w:rsidRDefault="009E147F" w:rsidP="007352A9">
      <w:pPr>
        <w:autoSpaceDE w:val="0"/>
        <w:autoSpaceDN w:val="0"/>
        <w:adjustRightInd w:val="0"/>
        <w:spacing w:after="0" w:line="240" w:lineRule="auto"/>
        <w:jc w:val="both"/>
        <w:rPr>
          <w:rFonts w:ascii="Times New Roman" w:hAnsi="Times New Roman" w:cs="Times New Roman"/>
          <w:b/>
          <w:bCs/>
          <w:sz w:val="28"/>
          <w:szCs w:val="28"/>
          <w:lang w:val="en-US"/>
        </w:rPr>
      </w:pPr>
      <w:r w:rsidRPr="007352A9">
        <w:rPr>
          <w:rFonts w:ascii="Times New Roman" w:hAnsi="Times New Roman" w:cs="Times New Roman"/>
          <w:b/>
          <w:bCs/>
          <w:sz w:val="28"/>
          <w:szCs w:val="28"/>
          <w:lang w:val="en-US"/>
        </w:rPr>
        <w:t>Anionit</w:t>
      </w:r>
      <w:r w:rsidR="007352A9" w:rsidRPr="007352A9">
        <w:rPr>
          <w:rFonts w:ascii="Times New Roman" w:hAnsi="Times New Roman" w:cs="Times New Roman"/>
          <w:b/>
          <w:bCs/>
          <w:sz w:val="28"/>
          <w:szCs w:val="28"/>
          <w:lang w:val="en-US"/>
        </w:rPr>
        <w:t xml:space="preserve"> </w:t>
      </w:r>
      <w:r w:rsidR="007352A9" w:rsidRPr="007352A9">
        <w:rPr>
          <w:rFonts w:ascii="Times New Roman" w:hAnsi="Times New Roman" w:cs="Times New Roman"/>
          <w:bCs/>
          <w:sz w:val="28"/>
          <w:szCs w:val="28"/>
          <w:lang w:val="en-US"/>
        </w:rPr>
        <w:t>is the ionite exchanging with solution anions.</w:t>
      </w:r>
    </w:p>
    <w:p w:rsidR="007352A9" w:rsidRPr="007352A9" w:rsidRDefault="007352A9" w:rsidP="007352A9">
      <w:pPr>
        <w:autoSpaceDE w:val="0"/>
        <w:autoSpaceDN w:val="0"/>
        <w:adjustRightInd w:val="0"/>
        <w:spacing w:after="0" w:line="240" w:lineRule="auto"/>
        <w:jc w:val="both"/>
        <w:rPr>
          <w:rFonts w:ascii="Times New Roman" w:hAnsi="Times New Roman" w:cs="Times New Roman"/>
          <w:b/>
          <w:bCs/>
          <w:sz w:val="28"/>
          <w:szCs w:val="28"/>
          <w:lang w:val="en-US"/>
        </w:rPr>
      </w:pPr>
      <w:r w:rsidRPr="007352A9">
        <w:rPr>
          <w:rFonts w:ascii="Times New Roman" w:hAnsi="Times New Roman" w:cs="Times New Roman"/>
          <w:b/>
          <w:bCs/>
          <w:sz w:val="28"/>
          <w:szCs w:val="28"/>
          <w:lang w:val="en-US"/>
        </w:rPr>
        <w:t xml:space="preserve">The </w:t>
      </w:r>
      <w:r w:rsidR="009E147F" w:rsidRPr="007352A9">
        <w:rPr>
          <w:rFonts w:ascii="Times New Roman" w:hAnsi="Times New Roman" w:cs="Times New Roman"/>
          <w:b/>
          <w:bCs/>
          <w:sz w:val="28"/>
          <w:szCs w:val="28"/>
          <w:lang w:val="en-US"/>
        </w:rPr>
        <w:t>anode</w:t>
      </w:r>
      <w:r w:rsidRPr="007352A9">
        <w:rPr>
          <w:rFonts w:ascii="Times New Roman" w:hAnsi="Times New Roman" w:cs="Times New Roman"/>
          <w:b/>
          <w:bCs/>
          <w:sz w:val="28"/>
          <w:szCs w:val="28"/>
          <w:lang w:val="en-US"/>
        </w:rPr>
        <w:t xml:space="preserve"> </w:t>
      </w:r>
      <w:r w:rsidRPr="007352A9">
        <w:rPr>
          <w:rFonts w:ascii="Times New Roman" w:hAnsi="Times New Roman" w:cs="Times New Roman"/>
          <w:bCs/>
          <w:sz w:val="28"/>
          <w:szCs w:val="28"/>
          <w:lang w:val="en-US"/>
        </w:rPr>
        <w:t>is an electrode from which electrons come to an external chain due to the oxidation processes proceeding on him.</w:t>
      </w:r>
    </w:p>
    <w:p w:rsidR="007352A9" w:rsidRPr="007352A9" w:rsidRDefault="00F00682" w:rsidP="007352A9">
      <w:pPr>
        <w:autoSpaceDE w:val="0"/>
        <w:autoSpaceDN w:val="0"/>
        <w:adjustRightInd w:val="0"/>
        <w:spacing w:after="0" w:line="240" w:lineRule="auto"/>
        <w:jc w:val="both"/>
        <w:rPr>
          <w:rFonts w:ascii="Times New Roman" w:hAnsi="Times New Roman" w:cs="Times New Roman"/>
          <w:bCs/>
          <w:sz w:val="28"/>
          <w:szCs w:val="28"/>
          <w:lang w:val="en-US"/>
        </w:rPr>
      </w:pPr>
      <w:r w:rsidRPr="007352A9">
        <w:rPr>
          <w:rFonts w:ascii="Times New Roman" w:hAnsi="Times New Roman" w:cs="Times New Roman"/>
          <w:b/>
          <w:bCs/>
          <w:sz w:val="28"/>
          <w:szCs w:val="28"/>
          <w:lang w:val="en-US"/>
        </w:rPr>
        <w:t>Acidimetry</w:t>
      </w:r>
      <w:r w:rsidR="007352A9" w:rsidRPr="007352A9">
        <w:rPr>
          <w:rFonts w:ascii="Times New Roman" w:hAnsi="Times New Roman" w:cs="Times New Roman"/>
          <w:b/>
          <w:bCs/>
          <w:sz w:val="28"/>
          <w:szCs w:val="28"/>
          <w:lang w:val="en-US"/>
        </w:rPr>
        <w:t xml:space="preserve"> </w:t>
      </w:r>
      <w:r w:rsidR="007352A9" w:rsidRPr="007352A9">
        <w:rPr>
          <w:rFonts w:ascii="Times New Roman" w:hAnsi="Times New Roman" w:cs="Times New Roman"/>
          <w:bCs/>
          <w:sz w:val="28"/>
          <w:szCs w:val="28"/>
          <w:lang w:val="en-US"/>
        </w:rPr>
        <w:t>is the titrimetrichesky method of the quantitative analysis based on measurement of amount of the acid spent for reaction of neutralization with the analyzed test.</w:t>
      </w:r>
    </w:p>
    <w:p w:rsidR="007352A9" w:rsidRPr="007352A9" w:rsidRDefault="00F00682" w:rsidP="007352A9">
      <w:pPr>
        <w:autoSpaceDE w:val="0"/>
        <w:autoSpaceDN w:val="0"/>
        <w:adjustRightInd w:val="0"/>
        <w:spacing w:after="0" w:line="240" w:lineRule="auto"/>
        <w:jc w:val="both"/>
        <w:rPr>
          <w:rFonts w:ascii="Times New Roman" w:hAnsi="Times New Roman" w:cs="Times New Roman"/>
          <w:b/>
          <w:bCs/>
          <w:sz w:val="28"/>
          <w:szCs w:val="28"/>
          <w:lang w:val="en-US"/>
        </w:rPr>
      </w:pPr>
      <w:r w:rsidRPr="007352A9">
        <w:rPr>
          <w:rFonts w:ascii="Times New Roman" w:hAnsi="Times New Roman" w:cs="Times New Roman"/>
          <w:b/>
          <w:bCs/>
          <w:sz w:val="28"/>
          <w:szCs w:val="28"/>
          <w:lang w:val="en-US"/>
        </w:rPr>
        <w:t>Voltamperogramma</w:t>
      </w:r>
      <w:r w:rsidR="007352A9" w:rsidRPr="007352A9">
        <w:rPr>
          <w:rFonts w:ascii="Times New Roman" w:hAnsi="Times New Roman" w:cs="Times New Roman"/>
          <w:b/>
          <w:bCs/>
          <w:sz w:val="28"/>
          <w:szCs w:val="28"/>
          <w:lang w:val="en-US"/>
        </w:rPr>
        <w:t xml:space="preserve"> </w:t>
      </w:r>
      <w:r w:rsidR="007352A9" w:rsidRPr="007352A9">
        <w:rPr>
          <w:rFonts w:ascii="Times New Roman" w:hAnsi="Times New Roman" w:cs="Times New Roman"/>
          <w:bCs/>
          <w:sz w:val="28"/>
          <w:szCs w:val="28"/>
          <w:lang w:val="en-US"/>
        </w:rPr>
        <w:t>is a curve of dependence of current of an electrochemical cell on the potential of an indicator electrode.</w:t>
      </w:r>
    </w:p>
    <w:p w:rsidR="007352A9" w:rsidRPr="007352A9" w:rsidRDefault="007352A9" w:rsidP="007352A9">
      <w:pPr>
        <w:autoSpaceDE w:val="0"/>
        <w:autoSpaceDN w:val="0"/>
        <w:adjustRightInd w:val="0"/>
        <w:spacing w:after="0" w:line="240" w:lineRule="auto"/>
        <w:jc w:val="both"/>
        <w:rPr>
          <w:rFonts w:ascii="Times New Roman" w:hAnsi="Times New Roman" w:cs="Times New Roman"/>
          <w:b/>
          <w:bCs/>
          <w:sz w:val="28"/>
          <w:szCs w:val="28"/>
          <w:lang w:val="en-US"/>
        </w:rPr>
      </w:pPr>
      <w:r w:rsidRPr="007352A9">
        <w:rPr>
          <w:rFonts w:ascii="Times New Roman" w:hAnsi="Times New Roman" w:cs="Times New Roman"/>
          <w:b/>
          <w:bCs/>
          <w:sz w:val="28"/>
          <w:szCs w:val="28"/>
          <w:lang w:val="en-US"/>
        </w:rPr>
        <w:t xml:space="preserve">REDUCER </w:t>
      </w:r>
      <w:r>
        <w:rPr>
          <w:rFonts w:ascii="Times New Roman" w:hAnsi="Times New Roman" w:cs="Times New Roman"/>
          <w:b/>
          <w:bCs/>
          <w:sz w:val="28"/>
          <w:szCs w:val="28"/>
          <w:lang w:val="en-US"/>
        </w:rPr>
        <w:t>is</w:t>
      </w:r>
      <w:r w:rsidRPr="007352A9">
        <w:rPr>
          <w:rFonts w:ascii="Times New Roman" w:hAnsi="Times New Roman" w:cs="Times New Roman"/>
          <w:b/>
          <w:bCs/>
          <w:sz w:val="28"/>
          <w:szCs w:val="28"/>
          <w:lang w:val="en-US"/>
        </w:rPr>
        <w:t xml:space="preserve"> </w:t>
      </w:r>
      <w:r w:rsidRPr="007352A9">
        <w:rPr>
          <w:rFonts w:ascii="Times New Roman" w:hAnsi="Times New Roman" w:cs="Times New Roman"/>
          <w:bCs/>
          <w:sz w:val="28"/>
          <w:szCs w:val="28"/>
          <w:lang w:val="en-US"/>
        </w:rPr>
        <w:t>the reagent giving electrons during oxidation-reduction reaction and increasing at the expense of it the oxidation level.</w:t>
      </w:r>
    </w:p>
    <w:p w:rsidR="007352A9" w:rsidRPr="007352A9" w:rsidRDefault="00F00682" w:rsidP="007352A9">
      <w:pPr>
        <w:autoSpaceDE w:val="0"/>
        <w:autoSpaceDN w:val="0"/>
        <w:adjustRightInd w:val="0"/>
        <w:spacing w:after="0" w:line="240" w:lineRule="auto"/>
        <w:jc w:val="both"/>
        <w:rPr>
          <w:rFonts w:ascii="Times New Roman" w:hAnsi="Times New Roman" w:cs="Times New Roman"/>
          <w:bCs/>
          <w:sz w:val="28"/>
          <w:szCs w:val="28"/>
          <w:lang w:val="en-US"/>
        </w:rPr>
      </w:pPr>
      <w:r w:rsidRPr="007352A9">
        <w:rPr>
          <w:rFonts w:ascii="Times New Roman" w:hAnsi="Times New Roman" w:cs="Times New Roman"/>
          <w:b/>
          <w:bCs/>
          <w:sz w:val="28"/>
          <w:szCs w:val="28"/>
          <w:lang w:val="en-US"/>
        </w:rPr>
        <w:t>Restoration</w:t>
      </w:r>
      <w:r w:rsidR="007352A9" w:rsidRPr="007352A9">
        <w:rPr>
          <w:rFonts w:ascii="Times New Roman" w:hAnsi="Times New Roman" w:cs="Times New Roman"/>
          <w:b/>
          <w:bCs/>
          <w:sz w:val="28"/>
          <w:szCs w:val="28"/>
          <w:lang w:val="en-US"/>
        </w:rPr>
        <w:t xml:space="preserve"> </w:t>
      </w:r>
      <w:r w:rsidR="007352A9" w:rsidRPr="007352A9">
        <w:rPr>
          <w:rFonts w:ascii="Times New Roman" w:hAnsi="Times New Roman" w:cs="Times New Roman"/>
          <w:bCs/>
          <w:sz w:val="28"/>
          <w:szCs w:val="28"/>
          <w:lang w:val="en-US"/>
        </w:rPr>
        <w:t>is process of accession of the electrons atom, a molecule or an ion leading to decrease of oxidation level.</w:t>
      </w:r>
    </w:p>
    <w:p w:rsidR="007352A9" w:rsidRDefault="00F00682" w:rsidP="007352A9">
      <w:pPr>
        <w:autoSpaceDE w:val="0"/>
        <w:autoSpaceDN w:val="0"/>
        <w:adjustRightInd w:val="0"/>
        <w:spacing w:after="0" w:line="240" w:lineRule="auto"/>
        <w:jc w:val="both"/>
        <w:rPr>
          <w:rFonts w:ascii="Times New Roman" w:hAnsi="Times New Roman" w:cs="Times New Roman"/>
          <w:b/>
          <w:bCs/>
          <w:sz w:val="28"/>
          <w:szCs w:val="28"/>
          <w:lang w:val="en-US"/>
        </w:rPr>
      </w:pPr>
      <w:r w:rsidRPr="007352A9">
        <w:rPr>
          <w:rFonts w:ascii="Times New Roman" w:hAnsi="Times New Roman" w:cs="Times New Roman"/>
          <w:b/>
          <w:bCs/>
          <w:sz w:val="28"/>
          <w:szCs w:val="28"/>
          <w:lang w:val="en-US"/>
        </w:rPr>
        <w:t>Homogenization</w:t>
      </w:r>
      <w:r w:rsidR="007352A9" w:rsidRPr="007352A9">
        <w:rPr>
          <w:rFonts w:ascii="Times New Roman" w:hAnsi="Times New Roman" w:cs="Times New Roman"/>
          <w:b/>
          <w:bCs/>
          <w:sz w:val="28"/>
          <w:szCs w:val="28"/>
          <w:lang w:val="en-US"/>
        </w:rPr>
        <w:t xml:space="preserve"> </w:t>
      </w:r>
      <w:r w:rsidR="007352A9" w:rsidRPr="007352A9">
        <w:rPr>
          <w:rFonts w:ascii="Times New Roman" w:hAnsi="Times New Roman" w:cs="Times New Roman"/>
          <w:bCs/>
          <w:sz w:val="28"/>
          <w:szCs w:val="28"/>
          <w:lang w:val="en-US"/>
        </w:rPr>
        <w:t>is set of methods and processes of giving of uniformity of system.</w:t>
      </w:r>
    </w:p>
    <w:p w:rsidR="007352A9" w:rsidRPr="007352A9" w:rsidRDefault="00F00682" w:rsidP="007352A9">
      <w:pPr>
        <w:autoSpaceDE w:val="0"/>
        <w:autoSpaceDN w:val="0"/>
        <w:adjustRightInd w:val="0"/>
        <w:spacing w:after="0" w:line="240" w:lineRule="auto"/>
        <w:jc w:val="both"/>
        <w:rPr>
          <w:rFonts w:ascii="Times New Roman" w:hAnsi="Times New Roman" w:cs="Times New Roman"/>
          <w:b/>
          <w:bCs/>
          <w:sz w:val="28"/>
          <w:szCs w:val="28"/>
          <w:lang w:val="en-US"/>
        </w:rPr>
      </w:pPr>
      <w:r w:rsidRPr="007352A9">
        <w:rPr>
          <w:rFonts w:ascii="Times New Roman" w:hAnsi="Times New Roman" w:cs="Times New Roman"/>
          <w:b/>
          <w:bCs/>
          <w:sz w:val="28"/>
          <w:szCs w:val="28"/>
          <w:lang w:val="en-US"/>
        </w:rPr>
        <w:t xml:space="preserve">Gravitation measurements </w:t>
      </w:r>
      <w:r w:rsidR="007352A9" w:rsidRPr="007352A9">
        <w:rPr>
          <w:rFonts w:ascii="Times New Roman" w:hAnsi="Times New Roman" w:cs="Times New Roman"/>
          <w:bCs/>
          <w:sz w:val="28"/>
          <w:szCs w:val="28"/>
          <w:lang w:val="en-US"/>
        </w:rPr>
        <w:t>is set of the methods of the quantitative analysis based on measurement of mass of substance.</w:t>
      </w:r>
    </w:p>
    <w:p w:rsidR="007352A9" w:rsidRPr="007352A9" w:rsidRDefault="00F00682" w:rsidP="007352A9">
      <w:pPr>
        <w:autoSpaceDE w:val="0"/>
        <w:autoSpaceDN w:val="0"/>
        <w:adjustRightInd w:val="0"/>
        <w:spacing w:after="0" w:line="240" w:lineRule="auto"/>
        <w:jc w:val="both"/>
        <w:rPr>
          <w:rFonts w:ascii="Times New Roman" w:hAnsi="Times New Roman" w:cs="Times New Roman"/>
          <w:b/>
          <w:bCs/>
          <w:sz w:val="28"/>
          <w:szCs w:val="28"/>
          <w:lang w:val="en-US"/>
        </w:rPr>
      </w:pPr>
      <w:r w:rsidRPr="007352A9">
        <w:rPr>
          <w:rFonts w:ascii="Times New Roman" w:hAnsi="Times New Roman" w:cs="Times New Roman"/>
          <w:b/>
          <w:bCs/>
          <w:sz w:val="28"/>
          <w:szCs w:val="28"/>
          <w:lang w:val="en-US"/>
        </w:rPr>
        <w:t>Depolarizator</w:t>
      </w:r>
      <w:r w:rsidR="007352A9" w:rsidRPr="007352A9">
        <w:rPr>
          <w:rFonts w:ascii="Times New Roman" w:hAnsi="Times New Roman" w:cs="Times New Roman"/>
          <w:b/>
          <w:bCs/>
          <w:sz w:val="28"/>
          <w:szCs w:val="28"/>
          <w:lang w:val="en-US"/>
        </w:rPr>
        <w:t xml:space="preserve"> </w:t>
      </w:r>
      <w:r w:rsidR="007352A9" w:rsidRPr="007352A9">
        <w:rPr>
          <w:rFonts w:ascii="Times New Roman" w:hAnsi="Times New Roman" w:cs="Times New Roman"/>
          <w:bCs/>
          <w:sz w:val="28"/>
          <w:szCs w:val="28"/>
          <w:lang w:val="en-US"/>
        </w:rPr>
        <w:t>is electrochemical active agent capable to be restored or oxidized on an indicator electrode in the set range of potentials.</w:t>
      </w:r>
    </w:p>
    <w:p w:rsidR="007352A9" w:rsidRPr="007352A9" w:rsidRDefault="00F00682" w:rsidP="007352A9">
      <w:pPr>
        <w:autoSpaceDE w:val="0"/>
        <w:autoSpaceDN w:val="0"/>
        <w:adjustRightInd w:val="0"/>
        <w:spacing w:after="0" w:line="240" w:lineRule="auto"/>
        <w:jc w:val="both"/>
        <w:rPr>
          <w:rFonts w:ascii="Times New Roman" w:hAnsi="Times New Roman" w:cs="Times New Roman"/>
          <w:b/>
          <w:bCs/>
          <w:sz w:val="28"/>
          <w:szCs w:val="28"/>
          <w:lang w:val="en-US"/>
        </w:rPr>
      </w:pPr>
      <w:r w:rsidRPr="007352A9">
        <w:rPr>
          <w:rFonts w:ascii="Times New Roman" w:hAnsi="Times New Roman" w:cs="Times New Roman"/>
          <w:b/>
          <w:bCs/>
          <w:sz w:val="28"/>
          <w:szCs w:val="28"/>
          <w:lang w:val="en-US"/>
        </w:rPr>
        <w:t>Indicators</w:t>
      </w:r>
      <w:r w:rsidR="001D094A">
        <w:rPr>
          <w:rFonts w:ascii="Times New Roman" w:hAnsi="Times New Roman" w:cs="Times New Roman"/>
          <w:b/>
          <w:bCs/>
          <w:sz w:val="28"/>
          <w:szCs w:val="28"/>
          <w:lang w:val="en-US"/>
        </w:rPr>
        <w:t xml:space="preserve"> </w:t>
      </w:r>
      <w:r w:rsidR="001D094A" w:rsidRPr="001D094A">
        <w:rPr>
          <w:rFonts w:ascii="Times New Roman" w:hAnsi="Times New Roman" w:cs="Times New Roman"/>
          <w:bCs/>
          <w:sz w:val="28"/>
          <w:szCs w:val="28"/>
          <w:lang w:val="en-US"/>
        </w:rPr>
        <w:t>are</w:t>
      </w:r>
      <w:r w:rsidR="007352A9" w:rsidRPr="001D094A">
        <w:rPr>
          <w:rFonts w:ascii="Times New Roman" w:hAnsi="Times New Roman" w:cs="Times New Roman"/>
          <w:bCs/>
          <w:sz w:val="28"/>
          <w:szCs w:val="28"/>
          <w:lang w:val="en-US"/>
        </w:rPr>
        <w:t xml:space="preserve"> the reactants changing coloring in a reaction zone.</w:t>
      </w:r>
    </w:p>
    <w:p w:rsidR="007352A9" w:rsidRDefault="00F00682" w:rsidP="007352A9">
      <w:pPr>
        <w:autoSpaceDE w:val="0"/>
        <w:autoSpaceDN w:val="0"/>
        <w:adjustRightInd w:val="0"/>
        <w:spacing w:after="0" w:line="240" w:lineRule="auto"/>
        <w:jc w:val="both"/>
        <w:rPr>
          <w:rFonts w:ascii="Times New Roman" w:hAnsi="Times New Roman" w:cs="Times New Roman"/>
          <w:b/>
          <w:bCs/>
          <w:sz w:val="28"/>
          <w:szCs w:val="28"/>
          <w:lang w:val="en-US"/>
        </w:rPr>
      </w:pPr>
      <w:r w:rsidRPr="007352A9">
        <w:rPr>
          <w:rFonts w:ascii="Times New Roman" w:hAnsi="Times New Roman" w:cs="Times New Roman"/>
          <w:b/>
          <w:bCs/>
          <w:sz w:val="28"/>
          <w:szCs w:val="28"/>
          <w:lang w:val="en-US"/>
        </w:rPr>
        <w:t xml:space="preserve">Indifferent solution </w:t>
      </w:r>
      <w:r w:rsidR="001D094A" w:rsidRPr="001D094A">
        <w:rPr>
          <w:rFonts w:ascii="Times New Roman" w:hAnsi="Times New Roman" w:cs="Times New Roman"/>
          <w:bCs/>
          <w:sz w:val="28"/>
          <w:szCs w:val="28"/>
          <w:lang w:val="en-US"/>
        </w:rPr>
        <w:t>is</w:t>
      </w:r>
      <w:r w:rsidR="007352A9" w:rsidRPr="001D094A">
        <w:rPr>
          <w:rFonts w:ascii="Times New Roman" w:hAnsi="Times New Roman" w:cs="Times New Roman"/>
          <w:bCs/>
          <w:sz w:val="28"/>
          <w:szCs w:val="28"/>
          <w:lang w:val="en-US"/>
        </w:rPr>
        <w:t xml:space="preserve"> ideal electropro-water solution which electrochemical properties don't influence resultant diffusive current of a cell in the set range of potentials.</w:t>
      </w:r>
    </w:p>
    <w:p w:rsidR="001D094A" w:rsidRPr="001D094A" w:rsidRDefault="00F00682" w:rsidP="001D094A">
      <w:pPr>
        <w:autoSpaceDE w:val="0"/>
        <w:autoSpaceDN w:val="0"/>
        <w:adjustRightInd w:val="0"/>
        <w:spacing w:after="0" w:line="240" w:lineRule="auto"/>
        <w:jc w:val="both"/>
        <w:rPr>
          <w:rFonts w:ascii="Times New Roman" w:hAnsi="Times New Roman" w:cs="Times New Roman"/>
          <w:b/>
          <w:bCs/>
          <w:sz w:val="28"/>
          <w:szCs w:val="28"/>
          <w:lang w:val="en-US"/>
        </w:rPr>
      </w:pPr>
      <w:r w:rsidRPr="001D094A">
        <w:rPr>
          <w:rFonts w:ascii="Times New Roman" w:hAnsi="Times New Roman" w:cs="Times New Roman"/>
          <w:b/>
          <w:bCs/>
          <w:sz w:val="28"/>
          <w:szCs w:val="28"/>
          <w:lang w:val="en-US"/>
        </w:rPr>
        <w:t>Ionite</w:t>
      </w:r>
      <w:r w:rsidR="001D094A" w:rsidRPr="001D094A">
        <w:rPr>
          <w:rFonts w:ascii="Times New Roman" w:hAnsi="Times New Roman" w:cs="Times New Roman"/>
          <w:b/>
          <w:bCs/>
          <w:sz w:val="28"/>
          <w:szCs w:val="28"/>
          <w:lang w:val="en-US"/>
        </w:rPr>
        <w:t xml:space="preserve"> </w:t>
      </w:r>
      <w:r w:rsidR="001D094A" w:rsidRPr="001D094A">
        <w:rPr>
          <w:rFonts w:ascii="Times New Roman" w:hAnsi="Times New Roman" w:cs="Times New Roman"/>
          <w:bCs/>
          <w:sz w:val="28"/>
          <w:szCs w:val="28"/>
          <w:lang w:val="en-US"/>
        </w:rPr>
        <w:t xml:space="preserve">is a motionless phase, ion-exchange </w:t>
      </w:r>
      <w:r w:rsidR="001D094A">
        <w:rPr>
          <w:rFonts w:ascii="Times New Roman" w:hAnsi="Times New Roman" w:cs="Times New Roman"/>
          <w:bCs/>
          <w:sz w:val="28"/>
          <w:szCs w:val="28"/>
          <w:lang w:val="en-US"/>
        </w:rPr>
        <w:t>substance</w:t>
      </w:r>
      <w:r w:rsidR="001D094A" w:rsidRPr="001D094A">
        <w:rPr>
          <w:rFonts w:ascii="Times New Roman" w:hAnsi="Times New Roman" w:cs="Times New Roman"/>
          <w:b/>
          <w:bCs/>
          <w:sz w:val="28"/>
          <w:szCs w:val="28"/>
          <w:lang w:val="en-US"/>
        </w:rPr>
        <w:t>.</w:t>
      </w:r>
    </w:p>
    <w:p w:rsidR="001D094A" w:rsidRPr="001D094A" w:rsidRDefault="00F00682" w:rsidP="001D094A">
      <w:pPr>
        <w:autoSpaceDE w:val="0"/>
        <w:autoSpaceDN w:val="0"/>
        <w:adjustRightInd w:val="0"/>
        <w:spacing w:after="0" w:line="240" w:lineRule="auto"/>
        <w:jc w:val="both"/>
        <w:rPr>
          <w:rFonts w:ascii="Times New Roman" w:hAnsi="Times New Roman" w:cs="Times New Roman"/>
          <w:b/>
          <w:bCs/>
          <w:sz w:val="28"/>
          <w:szCs w:val="28"/>
          <w:lang w:val="en-US"/>
        </w:rPr>
      </w:pPr>
      <w:r w:rsidRPr="001D094A">
        <w:rPr>
          <w:rFonts w:ascii="Times New Roman" w:hAnsi="Times New Roman" w:cs="Times New Roman"/>
          <w:b/>
          <w:bCs/>
          <w:sz w:val="28"/>
          <w:szCs w:val="28"/>
          <w:lang w:val="en-US"/>
        </w:rPr>
        <w:t>Ions</w:t>
      </w:r>
      <w:r w:rsidR="001D094A" w:rsidRPr="001D094A">
        <w:rPr>
          <w:rFonts w:ascii="Times New Roman" w:hAnsi="Times New Roman" w:cs="Times New Roman"/>
          <w:b/>
          <w:bCs/>
          <w:sz w:val="28"/>
          <w:szCs w:val="28"/>
          <w:lang w:val="en-US"/>
        </w:rPr>
        <w:t xml:space="preserve"> </w:t>
      </w:r>
      <w:r w:rsidR="001D094A" w:rsidRPr="001D094A">
        <w:rPr>
          <w:rFonts w:ascii="Times New Roman" w:hAnsi="Times New Roman" w:cs="Times New Roman"/>
          <w:bCs/>
          <w:sz w:val="28"/>
          <w:szCs w:val="28"/>
          <w:lang w:val="en-US"/>
        </w:rPr>
        <w:t>are electrically the charged particles arising at loss or accession of electrons atoms, molecules and radicals.</w:t>
      </w:r>
    </w:p>
    <w:p w:rsidR="001D094A" w:rsidRPr="001D094A" w:rsidRDefault="00F00682" w:rsidP="001D094A">
      <w:pPr>
        <w:autoSpaceDE w:val="0"/>
        <w:autoSpaceDN w:val="0"/>
        <w:adjustRightInd w:val="0"/>
        <w:spacing w:after="0" w:line="240" w:lineRule="auto"/>
        <w:jc w:val="both"/>
        <w:rPr>
          <w:rFonts w:ascii="Times New Roman" w:hAnsi="Times New Roman" w:cs="Times New Roman"/>
          <w:b/>
          <w:bCs/>
          <w:sz w:val="28"/>
          <w:szCs w:val="28"/>
          <w:lang w:val="en-US"/>
        </w:rPr>
      </w:pPr>
      <w:r w:rsidRPr="001D094A">
        <w:rPr>
          <w:rFonts w:ascii="Times New Roman" w:hAnsi="Times New Roman" w:cs="Times New Roman"/>
          <w:b/>
          <w:bCs/>
          <w:sz w:val="28"/>
          <w:szCs w:val="28"/>
          <w:lang w:val="en-US"/>
        </w:rPr>
        <w:t>Cation</w:t>
      </w:r>
      <w:r w:rsidR="001D094A" w:rsidRPr="001D094A">
        <w:rPr>
          <w:rFonts w:ascii="Times New Roman" w:hAnsi="Times New Roman" w:cs="Times New Roman"/>
          <w:b/>
          <w:bCs/>
          <w:sz w:val="28"/>
          <w:szCs w:val="28"/>
          <w:lang w:val="en-US"/>
        </w:rPr>
        <w:t xml:space="preserve"> </w:t>
      </w:r>
      <w:r w:rsidR="001D094A" w:rsidRPr="001D094A">
        <w:rPr>
          <w:rFonts w:ascii="Times New Roman" w:hAnsi="Times New Roman" w:cs="Times New Roman"/>
          <w:bCs/>
          <w:sz w:val="28"/>
          <w:szCs w:val="28"/>
          <w:lang w:val="en-US"/>
        </w:rPr>
        <w:t>is a positively charged ion.</w:t>
      </w:r>
    </w:p>
    <w:p w:rsidR="001D094A" w:rsidRPr="001D094A" w:rsidRDefault="00F00682" w:rsidP="001D094A">
      <w:pPr>
        <w:autoSpaceDE w:val="0"/>
        <w:autoSpaceDN w:val="0"/>
        <w:adjustRightInd w:val="0"/>
        <w:spacing w:after="0" w:line="240" w:lineRule="auto"/>
        <w:jc w:val="both"/>
        <w:rPr>
          <w:rFonts w:ascii="Times New Roman" w:hAnsi="Times New Roman" w:cs="Times New Roman"/>
          <w:b/>
          <w:bCs/>
          <w:sz w:val="28"/>
          <w:szCs w:val="28"/>
          <w:lang w:val="en-US"/>
        </w:rPr>
      </w:pPr>
      <w:r w:rsidRPr="001D094A">
        <w:rPr>
          <w:rFonts w:ascii="Times New Roman" w:hAnsi="Times New Roman" w:cs="Times New Roman"/>
          <w:b/>
          <w:bCs/>
          <w:sz w:val="28"/>
          <w:szCs w:val="28"/>
          <w:lang w:val="en-US"/>
        </w:rPr>
        <w:t>Kationit</w:t>
      </w:r>
      <w:r w:rsidR="001D094A" w:rsidRPr="001D094A">
        <w:rPr>
          <w:rFonts w:ascii="Times New Roman" w:hAnsi="Times New Roman" w:cs="Times New Roman"/>
          <w:b/>
          <w:bCs/>
          <w:sz w:val="28"/>
          <w:szCs w:val="28"/>
          <w:lang w:val="en-US"/>
        </w:rPr>
        <w:t xml:space="preserve"> </w:t>
      </w:r>
      <w:r w:rsidR="001D094A" w:rsidRPr="001D094A">
        <w:rPr>
          <w:rFonts w:ascii="Times New Roman" w:hAnsi="Times New Roman" w:cs="Times New Roman"/>
          <w:bCs/>
          <w:sz w:val="28"/>
          <w:szCs w:val="28"/>
          <w:lang w:val="en-US"/>
        </w:rPr>
        <w:t>is the ionite exchanging with solution cations</w:t>
      </w:r>
      <w:r w:rsidR="001D094A" w:rsidRPr="001D094A">
        <w:rPr>
          <w:rFonts w:ascii="Times New Roman" w:hAnsi="Times New Roman" w:cs="Times New Roman"/>
          <w:b/>
          <w:bCs/>
          <w:sz w:val="28"/>
          <w:szCs w:val="28"/>
          <w:lang w:val="en-US"/>
        </w:rPr>
        <w:t>.</w:t>
      </w:r>
    </w:p>
    <w:p w:rsidR="001D094A" w:rsidRPr="001D094A" w:rsidRDefault="001D094A" w:rsidP="001D094A">
      <w:pPr>
        <w:autoSpaceDE w:val="0"/>
        <w:autoSpaceDN w:val="0"/>
        <w:adjustRightInd w:val="0"/>
        <w:spacing w:after="0" w:line="240" w:lineRule="auto"/>
        <w:jc w:val="both"/>
        <w:rPr>
          <w:rFonts w:ascii="Times New Roman" w:hAnsi="Times New Roman" w:cs="Times New Roman"/>
          <w:b/>
          <w:bCs/>
          <w:sz w:val="28"/>
          <w:szCs w:val="28"/>
          <w:lang w:val="en-US"/>
        </w:rPr>
      </w:pPr>
      <w:r w:rsidRPr="001D094A">
        <w:rPr>
          <w:rFonts w:ascii="Times New Roman" w:hAnsi="Times New Roman" w:cs="Times New Roman"/>
          <w:b/>
          <w:bCs/>
          <w:sz w:val="28"/>
          <w:szCs w:val="28"/>
          <w:lang w:val="en-US"/>
        </w:rPr>
        <w:t xml:space="preserve">The </w:t>
      </w:r>
      <w:r w:rsidR="00F00682" w:rsidRPr="001D094A">
        <w:rPr>
          <w:rFonts w:ascii="Times New Roman" w:hAnsi="Times New Roman" w:cs="Times New Roman"/>
          <w:b/>
          <w:bCs/>
          <w:sz w:val="28"/>
          <w:szCs w:val="28"/>
          <w:lang w:val="en-US"/>
        </w:rPr>
        <w:t>cathode</w:t>
      </w:r>
      <w:r w:rsidRPr="001D094A">
        <w:rPr>
          <w:rFonts w:ascii="Times New Roman" w:hAnsi="Times New Roman" w:cs="Times New Roman"/>
          <w:b/>
          <w:bCs/>
          <w:sz w:val="28"/>
          <w:szCs w:val="28"/>
          <w:lang w:val="en-US"/>
        </w:rPr>
        <w:t xml:space="preserve"> </w:t>
      </w:r>
      <w:r w:rsidRPr="001D094A">
        <w:rPr>
          <w:rFonts w:ascii="Times New Roman" w:hAnsi="Times New Roman" w:cs="Times New Roman"/>
          <w:bCs/>
          <w:sz w:val="28"/>
          <w:szCs w:val="28"/>
          <w:lang w:val="en-US"/>
        </w:rPr>
        <w:t>is an electrode to which electrons come from an external chain and on which restoration processes proceed.</w:t>
      </w:r>
    </w:p>
    <w:p w:rsidR="001D094A" w:rsidRPr="001D094A" w:rsidRDefault="00F00682" w:rsidP="001D094A">
      <w:pPr>
        <w:autoSpaceDE w:val="0"/>
        <w:autoSpaceDN w:val="0"/>
        <w:adjustRightInd w:val="0"/>
        <w:spacing w:after="0" w:line="240" w:lineRule="auto"/>
        <w:jc w:val="both"/>
        <w:rPr>
          <w:rFonts w:ascii="Times New Roman" w:hAnsi="Times New Roman" w:cs="Times New Roman"/>
          <w:b/>
          <w:bCs/>
          <w:sz w:val="28"/>
          <w:szCs w:val="28"/>
          <w:lang w:val="en-US"/>
        </w:rPr>
      </w:pPr>
      <w:r w:rsidRPr="001D094A">
        <w:rPr>
          <w:rFonts w:ascii="Times New Roman" w:hAnsi="Times New Roman" w:cs="Times New Roman"/>
          <w:b/>
          <w:bCs/>
          <w:sz w:val="28"/>
          <w:szCs w:val="28"/>
          <w:lang w:val="en-US"/>
        </w:rPr>
        <w:t>Acidity</w:t>
      </w:r>
      <w:r w:rsidR="001D094A" w:rsidRPr="001D094A">
        <w:rPr>
          <w:rFonts w:ascii="Times New Roman" w:hAnsi="Times New Roman" w:cs="Times New Roman"/>
          <w:b/>
          <w:bCs/>
          <w:sz w:val="28"/>
          <w:szCs w:val="28"/>
          <w:lang w:val="en-US"/>
        </w:rPr>
        <w:t xml:space="preserve"> </w:t>
      </w:r>
      <w:r w:rsidR="001D094A" w:rsidRPr="001D094A">
        <w:rPr>
          <w:rFonts w:ascii="Times New Roman" w:hAnsi="Times New Roman" w:cs="Times New Roman"/>
          <w:bCs/>
          <w:sz w:val="28"/>
          <w:szCs w:val="28"/>
          <w:lang w:val="en-US"/>
        </w:rPr>
        <w:t>is the concept characterizing the content in solution of ions of hydrogen; it is quantitatively expressed by the size pH.</w:t>
      </w:r>
    </w:p>
    <w:p w:rsidR="001D094A" w:rsidRDefault="00F00682" w:rsidP="001D094A">
      <w:pPr>
        <w:autoSpaceDE w:val="0"/>
        <w:autoSpaceDN w:val="0"/>
        <w:adjustRightInd w:val="0"/>
        <w:spacing w:after="0" w:line="240" w:lineRule="auto"/>
        <w:jc w:val="both"/>
        <w:rPr>
          <w:rFonts w:ascii="Times New Roman" w:hAnsi="Times New Roman" w:cs="Times New Roman"/>
          <w:b/>
          <w:bCs/>
          <w:sz w:val="28"/>
          <w:szCs w:val="28"/>
          <w:lang w:val="en-US"/>
        </w:rPr>
      </w:pPr>
      <w:r w:rsidRPr="001D094A">
        <w:rPr>
          <w:rFonts w:ascii="Times New Roman" w:hAnsi="Times New Roman" w:cs="Times New Roman"/>
          <w:b/>
          <w:bCs/>
          <w:sz w:val="28"/>
          <w:szCs w:val="28"/>
          <w:lang w:val="en-US"/>
        </w:rPr>
        <w:t>Coagulation</w:t>
      </w:r>
      <w:r w:rsidR="001D094A" w:rsidRPr="001D094A">
        <w:rPr>
          <w:rFonts w:ascii="Times New Roman" w:hAnsi="Times New Roman" w:cs="Times New Roman"/>
          <w:b/>
          <w:bCs/>
          <w:sz w:val="28"/>
          <w:szCs w:val="28"/>
          <w:lang w:val="en-US"/>
        </w:rPr>
        <w:t xml:space="preserve"> </w:t>
      </w:r>
      <w:r w:rsidR="001D094A" w:rsidRPr="001D094A">
        <w:rPr>
          <w:rFonts w:ascii="Times New Roman" w:hAnsi="Times New Roman" w:cs="Times New Roman"/>
          <w:bCs/>
          <w:sz w:val="28"/>
          <w:szCs w:val="28"/>
          <w:lang w:val="en-US"/>
        </w:rPr>
        <w:t>is association of particles of a disperse phase of colloidal system in larger units.</w:t>
      </w:r>
    </w:p>
    <w:p w:rsidR="001D094A" w:rsidRPr="001D094A" w:rsidRDefault="00F00682" w:rsidP="001D094A">
      <w:pPr>
        <w:autoSpaceDE w:val="0"/>
        <w:autoSpaceDN w:val="0"/>
        <w:adjustRightInd w:val="0"/>
        <w:spacing w:after="0" w:line="240" w:lineRule="auto"/>
        <w:jc w:val="both"/>
        <w:rPr>
          <w:rFonts w:ascii="Times New Roman" w:hAnsi="Times New Roman" w:cs="Times New Roman"/>
          <w:b/>
          <w:bCs/>
          <w:sz w:val="28"/>
          <w:szCs w:val="28"/>
          <w:lang w:val="en-US"/>
        </w:rPr>
      </w:pPr>
      <w:r>
        <w:rPr>
          <w:rFonts w:ascii="Times New Roman" w:hAnsi="Times New Roman" w:cs="Times New Roman"/>
          <w:b/>
          <w:bCs/>
          <w:sz w:val="28"/>
          <w:szCs w:val="28"/>
          <w:lang w:val="en-US"/>
        </w:rPr>
        <w:t>Kompleksonometr</w:t>
      </w:r>
      <w:r w:rsidR="001D094A" w:rsidRPr="001D094A">
        <w:rPr>
          <w:rFonts w:ascii="Times New Roman" w:hAnsi="Times New Roman" w:cs="Times New Roman"/>
          <w:b/>
          <w:bCs/>
          <w:sz w:val="28"/>
          <w:szCs w:val="28"/>
          <w:lang w:val="en-US"/>
        </w:rPr>
        <w:t xml:space="preserve"> </w:t>
      </w:r>
      <w:r w:rsidR="001D094A" w:rsidRPr="001D094A">
        <w:rPr>
          <w:rFonts w:ascii="Times New Roman" w:hAnsi="Times New Roman" w:cs="Times New Roman"/>
          <w:bCs/>
          <w:sz w:val="28"/>
          <w:szCs w:val="28"/>
          <w:lang w:val="en-US"/>
        </w:rPr>
        <w:t>is the titrimetric analysis based on formation of strong compounds of metals with the complexons serving by titrant.</w:t>
      </w:r>
    </w:p>
    <w:p w:rsidR="001D094A" w:rsidRPr="001D094A" w:rsidRDefault="00F00682" w:rsidP="001D094A">
      <w:pPr>
        <w:autoSpaceDE w:val="0"/>
        <w:autoSpaceDN w:val="0"/>
        <w:adjustRightInd w:val="0"/>
        <w:spacing w:after="0" w:line="240" w:lineRule="auto"/>
        <w:jc w:val="both"/>
        <w:rPr>
          <w:rFonts w:ascii="Times New Roman" w:hAnsi="Times New Roman" w:cs="Times New Roman"/>
          <w:bCs/>
          <w:sz w:val="28"/>
          <w:szCs w:val="28"/>
          <w:lang w:val="en-US"/>
        </w:rPr>
      </w:pPr>
      <w:r w:rsidRPr="001D094A">
        <w:rPr>
          <w:rFonts w:ascii="Times New Roman" w:hAnsi="Times New Roman" w:cs="Times New Roman"/>
          <w:b/>
          <w:bCs/>
          <w:sz w:val="28"/>
          <w:szCs w:val="28"/>
          <w:lang w:val="en-US"/>
        </w:rPr>
        <w:t>Condensation</w:t>
      </w:r>
      <w:r w:rsidR="001D094A" w:rsidRPr="001D094A">
        <w:rPr>
          <w:rFonts w:ascii="Times New Roman" w:hAnsi="Times New Roman" w:cs="Times New Roman"/>
          <w:b/>
          <w:bCs/>
          <w:sz w:val="28"/>
          <w:szCs w:val="28"/>
          <w:lang w:val="en-US"/>
        </w:rPr>
        <w:t xml:space="preserve"> </w:t>
      </w:r>
      <w:r w:rsidR="001D094A" w:rsidRPr="001D094A">
        <w:rPr>
          <w:rFonts w:ascii="Times New Roman" w:hAnsi="Times New Roman" w:cs="Times New Roman"/>
          <w:bCs/>
          <w:sz w:val="28"/>
          <w:szCs w:val="28"/>
          <w:lang w:val="en-US"/>
        </w:rPr>
        <w:t>is phase transition of the first sort from a gaseous state in liquid or firm.</w:t>
      </w:r>
    </w:p>
    <w:p w:rsidR="001D094A" w:rsidRDefault="001D094A" w:rsidP="001D094A">
      <w:pPr>
        <w:autoSpaceDE w:val="0"/>
        <w:autoSpaceDN w:val="0"/>
        <w:adjustRightInd w:val="0"/>
        <w:spacing w:after="0" w:line="240" w:lineRule="auto"/>
        <w:jc w:val="both"/>
        <w:rPr>
          <w:rFonts w:ascii="Times New Roman" w:hAnsi="Times New Roman" w:cs="Times New Roman"/>
          <w:b/>
          <w:bCs/>
          <w:sz w:val="28"/>
          <w:szCs w:val="28"/>
          <w:lang w:val="en-US"/>
        </w:rPr>
      </w:pPr>
      <w:r w:rsidRPr="001D094A">
        <w:rPr>
          <w:rFonts w:ascii="Times New Roman" w:hAnsi="Times New Roman" w:cs="Times New Roman"/>
          <w:b/>
          <w:bCs/>
          <w:sz w:val="28"/>
          <w:szCs w:val="28"/>
          <w:lang w:val="en-US"/>
        </w:rPr>
        <w:lastRenderedPageBreak/>
        <w:t>C</w:t>
      </w:r>
      <w:r w:rsidR="00F00682" w:rsidRPr="001D094A">
        <w:rPr>
          <w:rFonts w:ascii="Times New Roman" w:hAnsi="Times New Roman" w:cs="Times New Roman"/>
          <w:b/>
          <w:bCs/>
          <w:sz w:val="28"/>
          <w:szCs w:val="28"/>
          <w:lang w:val="en-US"/>
        </w:rPr>
        <w:t>oncentration</w:t>
      </w:r>
      <w:r w:rsidRPr="001D094A">
        <w:rPr>
          <w:rFonts w:ascii="Times New Roman" w:hAnsi="Times New Roman" w:cs="Times New Roman"/>
          <w:b/>
          <w:bCs/>
          <w:sz w:val="28"/>
          <w:szCs w:val="28"/>
          <w:lang w:val="en-US"/>
        </w:rPr>
        <w:t xml:space="preserve"> </w:t>
      </w:r>
      <w:r w:rsidRPr="001D094A">
        <w:rPr>
          <w:rFonts w:ascii="Times New Roman" w:hAnsi="Times New Roman" w:cs="Times New Roman"/>
          <w:bCs/>
          <w:sz w:val="28"/>
          <w:szCs w:val="28"/>
          <w:lang w:val="en-US"/>
        </w:rPr>
        <w:t>is a form of expression of structure of system; it is in number equal to the dimensional relation of amount of substance (number of molecules, weight or number of moths of this component) to the volume of all system.</w:t>
      </w:r>
    </w:p>
    <w:p w:rsidR="001D094A" w:rsidRPr="001D094A" w:rsidRDefault="00F00682" w:rsidP="001D094A">
      <w:pPr>
        <w:autoSpaceDE w:val="0"/>
        <w:autoSpaceDN w:val="0"/>
        <w:adjustRightInd w:val="0"/>
        <w:spacing w:after="0" w:line="240" w:lineRule="auto"/>
        <w:jc w:val="both"/>
        <w:rPr>
          <w:rFonts w:ascii="Times New Roman" w:hAnsi="Times New Roman" w:cs="Times New Roman"/>
          <w:b/>
          <w:bCs/>
          <w:sz w:val="28"/>
          <w:szCs w:val="28"/>
          <w:lang w:val="en-US"/>
        </w:rPr>
      </w:pPr>
      <w:r w:rsidRPr="001D094A">
        <w:rPr>
          <w:rFonts w:ascii="Times New Roman" w:hAnsi="Times New Roman" w:cs="Times New Roman"/>
          <w:b/>
          <w:bCs/>
          <w:sz w:val="28"/>
          <w:szCs w:val="28"/>
          <w:lang w:val="en-US"/>
        </w:rPr>
        <w:t>Kulonometr</w:t>
      </w:r>
      <w:r w:rsidR="001D094A">
        <w:rPr>
          <w:rFonts w:ascii="Times New Roman" w:hAnsi="Times New Roman" w:cs="Times New Roman"/>
          <w:b/>
          <w:bCs/>
          <w:sz w:val="28"/>
          <w:szCs w:val="28"/>
          <w:lang w:val="en-US"/>
        </w:rPr>
        <w:t xml:space="preserve"> </w:t>
      </w:r>
      <w:r w:rsidR="001D094A" w:rsidRPr="001D094A">
        <w:rPr>
          <w:rFonts w:ascii="Times New Roman" w:hAnsi="Times New Roman" w:cs="Times New Roman"/>
          <w:bCs/>
          <w:sz w:val="28"/>
          <w:szCs w:val="28"/>
          <w:lang w:val="en-US"/>
        </w:rPr>
        <w:t>is an electrochemical method of research and the analysis, snovanny on measurement of amount of the electricity which has passed through solution at implementation of electrochemical reaction.</w:t>
      </w:r>
    </w:p>
    <w:p w:rsidR="001D094A" w:rsidRPr="001D094A" w:rsidRDefault="00F00682" w:rsidP="001D094A">
      <w:pPr>
        <w:autoSpaceDE w:val="0"/>
        <w:autoSpaceDN w:val="0"/>
        <w:adjustRightInd w:val="0"/>
        <w:spacing w:after="0" w:line="240" w:lineRule="auto"/>
        <w:jc w:val="both"/>
        <w:rPr>
          <w:rFonts w:ascii="Times New Roman" w:hAnsi="Times New Roman" w:cs="Times New Roman"/>
          <w:b/>
          <w:bCs/>
          <w:sz w:val="28"/>
          <w:szCs w:val="28"/>
          <w:lang w:val="en-US"/>
        </w:rPr>
      </w:pPr>
      <w:r w:rsidRPr="001D094A">
        <w:rPr>
          <w:rFonts w:ascii="Times New Roman" w:hAnsi="Times New Roman" w:cs="Times New Roman"/>
          <w:b/>
          <w:bCs/>
          <w:sz w:val="28"/>
          <w:szCs w:val="28"/>
          <w:lang w:val="en-US"/>
        </w:rPr>
        <w:t>Litmus</w:t>
      </w:r>
      <w:r w:rsidR="001D094A" w:rsidRPr="001D094A">
        <w:rPr>
          <w:rFonts w:ascii="Times New Roman" w:hAnsi="Times New Roman" w:cs="Times New Roman"/>
          <w:b/>
          <w:bCs/>
          <w:sz w:val="28"/>
          <w:szCs w:val="28"/>
          <w:lang w:val="en-US"/>
        </w:rPr>
        <w:t xml:space="preserve"> </w:t>
      </w:r>
      <w:r w:rsidR="001D094A" w:rsidRPr="001D094A">
        <w:rPr>
          <w:rFonts w:ascii="Times New Roman" w:hAnsi="Times New Roman" w:cs="Times New Roman"/>
          <w:bCs/>
          <w:sz w:val="28"/>
          <w:szCs w:val="28"/>
          <w:lang w:val="en-US"/>
        </w:rPr>
        <w:t>is natural painting the substance extracted from lichens is used as the indicator for determination of character of the environment (has red coloring in acidic environment and blue - in alkaline).</w:t>
      </w:r>
    </w:p>
    <w:p w:rsidR="001D094A" w:rsidRDefault="00F00682" w:rsidP="001D094A">
      <w:pPr>
        <w:autoSpaceDE w:val="0"/>
        <w:autoSpaceDN w:val="0"/>
        <w:adjustRightInd w:val="0"/>
        <w:spacing w:after="0" w:line="240" w:lineRule="auto"/>
        <w:jc w:val="both"/>
        <w:rPr>
          <w:rFonts w:ascii="Times New Roman" w:hAnsi="Times New Roman" w:cs="Times New Roman"/>
          <w:b/>
          <w:bCs/>
          <w:sz w:val="28"/>
          <w:szCs w:val="28"/>
          <w:lang w:val="en-US"/>
        </w:rPr>
      </w:pPr>
      <w:r w:rsidRPr="001D094A">
        <w:rPr>
          <w:rFonts w:ascii="Times New Roman" w:hAnsi="Times New Roman" w:cs="Times New Roman"/>
          <w:b/>
          <w:bCs/>
          <w:sz w:val="28"/>
          <w:szCs w:val="28"/>
          <w:lang w:val="en-US"/>
        </w:rPr>
        <w:t>Ligand</w:t>
      </w:r>
      <w:r w:rsidR="001D094A" w:rsidRPr="001D094A">
        <w:rPr>
          <w:rFonts w:ascii="Times New Roman" w:hAnsi="Times New Roman" w:cs="Times New Roman"/>
          <w:b/>
          <w:bCs/>
          <w:sz w:val="28"/>
          <w:szCs w:val="28"/>
          <w:lang w:val="en-US"/>
        </w:rPr>
        <w:t xml:space="preserve"> </w:t>
      </w:r>
      <w:r w:rsidR="001D094A" w:rsidRPr="001D094A">
        <w:rPr>
          <w:rFonts w:ascii="Times New Roman" w:hAnsi="Times New Roman" w:cs="Times New Roman"/>
          <w:bCs/>
          <w:sz w:val="28"/>
          <w:szCs w:val="28"/>
          <w:lang w:val="en-US"/>
        </w:rPr>
        <w:t>is an obligatory component of complex connections; in structure of complexes it is directly connected with a kompleksoobrazovatel, and at formation of complexes is a donor of electronic couples.</w:t>
      </w:r>
    </w:p>
    <w:p w:rsidR="001D094A" w:rsidRPr="001D094A" w:rsidRDefault="00F00682" w:rsidP="001D094A">
      <w:pPr>
        <w:autoSpaceDE w:val="0"/>
        <w:autoSpaceDN w:val="0"/>
        <w:adjustRightInd w:val="0"/>
        <w:spacing w:after="0" w:line="240" w:lineRule="auto"/>
        <w:jc w:val="both"/>
        <w:rPr>
          <w:rFonts w:ascii="Times New Roman" w:hAnsi="Times New Roman" w:cs="Times New Roman"/>
          <w:b/>
          <w:bCs/>
          <w:sz w:val="28"/>
          <w:szCs w:val="28"/>
          <w:lang w:val="en-US"/>
        </w:rPr>
      </w:pPr>
      <w:r w:rsidRPr="001D094A">
        <w:rPr>
          <w:rFonts w:ascii="Times New Roman" w:hAnsi="Times New Roman" w:cs="Times New Roman"/>
          <w:b/>
          <w:bCs/>
          <w:sz w:val="28"/>
          <w:szCs w:val="28"/>
          <w:lang w:val="en-US"/>
        </w:rPr>
        <w:t>Oxidation</w:t>
      </w:r>
      <w:r w:rsidR="001D094A" w:rsidRPr="001D094A">
        <w:rPr>
          <w:rFonts w:ascii="Times New Roman" w:hAnsi="Times New Roman" w:cs="Times New Roman"/>
          <w:b/>
          <w:bCs/>
          <w:sz w:val="28"/>
          <w:szCs w:val="28"/>
          <w:lang w:val="en-US"/>
        </w:rPr>
        <w:t xml:space="preserve"> – </w:t>
      </w:r>
      <w:r w:rsidR="001D094A" w:rsidRPr="001D094A">
        <w:rPr>
          <w:rFonts w:ascii="Times New Roman" w:hAnsi="Times New Roman" w:cs="Times New Roman"/>
          <w:bCs/>
          <w:sz w:val="28"/>
          <w:szCs w:val="28"/>
          <w:lang w:val="en-US"/>
        </w:rPr>
        <w:t>1. Process of interaction with oxygen. 2. Process of transfer of electrons a reducer during okislitelno recovery reaction.</w:t>
      </w:r>
    </w:p>
    <w:p w:rsidR="001D094A" w:rsidRPr="001D094A" w:rsidRDefault="00F00682" w:rsidP="001D094A">
      <w:pPr>
        <w:autoSpaceDE w:val="0"/>
        <w:autoSpaceDN w:val="0"/>
        <w:adjustRightInd w:val="0"/>
        <w:spacing w:after="0" w:line="240" w:lineRule="auto"/>
        <w:jc w:val="both"/>
        <w:rPr>
          <w:rFonts w:ascii="Times New Roman" w:hAnsi="Times New Roman" w:cs="Times New Roman"/>
          <w:b/>
          <w:bCs/>
          <w:sz w:val="28"/>
          <w:szCs w:val="28"/>
          <w:lang w:val="en-US"/>
        </w:rPr>
      </w:pPr>
      <w:r w:rsidRPr="001D094A">
        <w:rPr>
          <w:rFonts w:ascii="Times New Roman" w:hAnsi="Times New Roman" w:cs="Times New Roman"/>
          <w:b/>
          <w:bCs/>
          <w:sz w:val="28"/>
          <w:szCs w:val="28"/>
          <w:lang w:val="en-US"/>
        </w:rPr>
        <w:t>Oxidizer</w:t>
      </w:r>
      <w:r w:rsidR="001D094A" w:rsidRPr="001D094A">
        <w:rPr>
          <w:rFonts w:ascii="Times New Roman" w:hAnsi="Times New Roman" w:cs="Times New Roman"/>
          <w:b/>
          <w:bCs/>
          <w:sz w:val="28"/>
          <w:szCs w:val="28"/>
          <w:lang w:val="en-US"/>
        </w:rPr>
        <w:t xml:space="preserve"> </w:t>
      </w:r>
      <w:r w:rsidR="001D094A" w:rsidRPr="001D094A">
        <w:rPr>
          <w:rFonts w:ascii="Times New Roman" w:hAnsi="Times New Roman" w:cs="Times New Roman"/>
          <w:bCs/>
          <w:sz w:val="28"/>
          <w:szCs w:val="28"/>
          <w:lang w:val="en-US"/>
        </w:rPr>
        <w:t>is the reagent in oxidation-reduction reaction accepting electrons</w:t>
      </w:r>
      <w:r w:rsidR="001D094A" w:rsidRPr="001D094A">
        <w:rPr>
          <w:rFonts w:ascii="Times New Roman" w:hAnsi="Times New Roman" w:cs="Times New Roman"/>
          <w:b/>
          <w:bCs/>
          <w:sz w:val="28"/>
          <w:szCs w:val="28"/>
          <w:lang w:val="en-US"/>
        </w:rPr>
        <w:t>.</w:t>
      </w:r>
    </w:p>
    <w:p w:rsidR="001D094A" w:rsidRDefault="00F00682" w:rsidP="001D094A">
      <w:pPr>
        <w:autoSpaceDE w:val="0"/>
        <w:autoSpaceDN w:val="0"/>
        <w:adjustRightInd w:val="0"/>
        <w:spacing w:after="0" w:line="240" w:lineRule="auto"/>
        <w:jc w:val="both"/>
        <w:rPr>
          <w:rFonts w:ascii="Times New Roman" w:hAnsi="Times New Roman" w:cs="Times New Roman"/>
          <w:b/>
          <w:bCs/>
          <w:sz w:val="28"/>
          <w:szCs w:val="28"/>
          <w:lang w:val="en-US"/>
        </w:rPr>
      </w:pPr>
      <w:r w:rsidRPr="001D094A">
        <w:rPr>
          <w:rFonts w:ascii="Times New Roman" w:hAnsi="Times New Roman" w:cs="Times New Roman"/>
          <w:b/>
          <w:bCs/>
          <w:sz w:val="28"/>
          <w:szCs w:val="28"/>
          <w:lang w:val="en-US"/>
        </w:rPr>
        <w:t>Deposit</w:t>
      </w:r>
      <w:r w:rsidR="001D094A" w:rsidRPr="001D094A">
        <w:rPr>
          <w:rFonts w:ascii="Times New Roman" w:hAnsi="Times New Roman" w:cs="Times New Roman"/>
          <w:b/>
          <w:bCs/>
          <w:sz w:val="28"/>
          <w:szCs w:val="28"/>
          <w:lang w:val="en-US"/>
        </w:rPr>
        <w:t xml:space="preserve"> </w:t>
      </w:r>
      <w:r w:rsidR="001D094A" w:rsidRPr="001D094A">
        <w:rPr>
          <w:rFonts w:ascii="Times New Roman" w:hAnsi="Times New Roman" w:cs="Times New Roman"/>
          <w:bCs/>
          <w:sz w:val="28"/>
          <w:szCs w:val="28"/>
          <w:lang w:val="en-US"/>
        </w:rPr>
        <w:t>is a firm product of sedimentation.</w:t>
      </w:r>
    </w:p>
    <w:p w:rsidR="001D094A" w:rsidRPr="001D094A" w:rsidRDefault="00F00682" w:rsidP="001D094A">
      <w:pPr>
        <w:autoSpaceDE w:val="0"/>
        <w:autoSpaceDN w:val="0"/>
        <w:adjustRightInd w:val="0"/>
        <w:spacing w:after="0" w:line="240" w:lineRule="auto"/>
        <w:jc w:val="both"/>
        <w:rPr>
          <w:rFonts w:ascii="Times New Roman" w:hAnsi="Times New Roman" w:cs="Times New Roman"/>
          <w:b/>
          <w:bCs/>
          <w:sz w:val="28"/>
          <w:szCs w:val="28"/>
          <w:lang w:val="en-US"/>
        </w:rPr>
      </w:pPr>
      <w:r w:rsidRPr="001D094A">
        <w:rPr>
          <w:rFonts w:ascii="Times New Roman" w:hAnsi="Times New Roman" w:cs="Times New Roman"/>
          <w:b/>
          <w:bCs/>
          <w:sz w:val="28"/>
          <w:szCs w:val="28"/>
          <w:lang w:val="en-US"/>
        </w:rPr>
        <w:t>Sedimentation</w:t>
      </w:r>
      <w:r w:rsidR="001D094A" w:rsidRPr="001D094A">
        <w:rPr>
          <w:rFonts w:ascii="Times New Roman" w:hAnsi="Times New Roman" w:cs="Times New Roman"/>
          <w:b/>
          <w:bCs/>
          <w:sz w:val="28"/>
          <w:szCs w:val="28"/>
          <w:lang w:val="en-US"/>
        </w:rPr>
        <w:t xml:space="preserve"> </w:t>
      </w:r>
      <w:r w:rsidR="001D094A" w:rsidRPr="001D094A">
        <w:rPr>
          <w:rFonts w:ascii="Times New Roman" w:hAnsi="Times New Roman" w:cs="Times New Roman"/>
          <w:bCs/>
          <w:sz w:val="28"/>
          <w:szCs w:val="28"/>
          <w:lang w:val="en-US"/>
        </w:rPr>
        <w:t>is allocation of a disperse phase from dusty gases, dispersions and emulsions under the influence of inertial and/or electrostatic forces.</w:t>
      </w:r>
    </w:p>
    <w:p w:rsidR="001D094A" w:rsidRDefault="00F00682" w:rsidP="001D094A">
      <w:pPr>
        <w:autoSpaceDE w:val="0"/>
        <w:autoSpaceDN w:val="0"/>
        <w:adjustRightInd w:val="0"/>
        <w:spacing w:after="0" w:line="240" w:lineRule="auto"/>
        <w:jc w:val="both"/>
        <w:rPr>
          <w:rFonts w:ascii="Times New Roman" w:hAnsi="Times New Roman" w:cs="Times New Roman"/>
          <w:b/>
          <w:bCs/>
          <w:sz w:val="28"/>
          <w:szCs w:val="28"/>
          <w:lang w:val="en-US"/>
        </w:rPr>
      </w:pPr>
      <w:r w:rsidRPr="001D094A">
        <w:rPr>
          <w:rFonts w:ascii="Times New Roman" w:hAnsi="Times New Roman" w:cs="Times New Roman"/>
          <w:b/>
          <w:bCs/>
          <w:sz w:val="28"/>
          <w:szCs w:val="28"/>
          <w:lang w:val="en-US"/>
        </w:rPr>
        <w:t>Osmosis</w:t>
      </w:r>
      <w:r w:rsidR="001D094A" w:rsidRPr="001D094A">
        <w:rPr>
          <w:rFonts w:ascii="Times New Roman" w:hAnsi="Times New Roman" w:cs="Times New Roman"/>
          <w:b/>
          <w:bCs/>
          <w:sz w:val="28"/>
          <w:szCs w:val="28"/>
          <w:lang w:val="en-US"/>
        </w:rPr>
        <w:t xml:space="preserve"> </w:t>
      </w:r>
      <w:r w:rsidR="001D094A" w:rsidRPr="001D094A">
        <w:rPr>
          <w:rFonts w:ascii="Times New Roman" w:hAnsi="Times New Roman" w:cs="Times New Roman"/>
          <w:bCs/>
          <w:sz w:val="28"/>
          <w:szCs w:val="28"/>
          <w:lang w:val="en-US"/>
        </w:rPr>
        <w:t>is diffusion of solvent through the semipermeable membrane dividing two solutions of various concentration or pure solvent and solution.</w:t>
      </w:r>
    </w:p>
    <w:p w:rsidR="001D094A" w:rsidRPr="001D094A" w:rsidRDefault="001D094A" w:rsidP="001D094A">
      <w:pPr>
        <w:autoSpaceDE w:val="0"/>
        <w:autoSpaceDN w:val="0"/>
        <w:adjustRightInd w:val="0"/>
        <w:spacing w:after="0" w:line="240" w:lineRule="auto"/>
        <w:jc w:val="both"/>
        <w:rPr>
          <w:rFonts w:ascii="Times New Roman" w:hAnsi="Times New Roman" w:cs="Times New Roman"/>
          <w:b/>
          <w:bCs/>
          <w:sz w:val="28"/>
          <w:szCs w:val="28"/>
          <w:lang w:val="en-US"/>
        </w:rPr>
      </w:pPr>
      <w:r w:rsidRPr="001D094A">
        <w:rPr>
          <w:rFonts w:ascii="Times New Roman" w:hAnsi="Times New Roman" w:cs="Times New Roman"/>
          <w:b/>
          <w:bCs/>
          <w:sz w:val="28"/>
          <w:szCs w:val="28"/>
          <w:lang w:val="en-US"/>
        </w:rPr>
        <w:t xml:space="preserve">The </w:t>
      </w:r>
      <w:r w:rsidR="00F00682" w:rsidRPr="001D094A">
        <w:rPr>
          <w:rFonts w:ascii="Times New Roman" w:hAnsi="Times New Roman" w:cs="Times New Roman"/>
          <w:b/>
          <w:bCs/>
          <w:sz w:val="28"/>
          <w:szCs w:val="28"/>
          <w:lang w:val="en-US"/>
        </w:rPr>
        <w:t xml:space="preserve">potential component variable </w:t>
      </w:r>
      <w:r w:rsidRPr="001D094A">
        <w:rPr>
          <w:rFonts w:ascii="Times New Roman" w:hAnsi="Times New Roman" w:cs="Times New Roman"/>
          <w:bCs/>
          <w:sz w:val="28"/>
          <w:szCs w:val="28"/>
          <w:lang w:val="en-US"/>
        </w:rPr>
        <w:t>of an indicator electrode - amplitude of the variable impulses imposed on the constant polarizing tension.</w:t>
      </w:r>
    </w:p>
    <w:p w:rsidR="001D094A" w:rsidRPr="001D094A" w:rsidRDefault="001D094A" w:rsidP="001D094A">
      <w:pPr>
        <w:autoSpaceDE w:val="0"/>
        <w:autoSpaceDN w:val="0"/>
        <w:adjustRightInd w:val="0"/>
        <w:spacing w:after="0" w:line="240" w:lineRule="auto"/>
        <w:jc w:val="both"/>
        <w:rPr>
          <w:rFonts w:ascii="Times New Roman" w:hAnsi="Times New Roman" w:cs="Times New Roman"/>
          <w:b/>
          <w:bCs/>
          <w:sz w:val="28"/>
          <w:szCs w:val="28"/>
          <w:lang w:val="en-US"/>
        </w:rPr>
      </w:pPr>
      <w:r w:rsidRPr="001D094A">
        <w:rPr>
          <w:rFonts w:ascii="Times New Roman" w:hAnsi="Times New Roman" w:cs="Times New Roman"/>
          <w:b/>
          <w:bCs/>
          <w:sz w:val="28"/>
          <w:szCs w:val="28"/>
          <w:lang w:val="en-US"/>
        </w:rPr>
        <w:t>P</w:t>
      </w:r>
      <w:r w:rsidR="00F00682" w:rsidRPr="001D094A">
        <w:rPr>
          <w:rFonts w:ascii="Times New Roman" w:hAnsi="Times New Roman" w:cs="Times New Roman"/>
          <w:b/>
          <w:bCs/>
          <w:sz w:val="28"/>
          <w:szCs w:val="28"/>
          <w:lang w:val="en-US"/>
        </w:rPr>
        <w:t>ermanganatometr</w:t>
      </w:r>
      <w:r>
        <w:rPr>
          <w:rFonts w:ascii="Times New Roman" w:hAnsi="Times New Roman" w:cs="Times New Roman"/>
          <w:b/>
          <w:bCs/>
          <w:sz w:val="28"/>
          <w:szCs w:val="28"/>
          <w:lang w:val="en-US"/>
        </w:rPr>
        <w:t xml:space="preserve"> </w:t>
      </w:r>
      <w:r w:rsidRPr="001D094A">
        <w:rPr>
          <w:rFonts w:ascii="Times New Roman" w:hAnsi="Times New Roman" w:cs="Times New Roman"/>
          <w:bCs/>
          <w:sz w:val="28"/>
          <w:szCs w:val="28"/>
          <w:lang w:val="en-US"/>
        </w:rPr>
        <w:t>is a titrimetric method of definition</w:t>
      </w:r>
      <w:r w:rsidRPr="001D094A">
        <w:rPr>
          <w:rFonts w:ascii="Times New Roman" w:hAnsi="Times New Roman" w:cs="Times New Roman"/>
          <w:b/>
          <w:bCs/>
          <w:sz w:val="28"/>
          <w:szCs w:val="28"/>
          <w:lang w:val="en-US"/>
        </w:rPr>
        <w:t xml:space="preserve"> </w:t>
      </w:r>
      <w:r w:rsidRPr="001D094A">
        <w:rPr>
          <w:rFonts w:ascii="Times New Roman" w:hAnsi="Times New Roman" w:cs="Times New Roman"/>
          <w:bCs/>
          <w:sz w:val="28"/>
          <w:szCs w:val="28"/>
          <w:lang w:val="en-US"/>
        </w:rPr>
        <w:t>of reducers at which as a titrant potassium permanganate solution is used.</w:t>
      </w:r>
    </w:p>
    <w:p w:rsidR="001D094A" w:rsidRDefault="00F00682" w:rsidP="001D094A">
      <w:pPr>
        <w:autoSpaceDE w:val="0"/>
        <w:autoSpaceDN w:val="0"/>
        <w:adjustRightInd w:val="0"/>
        <w:spacing w:after="0" w:line="240" w:lineRule="auto"/>
        <w:jc w:val="both"/>
        <w:rPr>
          <w:rFonts w:ascii="Times New Roman" w:hAnsi="Times New Roman" w:cs="Times New Roman"/>
          <w:b/>
          <w:bCs/>
          <w:sz w:val="28"/>
          <w:szCs w:val="28"/>
          <w:lang w:val="en-US"/>
        </w:rPr>
      </w:pPr>
      <w:r w:rsidRPr="001D094A">
        <w:rPr>
          <w:rFonts w:ascii="Times New Roman" w:hAnsi="Times New Roman" w:cs="Times New Roman"/>
          <w:b/>
          <w:bCs/>
          <w:sz w:val="28"/>
          <w:szCs w:val="28"/>
          <w:lang w:val="en-US"/>
        </w:rPr>
        <w:t xml:space="preserve">Wave potential </w:t>
      </w:r>
      <w:r w:rsidR="001D094A" w:rsidRPr="001D094A">
        <w:rPr>
          <w:rFonts w:ascii="Times New Roman" w:hAnsi="Times New Roman" w:cs="Times New Roman"/>
          <w:bCs/>
          <w:sz w:val="28"/>
          <w:szCs w:val="28"/>
          <w:lang w:val="en-US"/>
        </w:rPr>
        <w:t>is in a classical polyarografiya the potential at which the diffusive current caused by restoration of substance on an indicator electrode reaches a half of the maximum size.</w:t>
      </w:r>
    </w:p>
    <w:p w:rsidR="001D094A" w:rsidRPr="001D094A" w:rsidRDefault="00F00682" w:rsidP="001D094A">
      <w:pPr>
        <w:autoSpaceDE w:val="0"/>
        <w:autoSpaceDN w:val="0"/>
        <w:adjustRightInd w:val="0"/>
        <w:spacing w:after="0" w:line="240" w:lineRule="auto"/>
        <w:jc w:val="both"/>
        <w:rPr>
          <w:rFonts w:ascii="Times New Roman" w:hAnsi="Times New Roman" w:cs="Times New Roman"/>
          <w:b/>
          <w:bCs/>
          <w:sz w:val="28"/>
          <w:szCs w:val="28"/>
          <w:lang w:val="en-US"/>
        </w:rPr>
      </w:pPr>
      <w:r w:rsidRPr="001D094A">
        <w:rPr>
          <w:rFonts w:ascii="Times New Roman" w:hAnsi="Times New Roman" w:cs="Times New Roman"/>
          <w:b/>
          <w:bCs/>
          <w:sz w:val="28"/>
          <w:szCs w:val="28"/>
          <w:lang w:val="en-US"/>
        </w:rPr>
        <w:t xml:space="preserve">Peak potential </w:t>
      </w:r>
      <w:r w:rsidR="001D094A" w:rsidRPr="001D094A">
        <w:rPr>
          <w:rFonts w:ascii="Times New Roman" w:hAnsi="Times New Roman" w:cs="Times New Roman"/>
          <w:bCs/>
          <w:sz w:val="28"/>
          <w:szCs w:val="28"/>
          <w:lang w:val="en-US"/>
        </w:rPr>
        <w:t>is the potential of oxidation / restoration at which the maximum of diffusive current of substance is observed.</w:t>
      </w:r>
    </w:p>
    <w:p w:rsidR="001D094A" w:rsidRPr="001D094A" w:rsidRDefault="00F00682" w:rsidP="001D094A">
      <w:pPr>
        <w:autoSpaceDE w:val="0"/>
        <w:autoSpaceDN w:val="0"/>
        <w:adjustRightInd w:val="0"/>
        <w:spacing w:after="0" w:line="240" w:lineRule="auto"/>
        <w:jc w:val="both"/>
        <w:rPr>
          <w:rFonts w:ascii="Times New Roman" w:hAnsi="Times New Roman" w:cs="Times New Roman"/>
          <w:b/>
          <w:bCs/>
          <w:sz w:val="28"/>
          <w:szCs w:val="28"/>
          <w:lang w:val="en-US"/>
        </w:rPr>
      </w:pPr>
      <w:r w:rsidRPr="00F00682">
        <w:rPr>
          <w:rFonts w:ascii="Times New Roman" w:hAnsi="Times New Roman" w:cs="Times New Roman"/>
          <w:b/>
          <w:bCs/>
          <w:color w:val="000000" w:themeColor="text1"/>
          <w:sz w:val="28"/>
          <w:szCs w:val="28"/>
          <w:lang w:val="en-US"/>
        </w:rPr>
        <w:t>Prielektrodny area</w:t>
      </w:r>
      <w:r w:rsidR="001D094A" w:rsidRPr="001D094A">
        <w:rPr>
          <w:rFonts w:ascii="Times New Roman" w:hAnsi="Times New Roman" w:cs="Times New Roman"/>
          <w:b/>
          <w:bCs/>
          <w:sz w:val="28"/>
          <w:szCs w:val="28"/>
          <w:lang w:val="en-US"/>
        </w:rPr>
        <w:t xml:space="preserve"> </w:t>
      </w:r>
      <w:r w:rsidR="001D094A" w:rsidRPr="001E6D6E">
        <w:rPr>
          <w:rFonts w:ascii="Times New Roman" w:hAnsi="Times New Roman" w:cs="Times New Roman"/>
          <w:bCs/>
          <w:sz w:val="28"/>
          <w:szCs w:val="28"/>
          <w:lang w:val="en-US"/>
        </w:rPr>
        <w:t>is area on border an indicator electrode - solution in which there are oxidation-reduction reactions.</w:t>
      </w:r>
    </w:p>
    <w:p w:rsidR="001D094A" w:rsidRDefault="00F00682" w:rsidP="001D094A">
      <w:pPr>
        <w:autoSpaceDE w:val="0"/>
        <w:autoSpaceDN w:val="0"/>
        <w:adjustRightInd w:val="0"/>
        <w:spacing w:after="0" w:line="240" w:lineRule="auto"/>
        <w:jc w:val="both"/>
        <w:rPr>
          <w:rFonts w:ascii="Times New Roman" w:hAnsi="Times New Roman" w:cs="Times New Roman"/>
          <w:b/>
          <w:bCs/>
          <w:sz w:val="28"/>
          <w:szCs w:val="28"/>
          <w:lang w:val="en-US"/>
        </w:rPr>
      </w:pPr>
      <w:r w:rsidRPr="001D094A">
        <w:rPr>
          <w:rFonts w:ascii="Times New Roman" w:hAnsi="Times New Roman" w:cs="Times New Roman"/>
          <w:b/>
          <w:bCs/>
          <w:sz w:val="28"/>
          <w:szCs w:val="28"/>
          <w:lang w:val="en-US"/>
        </w:rPr>
        <w:t>Solubility</w:t>
      </w:r>
      <w:r w:rsidR="001D094A" w:rsidRPr="001D094A">
        <w:rPr>
          <w:rFonts w:ascii="Times New Roman" w:hAnsi="Times New Roman" w:cs="Times New Roman"/>
          <w:b/>
          <w:bCs/>
          <w:sz w:val="28"/>
          <w:szCs w:val="28"/>
          <w:lang w:val="en-US"/>
        </w:rPr>
        <w:t xml:space="preserve"> </w:t>
      </w:r>
      <w:r w:rsidR="001E6D6E" w:rsidRPr="001E6D6E">
        <w:rPr>
          <w:rFonts w:ascii="Times New Roman" w:hAnsi="Times New Roman" w:cs="Times New Roman"/>
          <w:bCs/>
          <w:sz w:val="28"/>
          <w:szCs w:val="28"/>
          <w:lang w:val="en-US"/>
        </w:rPr>
        <w:t>is</w:t>
      </w:r>
      <w:r w:rsidR="001D094A" w:rsidRPr="001E6D6E">
        <w:rPr>
          <w:rFonts w:ascii="Times New Roman" w:hAnsi="Times New Roman" w:cs="Times New Roman"/>
          <w:bCs/>
          <w:sz w:val="28"/>
          <w:szCs w:val="28"/>
          <w:lang w:val="en-US"/>
        </w:rPr>
        <w:t xml:space="preserve"> property of gaseous, liquid and solid substances to pass into the dissolved state; it is expressed by the equilibrium mass relation of the dissolved substance and solvent at this temperature.</w:t>
      </w:r>
    </w:p>
    <w:p w:rsidR="001E6D6E" w:rsidRPr="001E6D6E" w:rsidRDefault="00F00682" w:rsidP="001E6D6E">
      <w:pPr>
        <w:autoSpaceDE w:val="0"/>
        <w:autoSpaceDN w:val="0"/>
        <w:adjustRightInd w:val="0"/>
        <w:spacing w:after="0" w:line="240" w:lineRule="auto"/>
        <w:jc w:val="both"/>
        <w:rPr>
          <w:rFonts w:ascii="Times New Roman" w:hAnsi="Times New Roman" w:cs="Times New Roman"/>
          <w:b/>
          <w:bCs/>
          <w:sz w:val="28"/>
          <w:szCs w:val="28"/>
          <w:lang w:val="en-US"/>
        </w:rPr>
      </w:pPr>
      <w:r w:rsidRPr="001E6D6E">
        <w:rPr>
          <w:rFonts w:ascii="Times New Roman" w:hAnsi="Times New Roman" w:cs="Times New Roman"/>
          <w:b/>
          <w:bCs/>
          <w:sz w:val="28"/>
          <w:szCs w:val="28"/>
          <w:lang w:val="en-US"/>
        </w:rPr>
        <w:t>Refinement</w:t>
      </w:r>
      <w:r w:rsidR="001E6D6E" w:rsidRPr="001E6D6E">
        <w:rPr>
          <w:rFonts w:ascii="Times New Roman" w:hAnsi="Times New Roman" w:cs="Times New Roman"/>
          <w:b/>
          <w:bCs/>
          <w:sz w:val="28"/>
          <w:szCs w:val="28"/>
          <w:lang w:val="en-US"/>
        </w:rPr>
        <w:t xml:space="preserve"> </w:t>
      </w:r>
      <w:r w:rsidR="001E6D6E" w:rsidRPr="001E6D6E">
        <w:rPr>
          <w:rFonts w:ascii="Times New Roman" w:hAnsi="Times New Roman" w:cs="Times New Roman"/>
          <w:bCs/>
          <w:sz w:val="28"/>
          <w:szCs w:val="28"/>
          <w:lang w:val="en-US"/>
        </w:rPr>
        <w:t>is final cleaning of products of impurity.</w:t>
      </w:r>
    </w:p>
    <w:p w:rsidR="001E6D6E" w:rsidRPr="001E6D6E" w:rsidRDefault="00F00682" w:rsidP="001E6D6E">
      <w:pPr>
        <w:autoSpaceDE w:val="0"/>
        <w:autoSpaceDN w:val="0"/>
        <w:adjustRightInd w:val="0"/>
        <w:spacing w:after="0" w:line="240" w:lineRule="auto"/>
        <w:jc w:val="both"/>
        <w:rPr>
          <w:rFonts w:ascii="Times New Roman" w:hAnsi="Times New Roman" w:cs="Times New Roman"/>
          <w:bCs/>
          <w:sz w:val="28"/>
          <w:szCs w:val="28"/>
          <w:lang w:val="en-US"/>
        </w:rPr>
      </w:pPr>
      <w:r w:rsidRPr="001E6D6E">
        <w:rPr>
          <w:rFonts w:ascii="Times New Roman" w:hAnsi="Times New Roman" w:cs="Times New Roman"/>
          <w:b/>
          <w:bCs/>
          <w:sz w:val="28"/>
          <w:szCs w:val="28"/>
          <w:lang w:val="en-US"/>
        </w:rPr>
        <w:t>Reactant</w:t>
      </w:r>
      <w:r w:rsidR="001E6D6E" w:rsidRPr="001E6D6E">
        <w:rPr>
          <w:rFonts w:ascii="Times New Roman" w:hAnsi="Times New Roman" w:cs="Times New Roman"/>
          <w:b/>
          <w:bCs/>
          <w:sz w:val="28"/>
          <w:szCs w:val="28"/>
          <w:lang w:val="en-US"/>
        </w:rPr>
        <w:t xml:space="preserve"> </w:t>
      </w:r>
      <w:r w:rsidR="001E6D6E" w:rsidRPr="001E6D6E">
        <w:rPr>
          <w:rFonts w:ascii="Times New Roman" w:hAnsi="Times New Roman" w:cs="Times New Roman"/>
          <w:bCs/>
          <w:sz w:val="28"/>
          <w:szCs w:val="28"/>
          <w:lang w:val="en-US"/>
        </w:rPr>
        <w:t>is the preparation regulated on structure and properties applied in analytical chemistry to specific reactions to certain connections or groups of connections.</w:t>
      </w:r>
    </w:p>
    <w:p w:rsidR="001E6D6E" w:rsidRPr="001E6D6E" w:rsidRDefault="001E6D6E" w:rsidP="001E6D6E">
      <w:pPr>
        <w:autoSpaceDE w:val="0"/>
        <w:autoSpaceDN w:val="0"/>
        <w:adjustRightInd w:val="0"/>
        <w:spacing w:after="0" w:line="240" w:lineRule="auto"/>
        <w:jc w:val="both"/>
        <w:rPr>
          <w:rFonts w:ascii="Times New Roman" w:hAnsi="Times New Roman" w:cs="Times New Roman"/>
          <w:b/>
          <w:bCs/>
          <w:sz w:val="28"/>
          <w:szCs w:val="28"/>
          <w:lang w:val="en-US"/>
        </w:rPr>
      </w:pPr>
      <w:r w:rsidRPr="001E6D6E">
        <w:rPr>
          <w:rFonts w:ascii="Times New Roman" w:hAnsi="Times New Roman" w:cs="Times New Roman"/>
          <w:b/>
          <w:bCs/>
          <w:sz w:val="28"/>
          <w:szCs w:val="28"/>
          <w:lang w:val="en-US"/>
        </w:rPr>
        <w:t xml:space="preserve">R. Gris </w:t>
      </w:r>
      <w:r w:rsidRPr="001E6D6E">
        <w:rPr>
          <w:rFonts w:ascii="Times New Roman" w:hAnsi="Times New Roman" w:cs="Times New Roman"/>
          <w:bCs/>
          <w:sz w:val="28"/>
          <w:szCs w:val="28"/>
          <w:lang w:val="en-US"/>
        </w:rPr>
        <w:t>is the reactant used for definition of nitrites with which he gives characteristic red coloring.</w:t>
      </w:r>
    </w:p>
    <w:p w:rsidR="001E6D6E" w:rsidRDefault="001E6D6E" w:rsidP="001E6D6E">
      <w:pPr>
        <w:autoSpaceDE w:val="0"/>
        <w:autoSpaceDN w:val="0"/>
        <w:adjustRightInd w:val="0"/>
        <w:spacing w:after="0" w:line="240" w:lineRule="auto"/>
        <w:jc w:val="both"/>
        <w:rPr>
          <w:rFonts w:ascii="Times New Roman" w:hAnsi="Times New Roman" w:cs="Times New Roman"/>
          <w:b/>
          <w:bCs/>
          <w:sz w:val="28"/>
          <w:szCs w:val="28"/>
          <w:lang w:val="en-US"/>
        </w:rPr>
      </w:pPr>
      <w:r w:rsidRPr="001E6D6E">
        <w:rPr>
          <w:rFonts w:ascii="Times New Roman" w:hAnsi="Times New Roman" w:cs="Times New Roman"/>
          <w:b/>
          <w:bCs/>
          <w:sz w:val="28"/>
          <w:szCs w:val="28"/>
          <w:lang w:val="en-US"/>
        </w:rPr>
        <w:t xml:space="preserve">Group R. </w:t>
      </w:r>
      <w:r w:rsidR="00F00682" w:rsidRPr="001E6D6E">
        <w:rPr>
          <w:rFonts w:ascii="Times New Roman" w:hAnsi="Times New Roman" w:cs="Times New Roman"/>
          <w:bCs/>
          <w:sz w:val="28"/>
          <w:szCs w:val="28"/>
          <w:lang w:val="en-US"/>
        </w:rPr>
        <w:t xml:space="preserve">Is </w:t>
      </w:r>
      <w:r w:rsidRPr="001E6D6E">
        <w:rPr>
          <w:rFonts w:ascii="Times New Roman" w:hAnsi="Times New Roman" w:cs="Times New Roman"/>
          <w:bCs/>
          <w:sz w:val="28"/>
          <w:szCs w:val="28"/>
          <w:lang w:val="en-US"/>
        </w:rPr>
        <w:t>the reactant forming characteristic products of reaction with some groups of inorganic substances or certain classes of organic compounds – a deposit, gas, the painted solution.</w:t>
      </w:r>
    </w:p>
    <w:p w:rsidR="001E6D6E" w:rsidRPr="001E6D6E" w:rsidRDefault="001E6D6E" w:rsidP="001E6D6E">
      <w:pPr>
        <w:autoSpaceDE w:val="0"/>
        <w:autoSpaceDN w:val="0"/>
        <w:adjustRightInd w:val="0"/>
        <w:spacing w:after="0" w:line="240" w:lineRule="auto"/>
        <w:jc w:val="both"/>
        <w:rPr>
          <w:rFonts w:ascii="Times New Roman" w:hAnsi="Times New Roman" w:cs="Times New Roman"/>
          <w:b/>
          <w:bCs/>
          <w:sz w:val="28"/>
          <w:szCs w:val="28"/>
          <w:lang w:val="en-US"/>
        </w:rPr>
      </w:pPr>
      <w:r w:rsidRPr="001E6D6E">
        <w:rPr>
          <w:rFonts w:ascii="Times New Roman" w:hAnsi="Times New Roman" w:cs="Times New Roman"/>
          <w:b/>
          <w:bCs/>
          <w:sz w:val="28"/>
          <w:szCs w:val="28"/>
          <w:lang w:val="en-US"/>
        </w:rPr>
        <w:t xml:space="preserve">R. Nessler </w:t>
      </w:r>
      <w:r w:rsidRPr="001E6D6E">
        <w:rPr>
          <w:rFonts w:ascii="Times New Roman" w:hAnsi="Times New Roman" w:cs="Times New Roman"/>
          <w:bCs/>
          <w:sz w:val="28"/>
          <w:szCs w:val="28"/>
          <w:lang w:val="en-US"/>
        </w:rPr>
        <w:t>is the reactant used for ammonia definition (a red-brown deposit), organic reducers (a deposit of metal mercury) and in colorimetry.</w:t>
      </w:r>
    </w:p>
    <w:p w:rsidR="001E6D6E" w:rsidRPr="001E6D6E" w:rsidRDefault="001E6D6E" w:rsidP="001E6D6E">
      <w:pPr>
        <w:autoSpaceDE w:val="0"/>
        <w:autoSpaceDN w:val="0"/>
        <w:adjustRightInd w:val="0"/>
        <w:spacing w:after="0" w:line="240" w:lineRule="auto"/>
        <w:jc w:val="both"/>
        <w:rPr>
          <w:rFonts w:ascii="Times New Roman" w:hAnsi="Times New Roman" w:cs="Times New Roman"/>
          <w:bCs/>
          <w:sz w:val="28"/>
          <w:szCs w:val="28"/>
          <w:lang w:val="en-US"/>
        </w:rPr>
      </w:pPr>
      <w:r w:rsidRPr="001E6D6E">
        <w:rPr>
          <w:rFonts w:ascii="Times New Roman" w:hAnsi="Times New Roman" w:cs="Times New Roman"/>
          <w:b/>
          <w:bCs/>
          <w:sz w:val="28"/>
          <w:szCs w:val="28"/>
          <w:lang w:val="en-US"/>
        </w:rPr>
        <w:lastRenderedPageBreak/>
        <w:t xml:space="preserve">The </w:t>
      </w:r>
      <w:r w:rsidR="00F00682" w:rsidRPr="001E6D6E">
        <w:rPr>
          <w:rFonts w:ascii="Times New Roman" w:hAnsi="Times New Roman" w:cs="Times New Roman"/>
          <w:b/>
          <w:bCs/>
          <w:sz w:val="28"/>
          <w:szCs w:val="28"/>
          <w:lang w:val="en-US"/>
        </w:rPr>
        <w:t>mercury dripping electrode</w:t>
      </w:r>
      <w:r w:rsidRPr="001E6D6E">
        <w:rPr>
          <w:rFonts w:ascii="Times New Roman" w:hAnsi="Times New Roman" w:cs="Times New Roman"/>
          <w:b/>
          <w:bCs/>
          <w:sz w:val="28"/>
          <w:szCs w:val="28"/>
          <w:lang w:val="en-US"/>
        </w:rPr>
        <w:t xml:space="preserve"> (MDE) </w:t>
      </w:r>
      <w:r w:rsidRPr="001E6D6E">
        <w:rPr>
          <w:rFonts w:ascii="Times New Roman" w:hAnsi="Times New Roman" w:cs="Times New Roman"/>
          <w:bCs/>
          <w:sz w:val="28"/>
          <w:szCs w:val="28"/>
          <w:lang w:val="en-US"/>
        </w:rPr>
        <w:t>is a mercury indicator electrode with a natural dropping of mercury. Differs in high reproducibility of a surface and stability of electrochemical parameters.</w:t>
      </w:r>
    </w:p>
    <w:p w:rsidR="001E6D6E" w:rsidRDefault="00F00682" w:rsidP="001E6D6E">
      <w:pPr>
        <w:autoSpaceDE w:val="0"/>
        <w:autoSpaceDN w:val="0"/>
        <w:adjustRightInd w:val="0"/>
        <w:spacing w:after="0" w:line="240" w:lineRule="auto"/>
        <w:jc w:val="both"/>
        <w:rPr>
          <w:rFonts w:ascii="Times New Roman" w:hAnsi="Times New Roman" w:cs="Times New Roman"/>
          <w:b/>
          <w:bCs/>
          <w:sz w:val="28"/>
          <w:szCs w:val="28"/>
          <w:lang w:val="en-US"/>
        </w:rPr>
      </w:pPr>
      <w:r w:rsidRPr="001E6D6E">
        <w:rPr>
          <w:rFonts w:ascii="Times New Roman" w:hAnsi="Times New Roman" w:cs="Times New Roman"/>
          <w:b/>
          <w:bCs/>
          <w:sz w:val="28"/>
          <w:szCs w:val="28"/>
          <w:lang w:val="en-US"/>
        </w:rPr>
        <w:t xml:space="preserve">Properties </w:t>
      </w:r>
      <w:r w:rsidRPr="001E6D6E">
        <w:rPr>
          <w:rFonts w:ascii="Times New Roman" w:hAnsi="Times New Roman" w:cs="Times New Roman"/>
          <w:bCs/>
          <w:sz w:val="28"/>
          <w:szCs w:val="28"/>
          <w:lang w:val="en-US"/>
        </w:rPr>
        <w:t>are</w:t>
      </w:r>
      <w:r w:rsidR="001E6D6E" w:rsidRPr="001E6D6E">
        <w:rPr>
          <w:rFonts w:ascii="Times New Roman" w:hAnsi="Times New Roman" w:cs="Times New Roman"/>
          <w:bCs/>
          <w:sz w:val="28"/>
          <w:szCs w:val="28"/>
          <w:lang w:val="en-US"/>
        </w:rPr>
        <w:t xml:space="preserve"> qualitative and quantitative characteristics of a subject or phenomenon.</w:t>
      </w:r>
    </w:p>
    <w:p w:rsidR="001E6D6E" w:rsidRPr="001E6D6E" w:rsidRDefault="00F00682" w:rsidP="001E6D6E">
      <w:pPr>
        <w:autoSpaceDE w:val="0"/>
        <w:autoSpaceDN w:val="0"/>
        <w:adjustRightInd w:val="0"/>
        <w:spacing w:after="0" w:line="240" w:lineRule="auto"/>
        <w:jc w:val="both"/>
        <w:rPr>
          <w:rFonts w:ascii="Times New Roman" w:hAnsi="Times New Roman" w:cs="Times New Roman"/>
          <w:bCs/>
          <w:sz w:val="28"/>
          <w:szCs w:val="28"/>
          <w:lang w:val="en-US"/>
        </w:rPr>
      </w:pPr>
      <w:r w:rsidRPr="001E6D6E">
        <w:rPr>
          <w:rFonts w:ascii="Times New Roman" w:hAnsi="Times New Roman" w:cs="Times New Roman"/>
          <w:b/>
          <w:bCs/>
          <w:sz w:val="28"/>
          <w:szCs w:val="28"/>
          <w:lang w:val="en-US"/>
        </w:rPr>
        <w:t>Sedimentation</w:t>
      </w:r>
      <w:r w:rsidR="001E6D6E" w:rsidRPr="001E6D6E">
        <w:rPr>
          <w:rFonts w:ascii="Times New Roman" w:hAnsi="Times New Roman" w:cs="Times New Roman"/>
          <w:b/>
          <w:bCs/>
          <w:sz w:val="28"/>
          <w:szCs w:val="28"/>
          <w:lang w:val="en-US"/>
        </w:rPr>
        <w:t xml:space="preserve"> </w:t>
      </w:r>
      <w:r w:rsidR="001E6D6E" w:rsidRPr="001E6D6E">
        <w:rPr>
          <w:rFonts w:ascii="Times New Roman" w:hAnsi="Times New Roman" w:cs="Times New Roman"/>
          <w:bCs/>
          <w:sz w:val="28"/>
          <w:szCs w:val="28"/>
          <w:lang w:val="en-US"/>
        </w:rPr>
        <w:t>is the directed movement of particles of a disperse phase in an action field of gravitational or centrifugal forces.</w:t>
      </w:r>
    </w:p>
    <w:p w:rsidR="001E6D6E" w:rsidRPr="001E6D6E" w:rsidRDefault="00F00682" w:rsidP="001E6D6E">
      <w:pPr>
        <w:autoSpaceDE w:val="0"/>
        <w:autoSpaceDN w:val="0"/>
        <w:adjustRightInd w:val="0"/>
        <w:spacing w:after="0" w:line="240" w:lineRule="auto"/>
        <w:jc w:val="both"/>
        <w:rPr>
          <w:rFonts w:ascii="Times New Roman" w:hAnsi="Times New Roman" w:cs="Times New Roman"/>
          <w:b/>
          <w:bCs/>
          <w:sz w:val="28"/>
          <w:szCs w:val="28"/>
          <w:lang w:val="en-US"/>
        </w:rPr>
      </w:pPr>
      <w:r w:rsidRPr="001E6D6E">
        <w:rPr>
          <w:rFonts w:ascii="Times New Roman" w:hAnsi="Times New Roman" w:cs="Times New Roman"/>
          <w:b/>
          <w:bCs/>
          <w:sz w:val="28"/>
          <w:szCs w:val="28"/>
          <w:lang w:val="en-US"/>
        </w:rPr>
        <w:t xml:space="preserve">Systems </w:t>
      </w:r>
      <w:r w:rsidRPr="001E6D6E">
        <w:rPr>
          <w:rFonts w:ascii="Times New Roman" w:hAnsi="Times New Roman" w:cs="Times New Roman"/>
          <w:bCs/>
          <w:sz w:val="28"/>
          <w:szCs w:val="28"/>
          <w:lang w:val="en-US"/>
        </w:rPr>
        <w:t>are</w:t>
      </w:r>
      <w:r w:rsidR="001E6D6E" w:rsidRPr="001E6D6E">
        <w:rPr>
          <w:rFonts w:ascii="Times New Roman" w:hAnsi="Times New Roman" w:cs="Times New Roman"/>
          <w:bCs/>
          <w:sz w:val="28"/>
          <w:szCs w:val="28"/>
          <w:lang w:val="en-US"/>
        </w:rPr>
        <w:t xml:space="preserve"> definitely the ordered elements.</w:t>
      </w:r>
    </w:p>
    <w:p w:rsidR="001E6D6E" w:rsidRPr="001E6D6E" w:rsidRDefault="00F00682" w:rsidP="001E6D6E">
      <w:pPr>
        <w:autoSpaceDE w:val="0"/>
        <w:autoSpaceDN w:val="0"/>
        <w:adjustRightInd w:val="0"/>
        <w:spacing w:after="0" w:line="240" w:lineRule="auto"/>
        <w:jc w:val="both"/>
        <w:rPr>
          <w:rFonts w:ascii="Times New Roman" w:hAnsi="Times New Roman" w:cs="Times New Roman"/>
          <w:b/>
          <w:bCs/>
          <w:sz w:val="28"/>
          <w:szCs w:val="28"/>
          <w:lang w:val="en-US"/>
        </w:rPr>
      </w:pPr>
      <w:r w:rsidRPr="001E6D6E">
        <w:rPr>
          <w:rFonts w:ascii="Times New Roman" w:hAnsi="Times New Roman" w:cs="Times New Roman"/>
          <w:b/>
          <w:bCs/>
          <w:sz w:val="28"/>
          <w:szCs w:val="28"/>
          <w:lang w:val="en-US"/>
        </w:rPr>
        <w:t>Heterogeneous</w:t>
      </w:r>
      <w:r w:rsidR="001E6D6E" w:rsidRPr="001E6D6E">
        <w:rPr>
          <w:rFonts w:ascii="Times New Roman" w:hAnsi="Times New Roman" w:cs="Times New Roman"/>
          <w:b/>
          <w:bCs/>
          <w:sz w:val="28"/>
          <w:szCs w:val="28"/>
          <w:lang w:val="en-US"/>
        </w:rPr>
        <w:t xml:space="preserve"> S. </w:t>
      </w:r>
      <w:r w:rsidRPr="001E6D6E">
        <w:rPr>
          <w:rFonts w:ascii="Times New Roman" w:hAnsi="Times New Roman" w:cs="Times New Roman"/>
          <w:bCs/>
          <w:sz w:val="28"/>
          <w:szCs w:val="28"/>
          <w:lang w:val="en-US"/>
        </w:rPr>
        <w:t xml:space="preserve">Is </w:t>
      </w:r>
      <w:r w:rsidR="001E6D6E" w:rsidRPr="001E6D6E">
        <w:rPr>
          <w:rFonts w:ascii="Times New Roman" w:hAnsi="Times New Roman" w:cs="Times New Roman"/>
          <w:bCs/>
          <w:sz w:val="28"/>
          <w:szCs w:val="28"/>
          <w:lang w:val="en-US"/>
        </w:rPr>
        <w:t>the thermodynamic systems consisting of two or bigger numbers of phases.</w:t>
      </w:r>
    </w:p>
    <w:p w:rsidR="001E6D6E" w:rsidRPr="001E6D6E" w:rsidRDefault="00F00682" w:rsidP="001E6D6E">
      <w:pPr>
        <w:autoSpaceDE w:val="0"/>
        <w:autoSpaceDN w:val="0"/>
        <w:adjustRightInd w:val="0"/>
        <w:spacing w:after="0" w:line="240" w:lineRule="auto"/>
        <w:jc w:val="both"/>
        <w:rPr>
          <w:rFonts w:ascii="Times New Roman" w:hAnsi="Times New Roman" w:cs="Times New Roman"/>
          <w:b/>
          <w:bCs/>
          <w:sz w:val="28"/>
          <w:szCs w:val="28"/>
          <w:lang w:val="en-US"/>
        </w:rPr>
      </w:pPr>
      <w:r w:rsidRPr="001E6D6E">
        <w:rPr>
          <w:rFonts w:ascii="Times New Roman" w:hAnsi="Times New Roman" w:cs="Times New Roman"/>
          <w:b/>
          <w:bCs/>
          <w:sz w:val="28"/>
          <w:szCs w:val="28"/>
          <w:lang w:val="en-US"/>
        </w:rPr>
        <w:t>Homogeneous</w:t>
      </w:r>
      <w:r w:rsidR="001E6D6E" w:rsidRPr="001E6D6E">
        <w:rPr>
          <w:rFonts w:ascii="Times New Roman" w:hAnsi="Times New Roman" w:cs="Times New Roman"/>
          <w:b/>
          <w:bCs/>
          <w:sz w:val="28"/>
          <w:szCs w:val="28"/>
          <w:lang w:val="en-US"/>
        </w:rPr>
        <w:t xml:space="preserve"> S. </w:t>
      </w:r>
      <w:r w:rsidRPr="001E6D6E">
        <w:rPr>
          <w:rFonts w:ascii="Times New Roman" w:hAnsi="Times New Roman" w:cs="Times New Roman"/>
          <w:bCs/>
          <w:sz w:val="28"/>
          <w:szCs w:val="28"/>
          <w:lang w:val="en-US"/>
        </w:rPr>
        <w:t xml:space="preserve">Is </w:t>
      </w:r>
      <w:r w:rsidR="001E6D6E" w:rsidRPr="001E6D6E">
        <w:rPr>
          <w:rFonts w:ascii="Times New Roman" w:hAnsi="Times New Roman" w:cs="Times New Roman"/>
          <w:bCs/>
          <w:sz w:val="28"/>
          <w:szCs w:val="28"/>
          <w:lang w:val="en-US"/>
        </w:rPr>
        <w:t>the thermodynamic systems consisting of one phase.</w:t>
      </w:r>
    </w:p>
    <w:p w:rsidR="001E6D6E" w:rsidRDefault="001E6D6E" w:rsidP="001E6D6E">
      <w:pPr>
        <w:autoSpaceDE w:val="0"/>
        <w:autoSpaceDN w:val="0"/>
        <w:adjustRightInd w:val="0"/>
        <w:spacing w:after="0" w:line="240" w:lineRule="auto"/>
        <w:jc w:val="both"/>
        <w:rPr>
          <w:rFonts w:ascii="Times New Roman" w:hAnsi="Times New Roman" w:cs="Times New Roman"/>
          <w:b/>
          <w:bCs/>
          <w:sz w:val="28"/>
          <w:szCs w:val="28"/>
          <w:lang w:val="en-US"/>
        </w:rPr>
      </w:pPr>
      <w:r w:rsidRPr="001E6D6E">
        <w:rPr>
          <w:rFonts w:ascii="Times New Roman" w:hAnsi="Times New Roman" w:cs="Times New Roman"/>
          <w:b/>
          <w:bCs/>
          <w:sz w:val="28"/>
          <w:szCs w:val="28"/>
          <w:lang w:val="en-US"/>
        </w:rPr>
        <w:t xml:space="preserve">DISPERSE S. </w:t>
      </w:r>
      <w:r w:rsidR="00F00682" w:rsidRPr="001E6D6E">
        <w:rPr>
          <w:rFonts w:ascii="Times New Roman" w:hAnsi="Times New Roman" w:cs="Times New Roman"/>
          <w:bCs/>
          <w:sz w:val="28"/>
          <w:szCs w:val="28"/>
          <w:lang w:val="en-US"/>
        </w:rPr>
        <w:t xml:space="preserve">Is </w:t>
      </w:r>
      <w:r w:rsidRPr="001E6D6E">
        <w:rPr>
          <w:rFonts w:ascii="Times New Roman" w:hAnsi="Times New Roman" w:cs="Times New Roman"/>
          <w:bCs/>
          <w:sz w:val="28"/>
          <w:szCs w:val="28"/>
          <w:lang w:val="en-US"/>
        </w:rPr>
        <w:t>the heterogeneous systems consisting of the dispersive environment and the disperse phase distributed in it with strongly developed contact surface between them.</w:t>
      </w:r>
    </w:p>
    <w:p w:rsidR="001E6D6E" w:rsidRPr="001E6D6E" w:rsidRDefault="00F00682" w:rsidP="001E6D6E">
      <w:pPr>
        <w:autoSpaceDE w:val="0"/>
        <w:autoSpaceDN w:val="0"/>
        <w:adjustRightInd w:val="0"/>
        <w:spacing w:after="0" w:line="240" w:lineRule="auto"/>
        <w:jc w:val="both"/>
        <w:rPr>
          <w:rFonts w:ascii="Times New Roman" w:hAnsi="Times New Roman" w:cs="Times New Roman"/>
          <w:b/>
          <w:bCs/>
          <w:sz w:val="28"/>
          <w:szCs w:val="28"/>
          <w:lang w:val="en-US"/>
        </w:rPr>
      </w:pPr>
      <w:r w:rsidRPr="001E6D6E">
        <w:rPr>
          <w:rFonts w:ascii="Times New Roman" w:hAnsi="Times New Roman" w:cs="Times New Roman"/>
          <w:b/>
          <w:bCs/>
          <w:sz w:val="28"/>
          <w:szCs w:val="28"/>
          <w:lang w:val="en-US"/>
        </w:rPr>
        <w:t>Spectroscopy</w:t>
      </w:r>
      <w:r w:rsidR="001E6D6E" w:rsidRPr="001E6D6E">
        <w:rPr>
          <w:rFonts w:ascii="Times New Roman" w:hAnsi="Times New Roman" w:cs="Times New Roman"/>
          <w:b/>
          <w:bCs/>
          <w:sz w:val="28"/>
          <w:szCs w:val="28"/>
          <w:lang w:val="en-US"/>
        </w:rPr>
        <w:t xml:space="preserve"> </w:t>
      </w:r>
      <w:r w:rsidR="001E6D6E" w:rsidRPr="001E6D6E">
        <w:rPr>
          <w:rFonts w:ascii="Times New Roman" w:hAnsi="Times New Roman" w:cs="Times New Roman"/>
          <w:bCs/>
          <w:sz w:val="28"/>
          <w:szCs w:val="28"/>
          <w:lang w:val="en-US"/>
        </w:rPr>
        <w:t>is the science studying ranges; is a basis of many methods of analytical chemistry.</w:t>
      </w:r>
    </w:p>
    <w:p w:rsidR="001E6D6E" w:rsidRPr="001E6D6E" w:rsidRDefault="00F00682" w:rsidP="001E6D6E">
      <w:pPr>
        <w:autoSpaceDE w:val="0"/>
        <w:autoSpaceDN w:val="0"/>
        <w:adjustRightInd w:val="0"/>
        <w:spacing w:after="0" w:line="240" w:lineRule="auto"/>
        <w:jc w:val="both"/>
        <w:rPr>
          <w:rFonts w:ascii="Times New Roman" w:hAnsi="Times New Roman" w:cs="Times New Roman"/>
          <w:b/>
          <w:bCs/>
          <w:sz w:val="28"/>
          <w:szCs w:val="28"/>
          <w:lang w:val="en-US"/>
        </w:rPr>
      </w:pPr>
      <w:r w:rsidRPr="001E6D6E">
        <w:rPr>
          <w:rFonts w:ascii="Times New Roman" w:hAnsi="Times New Roman" w:cs="Times New Roman"/>
          <w:b/>
          <w:bCs/>
          <w:sz w:val="28"/>
          <w:szCs w:val="28"/>
          <w:lang w:val="en-US"/>
        </w:rPr>
        <w:t>Titration</w:t>
      </w:r>
      <w:r w:rsidR="001E6D6E" w:rsidRPr="001E6D6E">
        <w:rPr>
          <w:rFonts w:ascii="Times New Roman" w:hAnsi="Times New Roman" w:cs="Times New Roman"/>
          <w:b/>
          <w:bCs/>
          <w:sz w:val="28"/>
          <w:szCs w:val="28"/>
          <w:lang w:val="en-US"/>
        </w:rPr>
        <w:t xml:space="preserve"> </w:t>
      </w:r>
      <w:r w:rsidR="001E6D6E" w:rsidRPr="001E6D6E">
        <w:rPr>
          <w:rFonts w:ascii="Times New Roman" w:hAnsi="Times New Roman" w:cs="Times New Roman"/>
          <w:bCs/>
          <w:sz w:val="28"/>
          <w:szCs w:val="28"/>
          <w:lang w:val="en-US"/>
        </w:rPr>
        <w:t>is a method and process of determination of concentration of solution by gradual addition to him controlled quantity of the titrant reacting with him before achievement of a final point of titration</w:t>
      </w:r>
      <w:r w:rsidR="001E6D6E" w:rsidRPr="001E6D6E">
        <w:rPr>
          <w:rFonts w:ascii="Times New Roman" w:hAnsi="Times New Roman" w:cs="Times New Roman"/>
          <w:b/>
          <w:bCs/>
          <w:sz w:val="28"/>
          <w:szCs w:val="28"/>
          <w:lang w:val="en-US"/>
        </w:rPr>
        <w:t>.</w:t>
      </w:r>
    </w:p>
    <w:p w:rsidR="001E6D6E" w:rsidRDefault="00F00682" w:rsidP="001E6D6E">
      <w:pPr>
        <w:autoSpaceDE w:val="0"/>
        <w:autoSpaceDN w:val="0"/>
        <w:adjustRightInd w:val="0"/>
        <w:spacing w:after="0" w:line="240" w:lineRule="auto"/>
        <w:jc w:val="both"/>
        <w:rPr>
          <w:rFonts w:ascii="Times New Roman" w:hAnsi="Times New Roman" w:cs="Times New Roman"/>
          <w:b/>
          <w:bCs/>
          <w:sz w:val="28"/>
          <w:szCs w:val="28"/>
          <w:lang w:val="en-US"/>
        </w:rPr>
      </w:pPr>
      <w:r w:rsidRPr="001E6D6E">
        <w:rPr>
          <w:rFonts w:ascii="Times New Roman" w:hAnsi="Times New Roman" w:cs="Times New Roman"/>
          <w:b/>
          <w:bCs/>
          <w:sz w:val="28"/>
          <w:szCs w:val="28"/>
          <w:lang w:val="en-US"/>
        </w:rPr>
        <w:t>Phase</w:t>
      </w:r>
      <w:r w:rsidR="001E6D6E" w:rsidRPr="001E6D6E">
        <w:rPr>
          <w:rFonts w:ascii="Times New Roman" w:hAnsi="Times New Roman" w:cs="Times New Roman"/>
          <w:b/>
          <w:bCs/>
          <w:sz w:val="28"/>
          <w:szCs w:val="28"/>
          <w:lang w:val="en-US"/>
        </w:rPr>
        <w:t xml:space="preserve"> </w:t>
      </w:r>
      <w:r w:rsidR="001E6D6E" w:rsidRPr="001E6D6E">
        <w:rPr>
          <w:rFonts w:ascii="Times New Roman" w:hAnsi="Times New Roman" w:cs="Times New Roman"/>
          <w:bCs/>
          <w:sz w:val="28"/>
          <w:szCs w:val="28"/>
          <w:lang w:val="en-US"/>
        </w:rPr>
        <w:t>is set identical on a chemical composition, physical and thermodynamic properties of the parts of system limited to interfaces.</w:t>
      </w:r>
    </w:p>
    <w:p w:rsidR="001E6D6E" w:rsidRPr="00F00682" w:rsidRDefault="00F00682" w:rsidP="001E6D6E">
      <w:pPr>
        <w:autoSpaceDE w:val="0"/>
        <w:autoSpaceDN w:val="0"/>
        <w:adjustRightInd w:val="0"/>
        <w:spacing w:after="0" w:line="240" w:lineRule="auto"/>
        <w:jc w:val="both"/>
        <w:rPr>
          <w:rFonts w:ascii="Times New Roman" w:hAnsi="Times New Roman" w:cs="Times New Roman"/>
          <w:bCs/>
          <w:sz w:val="28"/>
          <w:szCs w:val="28"/>
          <w:lang w:val="en-US"/>
        </w:rPr>
      </w:pPr>
      <w:r w:rsidRPr="001E6D6E">
        <w:rPr>
          <w:rFonts w:ascii="Times New Roman" w:hAnsi="Times New Roman" w:cs="Times New Roman"/>
          <w:b/>
          <w:bCs/>
          <w:sz w:val="28"/>
          <w:szCs w:val="28"/>
          <w:lang w:val="en-US"/>
        </w:rPr>
        <w:t>Fluorescence</w:t>
      </w:r>
      <w:r w:rsidR="001E6D6E" w:rsidRPr="001E6D6E">
        <w:rPr>
          <w:rFonts w:ascii="Times New Roman" w:hAnsi="Times New Roman" w:cs="Times New Roman"/>
          <w:b/>
          <w:bCs/>
          <w:sz w:val="28"/>
          <w:szCs w:val="28"/>
          <w:lang w:val="en-US"/>
        </w:rPr>
        <w:t xml:space="preserve"> </w:t>
      </w:r>
      <w:r w:rsidR="001E6D6E" w:rsidRPr="00F00682">
        <w:rPr>
          <w:rFonts w:ascii="Times New Roman" w:hAnsi="Times New Roman" w:cs="Times New Roman"/>
          <w:bCs/>
          <w:sz w:val="28"/>
          <w:szCs w:val="28"/>
          <w:lang w:val="en-US"/>
        </w:rPr>
        <w:t>is ability of atoms or molecules of substance to give the absorbed energy in the form of "cold" light radiation.</w:t>
      </w:r>
    </w:p>
    <w:p w:rsidR="001E6D6E" w:rsidRPr="00F00682" w:rsidRDefault="00F00682" w:rsidP="001E6D6E">
      <w:pPr>
        <w:autoSpaceDE w:val="0"/>
        <w:autoSpaceDN w:val="0"/>
        <w:adjustRightInd w:val="0"/>
        <w:spacing w:after="0" w:line="240" w:lineRule="auto"/>
        <w:jc w:val="both"/>
        <w:rPr>
          <w:rFonts w:ascii="Times New Roman" w:hAnsi="Times New Roman" w:cs="Times New Roman"/>
          <w:bCs/>
          <w:sz w:val="28"/>
          <w:szCs w:val="28"/>
          <w:lang w:val="en-US"/>
        </w:rPr>
      </w:pPr>
      <w:r w:rsidRPr="001E6D6E">
        <w:rPr>
          <w:rFonts w:ascii="Times New Roman" w:hAnsi="Times New Roman" w:cs="Times New Roman"/>
          <w:b/>
          <w:bCs/>
          <w:sz w:val="28"/>
          <w:szCs w:val="28"/>
          <w:lang w:val="en-US"/>
        </w:rPr>
        <w:t xml:space="preserve">Background solution </w:t>
      </w:r>
      <w:r w:rsidR="001E6D6E" w:rsidRPr="00F00682">
        <w:rPr>
          <w:rFonts w:ascii="Times New Roman" w:hAnsi="Times New Roman" w:cs="Times New Roman"/>
          <w:bCs/>
          <w:sz w:val="28"/>
          <w:szCs w:val="28"/>
          <w:lang w:val="en-US"/>
        </w:rPr>
        <w:t>is the solution possessing conductivity in which carry out the analysis. As background solution can give peaks on a voltamperogramma, background solution needs to be chosen so that the potential of his peak considerably differed from potentials of peaks of the analyzed substances. As background solutions in a polyarografiya apply 1M hydrochloric HC1 acid, ammoniac buffer solution 0,1M NH4C1,1M chloride Hg (NO3) 2*0,5H2O KC1+ potassium, etc.</w:t>
      </w:r>
    </w:p>
    <w:p w:rsidR="002A3FD5" w:rsidRPr="001E6D6E" w:rsidRDefault="00F00682" w:rsidP="002A3FD5">
      <w:pPr>
        <w:autoSpaceDE w:val="0"/>
        <w:autoSpaceDN w:val="0"/>
        <w:adjustRightInd w:val="0"/>
        <w:spacing w:after="0" w:line="240" w:lineRule="auto"/>
        <w:rPr>
          <w:rFonts w:ascii="Times New Roman" w:hAnsi="Times New Roman" w:cs="Times New Roman"/>
          <w:bCs/>
          <w:sz w:val="28"/>
          <w:szCs w:val="28"/>
          <w:lang w:val="en-US"/>
        </w:rPr>
      </w:pPr>
      <w:r w:rsidRPr="001E6D6E">
        <w:rPr>
          <w:rFonts w:ascii="Times New Roman" w:hAnsi="Times New Roman" w:cs="Times New Roman"/>
          <w:b/>
          <w:bCs/>
          <w:sz w:val="28"/>
          <w:szCs w:val="28"/>
          <w:lang w:val="en-US"/>
        </w:rPr>
        <w:t>Chromatography</w:t>
      </w:r>
      <w:r w:rsidR="001E6D6E" w:rsidRPr="001E6D6E">
        <w:rPr>
          <w:rFonts w:ascii="Times New Roman" w:hAnsi="Times New Roman" w:cs="Times New Roman"/>
          <w:b/>
          <w:bCs/>
          <w:sz w:val="28"/>
          <w:szCs w:val="28"/>
          <w:lang w:val="en-US"/>
        </w:rPr>
        <w:t xml:space="preserve"> </w:t>
      </w:r>
      <w:r w:rsidR="001E6D6E" w:rsidRPr="001E6D6E">
        <w:rPr>
          <w:rFonts w:ascii="Times New Roman" w:hAnsi="Times New Roman" w:cs="Times New Roman"/>
          <w:bCs/>
          <w:sz w:val="28"/>
          <w:szCs w:val="28"/>
          <w:lang w:val="en-US"/>
        </w:rPr>
        <w:t>is set of processes of division, the analysis and physical and chemical researches based on distinction in speeds of the movement of concentration zones of components of mixes of the substances moving in a stream of a mobile phase along motionless.</w:t>
      </w:r>
    </w:p>
    <w:p w:rsidR="002A3FD5" w:rsidRPr="001E6D6E" w:rsidRDefault="002A3FD5" w:rsidP="002A3FD5">
      <w:pPr>
        <w:autoSpaceDE w:val="0"/>
        <w:autoSpaceDN w:val="0"/>
        <w:adjustRightInd w:val="0"/>
        <w:spacing w:after="0" w:line="240" w:lineRule="auto"/>
        <w:rPr>
          <w:rFonts w:ascii="Times New Roman" w:hAnsi="Times New Roman" w:cs="Times New Roman"/>
          <w:b/>
          <w:bCs/>
          <w:sz w:val="28"/>
          <w:szCs w:val="28"/>
          <w:lang w:val="en-US"/>
        </w:rPr>
      </w:pPr>
    </w:p>
    <w:p w:rsidR="002A3FD5" w:rsidRPr="001E6D6E" w:rsidRDefault="002A3FD5" w:rsidP="002A3FD5">
      <w:pPr>
        <w:autoSpaceDE w:val="0"/>
        <w:autoSpaceDN w:val="0"/>
        <w:adjustRightInd w:val="0"/>
        <w:spacing w:after="0" w:line="240" w:lineRule="auto"/>
        <w:rPr>
          <w:rFonts w:ascii="Times New Roman" w:hAnsi="Times New Roman" w:cs="Times New Roman"/>
          <w:b/>
          <w:bCs/>
          <w:sz w:val="28"/>
          <w:szCs w:val="28"/>
          <w:lang w:val="en-US"/>
        </w:rPr>
      </w:pPr>
    </w:p>
    <w:p w:rsidR="002A3FD5" w:rsidRPr="001E6D6E" w:rsidRDefault="002A3FD5" w:rsidP="002A3FD5">
      <w:pPr>
        <w:autoSpaceDE w:val="0"/>
        <w:autoSpaceDN w:val="0"/>
        <w:adjustRightInd w:val="0"/>
        <w:spacing w:after="0" w:line="240" w:lineRule="auto"/>
        <w:rPr>
          <w:rFonts w:ascii="Times New Roman" w:hAnsi="Times New Roman" w:cs="Times New Roman"/>
          <w:b/>
          <w:bCs/>
          <w:sz w:val="28"/>
          <w:szCs w:val="28"/>
          <w:lang w:val="en-US"/>
        </w:rPr>
      </w:pPr>
    </w:p>
    <w:p w:rsidR="002A3FD5" w:rsidRPr="001E6D6E" w:rsidRDefault="002A3FD5" w:rsidP="002A3FD5">
      <w:pPr>
        <w:autoSpaceDE w:val="0"/>
        <w:autoSpaceDN w:val="0"/>
        <w:adjustRightInd w:val="0"/>
        <w:spacing w:after="0" w:line="240" w:lineRule="auto"/>
        <w:rPr>
          <w:rFonts w:ascii="Times New Roman" w:hAnsi="Times New Roman" w:cs="Times New Roman"/>
          <w:b/>
          <w:bCs/>
          <w:sz w:val="28"/>
          <w:szCs w:val="28"/>
          <w:lang w:val="en-US"/>
        </w:rPr>
      </w:pPr>
    </w:p>
    <w:p w:rsidR="002A3FD5" w:rsidRPr="001E6D6E" w:rsidRDefault="002A3FD5" w:rsidP="002A3FD5">
      <w:pPr>
        <w:autoSpaceDE w:val="0"/>
        <w:autoSpaceDN w:val="0"/>
        <w:adjustRightInd w:val="0"/>
        <w:spacing w:after="0" w:line="240" w:lineRule="auto"/>
        <w:rPr>
          <w:rFonts w:ascii="Times New Roman" w:hAnsi="Times New Roman" w:cs="Times New Roman"/>
          <w:b/>
          <w:bCs/>
          <w:sz w:val="28"/>
          <w:szCs w:val="28"/>
          <w:lang w:val="en-US"/>
        </w:rPr>
      </w:pPr>
    </w:p>
    <w:p w:rsidR="002A3FD5" w:rsidRDefault="002A3FD5" w:rsidP="002A3FD5">
      <w:pPr>
        <w:autoSpaceDE w:val="0"/>
        <w:autoSpaceDN w:val="0"/>
        <w:adjustRightInd w:val="0"/>
        <w:spacing w:after="0" w:line="240" w:lineRule="auto"/>
        <w:rPr>
          <w:rFonts w:ascii="Times New Roman" w:hAnsi="Times New Roman" w:cs="Times New Roman"/>
          <w:b/>
          <w:bCs/>
          <w:sz w:val="28"/>
          <w:szCs w:val="28"/>
          <w:lang w:val="en-US"/>
        </w:rPr>
      </w:pPr>
    </w:p>
    <w:p w:rsidR="00F00682" w:rsidRDefault="00F00682" w:rsidP="002A3FD5">
      <w:pPr>
        <w:autoSpaceDE w:val="0"/>
        <w:autoSpaceDN w:val="0"/>
        <w:adjustRightInd w:val="0"/>
        <w:spacing w:after="0" w:line="240" w:lineRule="auto"/>
        <w:rPr>
          <w:rFonts w:ascii="Times New Roman" w:hAnsi="Times New Roman" w:cs="Times New Roman"/>
          <w:b/>
          <w:bCs/>
          <w:sz w:val="28"/>
          <w:szCs w:val="28"/>
          <w:lang w:val="en-US"/>
        </w:rPr>
      </w:pPr>
    </w:p>
    <w:p w:rsidR="00F00682" w:rsidRPr="001E6D6E" w:rsidRDefault="00F00682" w:rsidP="002A3FD5">
      <w:pPr>
        <w:autoSpaceDE w:val="0"/>
        <w:autoSpaceDN w:val="0"/>
        <w:adjustRightInd w:val="0"/>
        <w:spacing w:after="0" w:line="240" w:lineRule="auto"/>
        <w:rPr>
          <w:rFonts w:ascii="Times New Roman" w:hAnsi="Times New Roman" w:cs="Times New Roman"/>
          <w:b/>
          <w:bCs/>
          <w:sz w:val="28"/>
          <w:szCs w:val="28"/>
          <w:lang w:val="en-US"/>
        </w:rPr>
      </w:pPr>
    </w:p>
    <w:p w:rsidR="002A3FD5" w:rsidRPr="001E6D6E" w:rsidRDefault="002A3FD5" w:rsidP="002A3FD5">
      <w:pPr>
        <w:autoSpaceDE w:val="0"/>
        <w:autoSpaceDN w:val="0"/>
        <w:adjustRightInd w:val="0"/>
        <w:spacing w:after="0" w:line="240" w:lineRule="auto"/>
        <w:rPr>
          <w:rFonts w:ascii="Times New Roman" w:hAnsi="Times New Roman" w:cs="Times New Roman"/>
          <w:b/>
          <w:bCs/>
          <w:sz w:val="28"/>
          <w:szCs w:val="28"/>
          <w:lang w:val="en-US"/>
        </w:rPr>
      </w:pPr>
    </w:p>
    <w:p w:rsidR="002A3FD5" w:rsidRPr="001E6D6E" w:rsidRDefault="002A3FD5" w:rsidP="002A3FD5">
      <w:pPr>
        <w:autoSpaceDE w:val="0"/>
        <w:autoSpaceDN w:val="0"/>
        <w:adjustRightInd w:val="0"/>
        <w:spacing w:after="0" w:line="240" w:lineRule="auto"/>
        <w:rPr>
          <w:rFonts w:ascii="Times New Roman" w:hAnsi="Times New Roman" w:cs="Times New Roman"/>
          <w:b/>
          <w:bCs/>
          <w:sz w:val="28"/>
          <w:szCs w:val="28"/>
          <w:lang w:val="en-US"/>
        </w:rPr>
      </w:pPr>
    </w:p>
    <w:p w:rsidR="001E6D6E" w:rsidRDefault="001E6D6E" w:rsidP="002A3FD5">
      <w:pPr>
        <w:rPr>
          <w:rStyle w:val="refresult"/>
          <w:lang w:val="en-US"/>
        </w:rPr>
      </w:pPr>
    </w:p>
    <w:p w:rsidR="002A3FD5" w:rsidRPr="001E6D6E" w:rsidRDefault="001E6D6E" w:rsidP="001E6D6E">
      <w:pPr>
        <w:spacing w:after="0" w:line="240" w:lineRule="auto"/>
        <w:jc w:val="both"/>
        <w:rPr>
          <w:rStyle w:val="refresult"/>
          <w:rFonts w:ascii="Times New Roman" w:hAnsi="Times New Roman" w:cs="Times New Roman"/>
          <w:b/>
          <w:sz w:val="28"/>
          <w:szCs w:val="28"/>
          <w:lang w:val="en-US"/>
        </w:rPr>
      </w:pPr>
      <w:r w:rsidRPr="001E6D6E">
        <w:rPr>
          <w:rStyle w:val="refresult"/>
          <w:rFonts w:ascii="Times New Roman" w:hAnsi="Times New Roman" w:cs="Times New Roman"/>
          <w:b/>
          <w:sz w:val="28"/>
          <w:szCs w:val="28"/>
          <w:lang w:val="en-US"/>
        </w:rPr>
        <w:lastRenderedPageBreak/>
        <w:t>B</w:t>
      </w:r>
      <w:r w:rsidRPr="001E6D6E">
        <w:rPr>
          <w:rStyle w:val="refresult"/>
          <w:rFonts w:ascii="Times New Roman" w:hAnsi="Times New Roman" w:cs="Times New Roman"/>
          <w:b/>
          <w:sz w:val="28"/>
          <w:szCs w:val="28"/>
        </w:rPr>
        <w:t>ibliography</w:t>
      </w:r>
    </w:p>
    <w:p w:rsidR="001E6D6E" w:rsidRPr="001E6D6E" w:rsidRDefault="001E6D6E" w:rsidP="001E6D6E">
      <w:pPr>
        <w:spacing w:after="0" w:line="240" w:lineRule="auto"/>
        <w:jc w:val="both"/>
        <w:rPr>
          <w:rStyle w:val="reference-text"/>
          <w:rFonts w:ascii="Times New Roman" w:hAnsi="Times New Roman" w:cs="Times New Roman"/>
          <w:sz w:val="28"/>
          <w:szCs w:val="28"/>
          <w:lang w:val="en-US"/>
        </w:rPr>
      </w:pPr>
    </w:p>
    <w:p w:rsidR="002A3FD5" w:rsidRPr="005C3D86" w:rsidRDefault="002A3FD5" w:rsidP="00FC6611">
      <w:pPr>
        <w:pStyle w:val="aff1"/>
        <w:numPr>
          <w:ilvl w:val="0"/>
          <w:numId w:val="26"/>
        </w:numPr>
        <w:suppressAutoHyphens w:val="0"/>
        <w:ind w:left="0" w:firstLine="0"/>
        <w:jc w:val="both"/>
        <w:rPr>
          <w:caps/>
          <w:color w:val="000000" w:themeColor="text1"/>
          <w:szCs w:val="28"/>
        </w:rPr>
      </w:pPr>
      <w:r w:rsidRPr="005C3D86">
        <w:rPr>
          <w:color w:val="000000" w:themeColor="text1"/>
          <w:szCs w:val="28"/>
          <w:lang w:val="kk-KZ"/>
        </w:rPr>
        <w:t>Т.</w:t>
      </w:r>
      <w:r w:rsidR="001E6D6E">
        <w:rPr>
          <w:color w:val="000000" w:themeColor="text1"/>
          <w:szCs w:val="28"/>
          <w:lang w:val="kk-KZ"/>
        </w:rPr>
        <w:t>Г</w:t>
      </w:r>
      <w:r w:rsidRPr="005C3D86">
        <w:rPr>
          <w:color w:val="000000" w:themeColor="text1"/>
          <w:szCs w:val="28"/>
          <w:lang w:val="kk-KZ"/>
        </w:rPr>
        <w:t xml:space="preserve">. </w:t>
      </w:r>
      <w:r>
        <w:rPr>
          <w:color w:val="000000" w:themeColor="text1"/>
          <w:szCs w:val="28"/>
          <w:lang w:val="kk-KZ"/>
        </w:rPr>
        <w:t>Р</w:t>
      </w:r>
      <w:r w:rsidRPr="005C3D86">
        <w:rPr>
          <w:color w:val="000000" w:themeColor="text1"/>
          <w:szCs w:val="28"/>
          <w:lang w:val="kk-KZ"/>
        </w:rPr>
        <w:t xml:space="preserve">одина. Сенсорный анализ продовольственных товаров. Москва </w:t>
      </w:r>
      <w:r w:rsidRPr="005C3D86">
        <w:rPr>
          <w:color w:val="000000" w:themeColor="text1"/>
          <w:szCs w:val="28"/>
          <w:lang w:val="en-US"/>
        </w:rPr>
        <w:t>academa</w:t>
      </w:r>
      <w:r w:rsidRPr="005C3D86">
        <w:rPr>
          <w:caps/>
          <w:color w:val="000000" w:themeColor="text1"/>
          <w:szCs w:val="28"/>
        </w:rPr>
        <w:t xml:space="preserve">, 2009, </w:t>
      </w:r>
      <w:r w:rsidRPr="005C3D86">
        <w:rPr>
          <w:color w:val="000000" w:themeColor="text1"/>
          <w:szCs w:val="28"/>
        </w:rPr>
        <w:t>209 с</w:t>
      </w:r>
    </w:p>
    <w:p w:rsidR="002A3FD5" w:rsidRPr="005C3D86" w:rsidRDefault="002A3FD5" w:rsidP="00FC6611">
      <w:pPr>
        <w:pStyle w:val="aff1"/>
        <w:numPr>
          <w:ilvl w:val="0"/>
          <w:numId w:val="26"/>
        </w:numPr>
        <w:suppressAutoHyphens w:val="0"/>
        <w:ind w:left="0" w:firstLine="0"/>
        <w:jc w:val="both"/>
        <w:rPr>
          <w:caps/>
          <w:color w:val="000000" w:themeColor="text1"/>
          <w:szCs w:val="28"/>
        </w:rPr>
      </w:pPr>
      <w:r w:rsidRPr="005C3D86">
        <w:rPr>
          <w:color w:val="000000" w:themeColor="text1"/>
          <w:szCs w:val="28"/>
        </w:rPr>
        <w:t>Дегустационный анализ: курс лекций /о.в. голуб. Кемеровский технологический институт пищевой промышленности. – кемерово, 2003. -  119 с.</w:t>
      </w:r>
    </w:p>
    <w:p w:rsidR="002A3FD5" w:rsidRPr="00B34C53" w:rsidRDefault="002A3FD5" w:rsidP="00FC6611">
      <w:pPr>
        <w:widowControl w:val="0"/>
        <w:numPr>
          <w:ilvl w:val="0"/>
          <w:numId w:val="26"/>
        </w:numPr>
        <w:tabs>
          <w:tab w:val="num" w:pos="426"/>
        </w:tabs>
        <w:spacing w:after="0" w:line="240" w:lineRule="auto"/>
        <w:ind w:left="0" w:firstLine="0"/>
        <w:jc w:val="both"/>
        <w:rPr>
          <w:rFonts w:ascii="Times New Roman" w:hAnsi="Times New Roman" w:cs="Times New Roman"/>
          <w:color w:val="000000" w:themeColor="text1"/>
          <w:sz w:val="28"/>
          <w:szCs w:val="28"/>
        </w:rPr>
      </w:pPr>
      <w:r w:rsidRPr="00B34C53">
        <w:rPr>
          <w:rFonts w:ascii="Times New Roman" w:hAnsi="Times New Roman" w:cs="Times New Roman"/>
          <w:color w:val="000000" w:themeColor="text1"/>
          <w:sz w:val="28"/>
          <w:szCs w:val="28"/>
        </w:rPr>
        <w:t>Чуровский С.Р. Дегустация как метод продвижения продовольственных товаров // Маркетинг. – 2002. - №2. – С.82-88.</w:t>
      </w:r>
    </w:p>
    <w:p w:rsidR="002A3FD5" w:rsidRPr="00B34C53" w:rsidRDefault="00836875" w:rsidP="00FC6611">
      <w:pPr>
        <w:pStyle w:val="a4"/>
        <w:numPr>
          <w:ilvl w:val="0"/>
          <w:numId w:val="26"/>
        </w:numPr>
        <w:spacing w:after="0" w:line="240" w:lineRule="auto"/>
        <w:ind w:left="0" w:firstLine="0"/>
        <w:jc w:val="both"/>
        <w:rPr>
          <w:rStyle w:val="reference-text"/>
          <w:rFonts w:ascii="Times New Roman" w:hAnsi="Times New Roman" w:cs="Times New Roman"/>
          <w:color w:val="000000" w:themeColor="text1"/>
          <w:sz w:val="28"/>
          <w:szCs w:val="28"/>
        </w:rPr>
      </w:pPr>
      <w:hyperlink r:id="rId90" w:history="1">
        <w:r w:rsidR="002A3FD5" w:rsidRPr="001E6D6E">
          <w:rPr>
            <w:rStyle w:val="aff5"/>
            <w:rFonts w:ascii="Times New Roman" w:hAnsi="Times New Roman" w:cs="Times New Roman"/>
            <w:color w:val="000000" w:themeColor="text1"/>
            <w:sz w:val="28"/>
            <w:szCs w:val="28"/>
            <w:u w:val="none"/>
          </w:rPr>
          <w:t>http://window.edu.ru/resource/376/18376/files/Mtd_mlk27.pdf</w:t>
        </w:r>
      </w:hyperlink>
      <w:r w:rsidR="002A3FD5" w:rsidRPr="00B34C53">
        <w:rPr>
          <w:rFonts w:ascii="Times New Roman" w:hAnsi="Times New Roman" w:cs="Times New Roman"/>
          <w:color w:val="000000" w:themeColor="text1"/>
          <w:sz w:val="28"/>
          <w:szCs w:val="28"/>
        </w:rPr>
        <w:t xml:space="preserve"> Григорьева А.И., Тумунова С.Б. Сенсорный </w:t>
      </w:r>
      <w:r w:rsidR="002A3FD5" w:rsidRPr="00B34C53">
        <w:rPr>
          <w:rFonts w:ascii="Times New Roman" w:hAnsi="Times New Roman" w:cs="Times New Roman"/>
          <w:color w:val="000000" w:themeColor="text1"/>
          <w:spacing w:val="-2"/>
          <w:sz w:val="28"/>
          <w:szCs w:val="28"/>
        </w:rPr>
        <w:t>анализ продовольственных товаров. Лабораторный</w:t>
      </w:r>
      <w:r w:rsidR="002A3FD5" w:rsidRPr="00B34C53">
        <w:rPr>
          <w:rFonts w:ascii="Times New Roman" w:hAnsi="Times New Roman" w:cs="Times New Roman"/>
          <w:color w:val="000000" w:themeColor="text1"/>
          <w:sz w:val="28"/>
          <w:szCs w:val="28"/>
        </w:rPr>
        <w:t xml:space="preserve"> </w:t>
      </w:r>
      <w:r w:rsidR="002A3FD5" w:rsidRPr="00B34C53">
        <w:rPr>
          <w:rFonts w:ascii="Times New Roman" w:hAnsi="Times New Roman" w:cs="Times New Roman"/>
          <w:color w:val="000000" w:themeColor="text1"/>
          <w:spacing w:val="-4"/>
          <w:sz w:val="28"/>
          <w:szCs w:val="28"/>
        </w:rPr>
        <w:t>практикум. - Улан-Удэ: Изд-во ВСГТУ, 2005. - 30 с.</w:t>
      </w:r>
    </w:p>
    <w:p w:rsidR="002A3FD5" w:rsidRPr="00B34C53" w:rsidRDefault="002A3FD5" w:rsidP="00FC6611">
      <w:pPr>
        <w:pStyle w:val="a4"/>
        <w:numPr>
          <w:ilvl w:val="0"/>
          <w:numId w:val="26"/>
        </w:numPr>
        <w:spacing w:after="0" w:line="240" w:lineRule="auto"/>
        <w:ind w:left="0" w:firstLine="0"/>
        <w:jc w:val="both"/>
        <w:rPr>
          <w:rStyle w:val="reference-text"/>
          <w:rFonts w:ascii="Times New Roman" w:hAnsi="Times New Roman" w:cs="Times New Roman"/>
          <w:color w:val="000000" w:themeColor="text1"/>
          <w:sz w:val="28"/>
          <w:szCs w:val="28"/>
        </w:rPr>
      </w:pPr>
      <w:r w:rsidRPr="00B34C53">
        <w:rPr>
          <w:rStyle w:val="reference-text"/>
          <w:rFonts w:ascii="Times New Roman" w:hAnsi="Times New Roman" w:cs="Times New Roman"/>
          <w:color w:val="000000" w:themeColor="text1"/>
          <w:sz w:val="28"/>
          <w:szCs w:val="28"/>
        </w:rPr>
        <w:t>Шидловская В.П. Органолептическая свойства молока и молочных продуктов. Справочник.М.: Колос, 2000</w:t>
      </w:r>
    </w:p>
    <w:p w:rsidR="002A3FD5" w:rsidRPr="005C3D86" w:rsidRDefault="002A3FD5" w:rsidP="00FC6611">
      <w:pPr>
        <w:pStyle w:val="3"/>
        <w:numPr>
          <w:ilvl w:val="0"/>
          <w:numId w:val="26"/>
        </w:numPr>
        <w:autoSpaceDE/>
        <w:autoSpaceDN/>
        <w:adjustRightInd/>
        <w:ind w:left="0" w:firstLine="0"/>
        <w:jc w:val="both"/>
        <w:rPr>
          <w:b w:val="0"/>
          <w:color w:val="000000" w:themeColor="text1"/>
          <w:szCs w:val="28"/>
        </w:rPr>
      </w:pPr>
      <w:r w:rsidRPr="005C3D86">
        <w:rPr>
          <w:b w:val="0"/>
          <w:color w:val="000000" w:themeColor="text1"/>
          <w:szCs w:val="28"/>
        </w:rPr>
        <w:t>Методы исследования свойств сырья и продуктов питания: Учебное пособие / Т.В. Подлегаева, А.Ю. Просеков. Кемеровский технологический институт пищевой промышленности.- Кемерово, 2004.- 101 с.</w:t>
      </w:r>
    </w:p>
    <w:p w:rsidR="002A3FD5" w:rsidRPr="00B34C53" w:rsidRDefault="002A3FD5" w:rsidP="00FC6611">
      <w:pPr>
        <w:widowControl w:val="0"/>
        <w:numPr>
          <w:ilvl w:val="0"/>
          <w:numId w:val="26"/>
        </w:numPr>
        <w:tabs>
          <w:tab w:val="num" w:pos="426"/>
        </w:tabs>
        <w:spacing w:after="0" w:line="240" w:lineRule="auto"/>
        <w:ind w:left="0" w:firstLine="0"/>
        <w:jc w:val="both"/>
        <w:rPr>
          <w:rFonts w:ascii="Times New Roman" w:hAnsi="Times New Roman" w:cs="Times New Roman"/>
          <w:color w:val="000000" w:themeColor="text1"/>
          <w:sz w:val="28"/>
          <w:szCs w:val="28"/>
        </w:rPr>
      </w:pPr>
      <w:r w:rsidRPr="00B34C53">
        <w:rPr>
          <w:rFonts w:ascii="Times New Roman" w:hAnsi="Times New Roman" w:cs="Times New Roman"/>
          <w:color w:val="000000" w:themeColor="text1"/>
          <w:sz w:val="28"/>
          <w:szCs w:val="28"/>
        </w:rPr>
        <w:t>Базилевич В.И. Сенсорный анализ продовольственных товаров / В.И. Базилевич, Л.П. Соловьева, Ю.М. Колмогоров.  – Владивосток: Изд-во ДВГАЭУ, 2000.</w:t>
      </w:r>
    </w:p>
    <w:p w:rsidR="002A3FD5" w:rsidRPr="00B34C53" w:rsidRDefault="002A3FD5" w:rsidP="00FC6611">
      <w:pPr>
        <w:widowControl w:val="0"/>
        <w:numPr>
          <w:ilvl w:val="0"/>
          <w:numId w:val="26"/>
        </w:numPr>
        <w:tabs>
          <w:tab w:val="num" w:pos="426"/>
        </w:tabs>
        <w:spacing w:after="0" w:line="240" w:lineRule="auto"/>
        <w:ind w:left="0" w:firstLine="0"/>
        <w:jc w:val="both"/>
        <w:rPr>
          <w:rFonts w:ascii="Times New Roman" w:hAnsi="Times New Roman" w:cs="Times New Roman"/>
          <w:color w:val="000000" w:themeColor="text1"/>
          <w:sz w:val="28"/>
          <w:szCs w:val="28"/>
        </w:rPr>
      </w:pPr>
      <w:r w:rsidRPr="00B34C53">
        <w:rPr>
          <w:rFonts w:ascii="Times New Roman" w:hAnsi="Times New Roman" w:cs="Times New Roman"/>
          <w:color w:val="000000" w:themeColor="text1"/>
          <w:sz w:val="28"/>
          <w:szCs w:val="28"/>
        </w:rPr>
        <w:t>Кантере В.М. Методы сенсорного анализа пищевых продуктов: состояние и перспективы // Партнеры и конкуренты. – 2002. - №12. – С. 19-21.</w:t>
      </w:r>
    </w:p>
    <w:p w:rsidR="002A3FD5" w:rsidRPr="00B34C53" w:rsidRDefault="002A3FD5" w:rsidP="00FC6611">
      <w:pPr>
        <w:widowControl w:val="0"/>
        <w:numPr>
          <w:ilvl w:val="0"/>
          <w:numId w:val="26"/>
        </w:numPr>
        <w:tabs>
          <w:tab w:val="num" w:pos="426"/>
        </w:tabs>
        <w:spacing w:after="0" w:line="240" w:lineRule="auto"/>
        <w:ind w:left="0" w:firstLine="0"/>
        <w:jc w:val="both"/>
        <w:rPr>
          <w:rFonts w:ascii="Times New Roman" w:hAnsi="Times New Roman" w:cs="Times New Roman"/>
          <w:color w:val="000000" w:themeColor="text1"/>
          <w:sz w:val="28"/>
          <w:szCs w:val="28"/>
        </w:rPr>
      </w:pPr>
      <w:r w:rsidRPr="00B34C53">
        <w:rPr>
          <w:rFonts w:ascii="Times New Roman" w:hAnsi="Times New Roman" w:cs="Times New Roman"/>
          <w:color w:val="000000" w:themeColor="text1"/>
          <w:sz w:val="28"/>
          <w:szCs w:val="28"/>
        </w:rPr>
        <w:t>Кантере В.М. Основные методы сенсорной оценки продуктов питания // Пищевая промышленность. – 2003. №10. – С. 6 - 13.</w:t>
      </w:r>
    </w:p>
    <w:p w:rsidR="002A3FD5" w:rsidRPr="00B34C53" w:rsidRDefault="002A3FD5" w:rsidP="00FC6611">
      <w:pPr>
        <w:widowControl w:val="0"/>
        <w:numPr>
          <w:ilvl w:val="0"/>
          <w:numId w:val="26"/>
        </w:numPr>
        <w:tabs>
          <w:tab w:val="num" w:pos="426"/>
        </w:tabs>
        <w:spacing w:after="0" w:line="240" w:lineRule="auto"/>
        <w:ind w:left="0" w:firstLine="0"/>
        <w:jc w:val="both"/>
        <w:rPr>
          <w:rFonts w:ascii="Times New Roman" w:hAnsi="Times New Roman" w:cs="Times New Roman"/>
          <w:color w:val="000000" w:themeColor="text1"/>
          <w:sz w:val="28"/>
          <w:szCs w:val="28"/>
        </w:rPr>
      </w:pPr>
      <w:r w:rsidRPr="00B34C53">
        <w:rPr>
          <w:rFonts w:ascii="Times New Roman" w:hAnsi="Times New Roman" w:cs="Times New Roman"/>
          <w:color w:val="000000" w:themeColor="text1"/>
          <w:sz w:val="28"/>
          <w:szCs w:val="28"/>
        </w:rPr>
        <w:t>Острецова Н.Г. Органолептическая оценка молока и молочных продуктов // Молочная промышленность. – 2003. - №8. – С. 41-43.</w:t>
      </w:r>
    </w:p>
    <w:p w:rsidR="002A3FD5" w:rsidRPr="00B34C53" w:rsidRDefault="002A3FD5" w:rsidP="00FC6611">
      <w:pPr>
        <w:widowControl w:val="0"/>
        <w:numPr>
          <w:ilvl w:val="0"/>
          <w:numId w:val="26"/>
        </w:numPr>
        <w:tabs>
          <w:tab w:val="num" w:pos="426"/>
        </w:tabs>
        <w:spacing w:after="0" w:line="240" w:lineRule="auto"/>
        <w:ind w:left="0" w:firstLine="0"/>
        <w:jc w:val="both"/>
        <w:rPr>
          <w:rFonts w:ascii="Times New Roman" w:hAnsi="Times New Roman" w:cs="Times New Roman"/>
          <w:color w:val="000000" w:themeColor="text1"/>
          <w:sz w:val="28"/>
          <w:szCs w:val="28"/>
        </w:rPr>
      </w:pPr>
      <w:r w:rsidRPr="00B34C53">
        <w:rPr>
          <w:rFonts w:ascii="Times New Roman" w:hAnsi="Times New Roman" w:cs="Times New Roman"/>
          <w:color w:val="000000" w:themeColor="text1"/>
          <w:sz w:val="28"/>
          <w:szCs w:val="28"/>
        </w:rPr>
        <w:t>Радаева И.А. Роль органолептической оценки молочных консервов в улучшении их качества // Молочная промышленность. – 2003. - №8. – С.43-45.</w:t>
      </w:r>
    </w:p>
    <w:p w:rsidR="002A3FD5" w:rsidRPr="00B34C53" w:rsidRDefault="002A3FD5" w:rsidP="00FC6611">
      <w:pPr>
        <w:widowControl w:val="0"/>
        <w:numPr>
          <w:ilvl w:val="0"/>
          <w:numId w:val="26"/>
        </w:numPr>
        <w:tabs>
          <w:tab w:val="num" w:pos="426"/>
        </w:tabs>
        <w:spacing w:after="0" w:line="240" w:lineRule="auto"/>
        <w:ind w:left="0" w:firstLine="0"/>
        <w:jc w:val="both"/>
        <w:rPr>
          <w:rFonts w:ascii="Times New Roman" w:hAnsi="Times New Roman" w:cs="Times New Roman"/>
          <w:color w:val="000000" w:themeColor="text1"/>
          <w:sz w:val="28"/>
          <w:szCs w:val="28"/>
        </w:rPr>
      </w:pPr>
      <w:r w:rsidRPr="00B34C53">
        <w:rPr>
          <w:rFonts w:ascii="Times New Roman" w:hAnsi="Times New Roman" w:cs="Times New Roman"/>
          <w:color w:val="000000" w:themeColor="text1"/>
          <w:sz w:val="28"/>
          <w:szCs w:val="28"/>
        </w:rPr>
        <w:t>Сенсорный анализ: возможности и трудности // Пищевые ингредиенты, сырье и добавки. – 2000. - №2. – С. 72 - 73.</w:t>
      </w:r>
    </w:p>
    <w:p w:rsidR="002A3FD5" w:rsidRPr="00B34C53" w:rsidRDefault="002A3FD5" w:rsidP="00FC6611">
      <w:pPr>
        <w:widowControl w:val="0"/>
        <w:numPr>
          <w:ilvl w:val="0"/>
          <w:numId w:val="26"/>
        </w:numPr>
        <w:tabs>
          <w:tab w:val="num" w:pos="426"/>
        </w:tabs>
        <w:spacing w:after="0" w:line="240" w:lineRule="auto"/>
        <w:ind w:left="0" w:firstLine="0"/>
        <w:jc w:val="both"/>
        <w:rPr>
          <w:rFonts w:ascii="Times New Roman" w:hAnsi="Times New Roman" w:cs="Times New Roman"/>
          <w:color w:val="000000" w:themeColor="text1"/>
          <w:sz w:val="28"/>
          <w:szCs w:val="28"/>
        </w:rPr>
      </w:pPr>
      <w:r w:rsidRPr="00B34C53">
        <w:rPr>
          <w:rFonts w:ascii="Times New Roman" w:hAnsi="Times New Roman" w:cs="Times New Roman"/>
          <w:color w:val="000000" w:themeColor="text1"/>
          <w:sz w:val="28"/>
          <w:szCs w:val="28"/>
        </w:rPr>
        <w:t>Горнова Н.В. Особенности сенсорного анализа ванильного аромата // Пищевые ингредиенты, сырье и добавки. – 2001. - №2. – С. 66 - 67.</w:t>
      </w:r>
    </w:p>
    <w:p w:rsidR="002A3FD5" w:rsidRPr="00B34C53" w:rsidRDefault="002A3FD5" w:rsidP="00FC6611">
      <w:pPr>
        <w:widowControl w:val="0"/>
        <w:numPr>
          <w:ilvl w:val="0"/>
          <w:numId w:val="26"/>
        </w:numPr>
        <w:tabs>
          <w:tab w:val="num" w:pos="426"/>
        </w:tabs>
        <w:spacing w:after="0" w:line="240" w:lineRule="auto"/>
        <w:ind w:left="0" w:firstLine="0"/>
        <w:jc w:val="both"/>
        <w:rPr>
          <w:rFonts w:ascii="Times New Roman" w:hAnsi="Times New Roman" w:cs="Times New Roman"/>
          <w:color w:val="000000" w:themeColor="text1"/>
          <w:sz w:val="28"/>
          <w:szCs w:val="28"/>
        </w:rPr>
      </w:pPr>
      <w:r w:rsidRPr="00B34C53">
        <w:rPr>
          <w:rFonts w:ascii="Times New Roman" w:hAnsi="Times New Roman" w:cs="Times New Roman"/>
          <w:color w:val="000000" w:themeColor="text1"/>
          <w:sz w:val="28"/>
          <w:szCs w:val="28"/>
        </w:rPr>
        <w:t>Давиденко Л.И. Основы формализации органолептических оценок качества пищевкусовых продуктов // Хранение и переработка сельхозсырья. – 1987. - №11. – С. 32 - 33.</w:t>
      </w:r>
    </w:p>
    <w:p w:rsidR="002A3FD5" w:rsidRPr="00B34C53" w:rsidRDefault="00836875" w:rsidP="00FC6611">
      <w:pPr>
        <w:widowControl w:val="0"/>
        <w:numPr>
          <w:ilvl w:val="0"/>
          <w:numId w:val="26"/>
        </w:numPr>
        <w:spacing w:after="0" w:line="240" w:lineRule="auto"/>
        <w:ind w:left="0" w:firstLine="0"/>
        <w:jc w:val="both"/>
        <w:rPr>
          <w:rStyle w:val="aff5"/>
          <w:rFonts w:ascii="Times New Roman" w:hAnsi="Times New Roman" w:cs="Times New Roman"/>
          <w:color w:val="000000" w:themeColor="text1"/>
          <w:sz w:val="28"/>
          <w:szCs w:val="28"/>
          <w:u w:val="none"/>
        </w:rPr>
      </w:pPr>
      <w:hyperlink r:id="rId91" w:history="1">
        <w:r w:rsidR="002A3FD5" w:rsidRPr="001E6D6E">
          <w:rPr>
            <w:rStyle w:val="aff5"/>
            <w:rFonts w:ascii="Times New Roman" w:hAnsi="Times New Roman" w:cs="Times New Roman"/>
            <w:color w:val="000000" w:themeColor="text1"/>
            <w:sz w:val="28"/>
            <w:szCs w:val="28"/>
            <w:u w:val="none"/>
          </w:rPr>
          <w:t>http://window.edu.ru/resource/630/74630/files/lab_practikum_cikunib.</w:t>
        </w:r>
        <w:r w:rsidR="002A3FD5" w:rsidRPr="00B34C53">
          <w:rPr>
            <w:rStyle w:val="aff5"/>
            <w:rFonts w:ascii="Times New Roman" w:hAnsi="Times New Roman" w:cs="Times New Roman"/>
            <w:color w:val="000000" w:themeColor="text1"/>
            <w:sz w:val="28"/>
            <w:szCs w:val="28"/>
          </w:rPr>
          <w:t>pdf</w:t>
        </w:r>
      </w:hyperlink>
      <w:r w:rsidR="002A3FD5" w:rsidRPr="00B34C53">
        <w:rPr>
          <w:rFonts w:ascii="Times New Roman" w:hAnsi="Times New Roman" w:cs="Times New Roman"/>
          <w:color w:val="000000" w:themeColor="text1"/>
          <w:sz w:val="28"/>
          <w:szCs w:val="28"/>
        </w:rPr>
        <w:t xml:space="preserve"> Цикуниб А.Д. Количественные методы проверки сенсорных способностей человека: Лабораторный практикум. - Майкоп: АГУ, </w:t>
      </w:r>
    </w:p>
    <w:p w:rsidR="002A3FD5" w:rsidRPr="00B34C53" w:rsidRDefault="002A3FD5" w:rsidP="00FC6611">
      <w:pPr>
        <w:pStyle w:val="a4"/>
        <w:numPr>
          <w:ilvl w:val="0"/>
          <w:numId w:val="26"/>
        </w:numPr>
        <w:spacing w:after="0" w:line="240" w:lineRule="auto"/>
        <w:ind w:left="0" w:firstLine="0"/>
        <w:jc w:val="both"/>
        <w:rPr>
          <w:rStyle w:val="reference-text"/>
          <w:rFonts w:ascii="Times New Roman" w:hAnsi="Times New Roman" w:cs="Times New Roman"/>
          <w:color w:val="000000" w:themeColor="text1"/>
          <w:sz w:val="28"/>
          <w:szCs w:val="28"/>
        </w:rPr>
      </w:pPr>
      <w:r w:rsidRPr="00B34C53">
        <w:rPr>
          <w:rStyle w:val="aff5"/>
          <w:rFonts w:ascii="Times New Roman" w:hAnsi="Times New Roman" w:cs="Times New Roman"/>
          <w:color w:val="000000" w:themeColor="text1"/>
          <w:sz w:val="28"/>
          <w:szCs w:val="28"/>
          <w:u w:val="none"/>
        </w:rPr>
        <w:t xml:space="preserve">Родина Т.Г. </w:t>
      </w:r>
      <w:hyperlink r:id="rId92" w:history="1">
        <w:r w:rsidRPr="00B34C53">
          <w:rPr>
            <w:rStyle w:val="aff5"/>
            <w:rFonts w:ascii="Times New Roman" w:hAnsi="Times New Roman" w:cs="Times New Roman"/>
            <w:color w:val="000000" w:themeColor="text1"/>
            <w:sz w:val="28"/>
            <w:szCs w:val="28"/>
            <w:u w:val="none"/>
          </w:rPr>
          <w:t>Сенсорный анализ продовольственных товаров: учебник для студентов вузов / Т.Г. Родина</w:t>
        </w:r>
      </w:hyperlink>
      <w:r w:rsidRPr="00B34C53">
        <w:rPr>
          <w:rStyle w:val="aff5"/>
          <w:rFonts w:ascii="Times New Roman" w:hAnsi="Times New Roman" w:cs="Times New Roman"/>
          <w:color w:val="000000" w:themeColor="text1"/>
          <w:sz w:val="28"/>
          <w:szCs w:val="28"/>
          <w:u w:val="none"/>
        </w:rPr>
        <w:t xml:space="preserve">. - </w:t>
      </w:r>
      <w:hyperlink r:id="rId93" w:history="1">
        <w:r w:rsidRPr="00B34C53">
          <w:rPr>
            <w:rStyle w:val="aff5"/>
            <w:rFonts w:ascii="Times New Roman" w:hAnsi="Times New Roman" w:cs="Times New Roman"/>
            <w:color w:val="000000" w:themeColor="text1"/>
            <w:sz w:val="28"/>
            <w:szCs w:val="28"/>
            <w:u w:val="none"/>
          </w:rPr>
          <w:t>М.: ИЦ «Академия», 2004</w:t>
        </w:r>
      </w:hyperlink>
      <w:r w:rsidRPr="00B34C53">
        <w:rPr>
          <w:rStyle w:val="aff5"/>
          <w:rFonts w:ascii="Times New Roman" w:hAnsi="Times New Roman" w:cs="Times New Roman"/>
          <w:color w:val="000000" w:themeColor="text1"/>
          <w:sz w:val="28"/>
          <w:szCs w:val="28"/>
          <w:u w:val="none"/>
        </w:rPr>
        <w:t>.</w:t>
      </w:r>
    </w:p>
    <w:p w:rsidR="002A3FD5" w:rsidRPr="00B34C53" w:rsidRDefault="002A3FD5" w:rsidP="00FC6611">
      <w:pPr>
        <w:widowControl w:val="0"/>
        <w:numPr>
          <w:ilvl w:val="0"/>
          <w:numId w:val="26"/>
        </w:numPr>
        <w:tabs>
          <w:tab w:val="num" w:pos="426"/>
        </w:tabs>
        <w:spacing w:after="0" w:line="240" w:lineRule="auto"/>
        <w:ind w:left="0" w:firstLine="0"/>
        <w:jc w:val="both"/>
        <w:rPr>
          <w:rFonts w:ascii="Times New Roman" w:hAnsi="Times New Roman" w:cs="Times New Roman"/>
          <w:color w:val="000000" w:themeColor="text1"/>
          <w:sz w:val="28"/>
          <w:szCs w:val="28"/>
        </w:rPr>
      </w:pPr>
      <w:r w:rsidRPr="00B34C53">
        <w:rPr>
          <w:rFonts w:ascii="Times New Roman" w:hAnsi="Times New Roman" w:cs="Times New Roman"/>
          <w:color w:val="000000" w:themeColor="text1"/>
          <w:sz w:val="28"/>
          <w:szCs w:val="28"/>
        </w:rPr>
        <w:t>Сафронова Т.М. Справочник дегустатора рыбной продукции / Т.М. Сафронова. – М.: Изд-во ВНИРО, 1998.</w:t>
      </w:r>
    </w:p>
    <w:p w:rsidR="002A3FD5" w:rsidRPr="00B34C53" w:rsidRDefault="00836875" w:rsidP="00FC6611">
      <w:pPr>
        <w:widowControl w:val="0"/>
        <w:numPr>
          <w:ilvl w:val="0"/>
          <w:numId w:val="26"/>
        </w:numPr>
        <w:spacing w:after="0" w:line="240" w:lineRule="auto"/>
        <w:ind w:left="0" w:firstLine="0"/>
        <w:jc w:val="both"/>
        <w:rPr>
          <w:rStyle w:val="aff5"/>
          <w:rFonts w:ascii="Times New Roman" w:hAnsi="Times New Roman" w:cs="Times New Roman"/>
          <w:color w:val="000000" w:themeColor="text1"/>
          <w:sz w:val="28"/>
          <w:szCs w:val="28"/>
        </w:rPr>
      </w:pPr>
      <w:hyperlink r:id="rId94" w:history="1">
        <w:r w:rsidR="002A3FD5" w:rsidRPr="001E6D6E">
          <w:rPr>
            <w:rStyle w:val="aff5"/>
            <w:rFonts w:ascii="Times New Roman" w:hAnsi="Times New Roman" w:cs="Times New Roman"/>
            <w:color w:val="000000" w:themeColor="text1"/>
            <w:sz w:val="28"/>
            <w:szCs w:val="28"/>
          </w:rPr>
          <w:t>http://window.edu.ru/resource/474/18474/files/Mtdukm44.pdf</w:t>
        </w:r>
      </w:hyperlink>
      <w:r w:rsidR="002A3FD5" w:rsidRPr="00B34C53">
        <w:rPr>
          <w:rFonts w:ascii="Times New Roman" w:hAnsi="Times New Roman" w:cs="Times New Roman"/>
          <w:color w:val="000000" w:themeColor="text1"/>
          <w:sz w:val="28"/>
          <w:szCs w:val="28"/>
        </w:rPr>
        <w:t xml:space="preserve"> Олефирова А.П. Органолептическая оценка </w:t>
      </w:r>
      <w:r w:rsidR="002A3FD5" w:rsidRPr="00B34C53">
        <w:rPr>
          <w:rFonts w:ascii="Times New Roman" w:hAnsi="Times New Roman" w:cs="Times New Roman"/>
          <w:color w:val="000000" w:themeColor="text1"/>
          <w:spacing w:val="-4"/>
          <w:sz w:val="28"/>
          <w:szCs w:val="28"/>
        </w:rPr>
        <w:t xml:space="preserve">пищевых продуктов. Учебно-практическое </w:t>
      </w:r>
      <w:r w:rsidR="002A3FD5" w:rsidRPr="00B34C53">
        <w:rPr>
          <w:rFonts w:ascii="Times New Roman" w:hAnsi="Times New Roman" w:cs="Times New Roman"/>
          <w:color w:val="000000" w:themeColor="text1"/>
          <w:spacing w:val="-4"/>
          <w:sz w:val="28"/>
          <w:szCs w:val="28"/>
        </w:rPr>
        <w:lastRenderedPageBreak/>
        <w:t>пособие.</w:t>
      </w:r>
      <w:r w:rsidR="002A3FD5" w:rsidRPr="00B34C53">
        <w:rPr>
          <w:rFonts w:ascii="Times New Roman" w:hAnsi="Times New Roman" w:cs="Times New Roman"/>
          <w:color w:val="000000" w:themeColor="text1"/>
          <w:sz w:val="28"/>
          <w:szCs w:val="28"/>
        </w:rPr>
        <w:t xml:space="preserve"> - Улан-Удэ: Изд-во ВСГТУ, 2005. - 192 с.</w:t>
      </w:r>
    </w:p>
    <w:p w:rsidR="002A3FD5" w:rsidRPr="00B34C53" w:rsidRDefault="002A3FD5" w:rsidP="00FC6611">
      <w:pPr>
        <w:widowControl w:val="0"/>
        <w:numPr>
          <w:ilvl w:val="0"/>
          <w:numId w:val="26"/>
        </w:numPr>
        <w:tabs>
          <w:tab w:val="num" w:pos="426"/>
        </w:tabs>
        <w:spacing w:after="0" w:line="240" w:lineRule="auto"/>
        <w:ind w:left="0" w:firstLine="0"/>
        <w:jc w:val="both"/>
        <w:rPr>
          <w:rFonts w:ascii="Times New Roman" w:hAnsi="Times New Roman" w:cs="Times New Roman"/>
          <w:color w:val="000000" w:themeColor="text1"/>
          <w:sz w:val="28"/>
          <w:szCs w:val="28"/>
        </w:rPr>
      </w:pPr>
      <w:r w:rsidRPr="00B34C53">
        <w:rPr>
          <w:rFonts w:ascii="Times New Roman" w:hAnsi="Times New Roman" w:cs="Times New Roman"/>
          <w:color w:val="000000" w:themeColor="text1"/>
          <w:sz w:val="28"/>
          <w:szCs w:val="28"/>
        </w:rPr>
        <w:t>Петров А.П. Проблемы органолептической оценки и инструментальной оценки качества и подлинности алкогольной продукции // Партнеры и конкуренты. – 2001. - №7. – С. 36 - 41.</w:t>
      </w:r>
    </w:p>
    <w:p w:rsidR="002A3FD5" w:rsidRPr="00B34C53" w:rsidRDefault="002A3FD5" w:rsidP="00FC6611">
      <w:pPr>
        <w:widowControl w:val="0"/>
        <w:numPr>
          <w:ilvl w:val="0"/>
          <w:numId w:val="26"/>
        </w:numPr>
        <w:tabs>
          <w:tab w:val="num" w:pos="426"/>
        </w:tabs>
        <w:spacing w:after="0" w:line="240" w:lineRule="auto"/>
        <w:ind w:left="0" w:firstLine="0"/>
        <w:jc w:val="both"/>
        <w:rPr>
          <w:rFonts w:ascii="Times New Roman" w:hAnsi="Times New Roman" w:cs="Times New Roman"/>
          <w:color w:val="000000" w:themeColor="text1"/>
          <w:sz w:val="28"/>
          <w:szCs w:val="28"/>
        </w:rPr>
      </w:pPr>
      <w:r w:rsidRPr="00B34C53">
        <w:rPr>
          <w:rFonts w:ascii="Times New Roman" w:hAnsi="Times New Roman" w:cs="Times New Roman"/>
          <w:color w:val="000000" w:themeColor="text1"/>
          <w:sz w:val="28"/>
          <w:szCs w:val="28"/>
        </w:rPr>
        <w:t>Фарафонова М. Профессиональный ценитель вина // Гостиница и ресторан. – 2004. -№1. - С.44-53.</w:t>
      </w:r>
    </w:p>
    <w:p w:rsidR="002A3FD5" w:rsidRPr="00B34C53" w:rsidRDefault="002A3FD5" w:rsidP="00FC6611">
      <w:pPr>
        <w:widowControl w:val="0"/>
        <w:numPr>
          <w:ilvl w:val="0"/>
          <w:numId w:val="26"/>
        </w:numPr>
        <w:spacing w:after="0" w:line="240" w:lineRule="auto"/>
        <w:ind w:left="0" w:firstLine="0"/>
        <w:jc w:val="both"/>
        <w:rPr>
          <w:rFonts w:ascii="Times New Roman" w:hAnsi="Times New Roman" w:cs="Times New Roman"/>
          <w:color w:val="000000" w:themeColor="text1"/>
          <w:sz w:val="28"/>
          <w:szCs w:val="28"/>
        </w:rPr>
      </w:pPr>
      <w:r w:rsidRPr="00B34C53">
        <w:rPr>
          <w:rFonts w:ascii="Times New Roman" w:hAnsi="Times New Roman" w:cs="Times New Roman"/>
          <w:color w:val="000000" w:themeColor="text1"/>
          <w:sz w:val="28"/>
          <w:szCs w:val="28"/>
        </w:rPr>
        <w:t>Ловачева Т.Н. Стандартизация и контроль качества продукции. – М.: Экономика, 1990. - №11. – С. 32 - 33.</w:t>
      </w:r>
    </w:p>
    <w:p w:rsidR="002A3FD5" w:rsidRPr="00B34C53" w:rsidRDefault="002A3FD5" w:rsidP="00FC6611">
      <w:pPr>
        <w:widowControl w:val="0"/>
        <w:numPr>
          <w:ilvl w:val="0"/>
          <w:numId w:val="26"/>
        </w:numPr>
        <w:spacing w:after="0" w:line="240" w:lineRule="auto"/>
        <w:ind w:left="0" w:firstLine="0"/>
        <w:jc w:val="both"/>
        <w:rPr>
          <w:rStyle w:val="aff5"/>
          <w:rFonts w:ascii="Times New Roman" w:hAnsi="Times New Roman" w:cs="Times New Roman"/>
          <w:color w:val="000000" w:themeColor="text1"/>
          <w:sz w:val="28"/>
          <w:szCs w:val="28"/>
          <w:u w:val="none"/>
        </w:rPr>
      </w:pPr>
      <w:r w:rsidRPr="00B34C53">
        <w:rPr>
          <w:rStyle w:val="aff5"/>
          <w:rFonts w:ascii="Times New Roman" w:hAnsi="Times New Roman" w:cs="Times New Roman"/>
          <w:color w:val="000000" w:themeColor="text1"/>
          <w:sz w:val="28"/>
          <w:szCs w:val="28"/>
          <w:u w:val="none"/>
        </w:rPr>
        <w:t xml:space="preserve">Мамедова Т.Д. </w:t>
      </w:r>
      <w:hyperlink r:id="rId95" w:history="1">
        <w:r w:rsidRPr="00B34C53">
          <w:rPr>
            <w:rStyle w:val="aff5"/>
            <w:rFonts w:ascii="Times New Roman" w:hAnsi="Times New Roman" w:cs="Times New Roman"/>
            <w:color w:val="000000" w:themeColor="text1"/>
            <w:sz w:val="28"/>
            <w:szCs w:val="28"/>
            <w:u w:val="none"/>
          </w:rPr>
          <w:t>Сенсорный анализ продуктов питания. Формирование дегустационной комиссии: учебное пособие для вузов / Т.Д. Мамедова.</w:t>
        </w:r>
      </w:hyperlink>
      <w:r w:rsidRPr="00B34C53">
        <w:rPr>
          <w:rStyle w:val="aff5"/>
          <w:rFonts w:ascii="Times New Roman" w:hAnsi="Times New Roman" w:cs="Times New Roman"/>
          <w:color w:val="000000" w:themeColor="text1"/>
          <w:sz w:val="28"/>
          <w:szCs w:val="28"/>
          <w:u w:val="none"/>
        </w:rPr>
        <w:t xml:space="preserve"> - </w:t>
      </w:r>
      <w:hyperlink r:id="rId96" w:history="1">
        <w:r w:rsidRPr="00B34C53">
          <w:rPr>
            <w:rStyle w:val="aff5"/>
            <w:rFonts w:ascii="Times New Roman" w:hAnsi="Times New Roman" w:cs="Times New Roman"/>
            <w:color w:val="000000" w:themeColor="text1"/>
            <w:sz w:val="28"/>
            <w:szCs w:val="28"/>
            <w:u w:val="none"/>
          </w:rPr>
          <w:t>Владивосток: Изд-во Дальневосточного технического рыбохозяйственного университета, 2010.</w:t>
        </w:r>
      </w:hyperlink>
    </w:p>
    <w:p w:rsidR="002A3FD5" w:rsidRPr="005C3D86" w:rsidRDefault="002A3FD5" w:rsidP="00FC6611">
      <w:pPr>
        <w:pStyle w:val="a4"/>
        <w:numPr>
          <w:ilvl w:val="0"/>
          <w:numId w:val="26"/>
        </w:numPr>
        <w:tabs>
          <w:tab w:val="left" w:pos="7840"/>
        </w:tabs>
        <w:spacing w:after="0" w:line="240" w:lineRule="auto"/>
        <w:ind w:left="0" w:firstLine="0"/>
        <w:jc w:val="both"/>
        <w:rPr>
          <w:rFonts w:ascii="Times New Roman" w:hAnsi="Times New Roman" w:cs="Times New Roman"/>
          <w:bCs/>
          <w:color w:val="000000" w:themeColor="text1"/>
          <w:sz w:val="28"/>
          <w:szCs w:val="28"/>
        </w:rPr>
      </w:pPr>
      <w:r w:rsidRPr="005C3D86">
        <w:rPr>
          <w:rFonts w:ascii="Times New Roman" w:eastAsia="Times New Roman" w:hAnsi="Times New Roman" w:cs="Times New Roman"/>
          <w:color w:val="000000" w:themeColor="text1"/>
          <w:sz w:val="28"/>
          <w:szCs w:val="28"/>
        </w:rPr>
        <w:t>Феоктистова</w:t>
      </w:r>
      <w:r w:rsidRPr="005C3D86">
        <w:rPr>
          <w:rFonts w:ascii="Times New Roman" w:eastAsia="Times New Roman" w:hAnsi="Times New Roman" w:cs="Times New Roman"/>
          <w:color w:val="000000" w:themeColor="text1"/>
          <w:sz w:val="28"/>
          <w:szCs w:val="28"/>
          <w:lang w:val="kk-KZ"/>
        </w:rPr>
        <w:t xml:space="preserve"> </w:t>
      </w:r>
      <w:r w:rsidRPr="005C3D86">
        <w:rPr>
          <w:rFonts w:ascii="Times New Roman" w:eastAsia="Times New Roman" w:hAnsi="Times New Roman" w:cs="Times New Roman"/>
          <w:color w:val="000000" w:themeColor="text1"/>
          <w:sz w:val="28"/>
          <w:szCs w:val="28"/>
        </w:rPr>
        <w:t xml:space="preserve">Н.А., Васильев Д.А. </w:t>
      </w:r>
      <w:r w:rsidRPr="005C3D86">
        <w:rPr>
          <w:rFonts w:ascii="Times New Roman" w:hAnsi="Times New Roman" w:cs="Times New Roman"/>
          <w:color w:val="000000" w:themeColor="text1"/>
          <w:sz w:val="28"/>
          <w:szCs w:val="28"/>
        </w:rPr>
        <w:t>Учебно-методический комплекс предназначен для освоения программы по дисциплине «Сенсорный анализ продовольственных товаров»</w:t>
      </w:r>
      <w:r w:rsidRPr="005C3D86">
        <w:rPr>
          <w:rFonts w:ascii="Times New Roman" w:hAnsi="Times New Roman" w:cs="Times New Roman"/>
          <w:bCs/>
          <w:color w:val="000000" w:themeColor="text1"/>
          <w:sz w:val="28"/>
          <w:szCs w:val="28"/>
        </w:rPr>
        <w:t xml:space="preserve"> Ульяновск  2009</w:t>
      </w:r>
    </w:p>
    <w:p w:rsidR="002A3FD5" w:rsidRPr="00B34C53" w:rsidRDefault="002A3FD5" w:rsidP="00FC6611">
      <w:pPr>
        <w:pStyle w:val="a4"/>
        <w:numPr>
          <w:ilvl w:val="0"/>
          <w:numId w:val="26"/>
        </w:numPr>
        <w:spacing w:after="0" w:line="240" w:lineRule="auto"/>
        <w:ind w:left="0" w:firstLine="0"/>
        <w:jc w:val="both"/>
        <w:rPr>
          <w:rStyle w:val="reference-text"/>
          <w:rFonts w:ascii="Times New Roman" w:hAnsi="Times New Roman" w:cs="Times New Roman"/>
          <w:color w:val="000000" w:themeColor="text1"/>
          <w:sz w:val="28"/>
          <w:szCs w:val="28"/>
        </w:rPr>
      </w:pPr>
      <w:r w:rsidRPr="00B34C53">
        <w:rPr>
          <w:rStyle w:val="reference-text"/>
          <w:rFonts w:ascii="Times New Roman" w:hAnsi="Times New Roman" w:cs="Times New Roman"/>
          <w:color w:val="000000" w:themeColor="text1"/>
          <w:sz w:val="28"/>
          <w:szCs w:val="28"/>
        </w:rPr>
        <w:t>Бурова Т.Е. Анализ  и контроль пищевых производств/Под ред. А.Л.Ишевского-Спб.: СПбГУНиПТ, 2005-14с</w:t>
      </w:r>
    </w:p>
    <w:p w:rsidR="002A3FD5" w:rsidRPr="00B34C53" w:rsidRDefault="002A3FD5" w:rsidP="00FC6611">
      <w:pPr>
        <w:pStyle w:val="a4"/>
        <w:numPr>
          <w:ilvl w:val="0"/>
          <w:numId w:val="26"/>
        </w:numPr>
        <w:spacing w:after="0" w:line="240" w:lineRule="auto"/>
        <w:ind w:left="0" w:firstLine="0"/>
        <w:jc w:val="both"/>
        <w:rPr>
          <w:rStyle w:val="reference-text"/>
          <w:rFonts w:ascii="Times New Roman" w:hAnsi="Times New Roman" w:cs="Times New Roman"/>
          <w:color w:val="000000" w:themeColor="text1"/>
          <w:sz w:val="28"/>
          <w:szCs w:val="28"/>
        </w:rPr>
      </w:pPr>
      <w:r w:rsidRPr="00B34C53">
        <w:rPr>
          <w:rStyle w:val="reference-text"/>
          <w:rFonts w:ascii="Times New Roman" w:hAnsi="Times New Roman" w:cs="Times New Roman"/>
          <w:color w:val="000000" w:themeColor="text1"/>
          <w:sz w:val="28"/>
          <w:szCs w:val="28"/>
        </w:rPr>
        <w:t>Бурова Т.Е. Оценка сенсорной чувствительности дегустаторов /Под ред. А.Л.Ишевского-Спб.: СПбГУНиПТ, 2014-42с</w:t>
      </w:r>
    </w:p>
    <w:p w:rsidR="002A3FD5" w:rsidRPr="00B34C53" w:rsidRDefault="002A3FD5" w:rsidP="00FC6611">
      <w:pPr>
        <w:pStyle w:val="a4"/>
        <w:numPr>
          <w:ilvl w:val="0"/>
          <w:numId w:val="26"/>
        </w:numPr>
        <w:spacing w:after="0" w:line="240" w:lineRule="auto"/>
        <w:ind w:left="0" w:firstLine="0"/>
        <w:jc w:val="both"/>
        <w:rPr>
          <w:rStyle w:val="reference-text"/>
          <w:rFonts w:ascii="Times New Roman" w:hAnsi="Times New Roman" w:cs="Times New Roman"/>
          <w:color w:val="000000" w:themeColor="text1"/>
          <w:sz w:val="28"/>
          <w:szCs w:val="28"/>
        </w:rPr>
      </w:pPr>
      <w:r w:rsidRPr="00B34C53">
        <w:rPr>
          <w:rFonts w:ascii="Times New Roman" w:eastAsia="Times New Roman" w:hAnsi="Times New Roman" w:cs="Times New Roman"/>
          <w:color w:val="000000" w:themeColor="text1"/>
          <w:sz w:val="28"/>
          <w:szCs w:val="28"/>
        </w:rPr>
        <w:t>Скороход О.Р. Химический анализ: Основы методов концентрирования и разделения веществ. - Мн., «Изд-во БГУ», 1980. - 272с.</w:t>
      </w:r>
    </w:p>
    <w:p w:rsidR="002A3FD5" w:rsidRPr="00B34C53" w:rsidRDefault="002A3FD5" w:rsidP="00FC6611">
      <w:pPr>
        <w:pStyle w:val="a4"/>
        <w:numPr>
          <w:ilvl w:val="0"/>
          <w:numId w:val="26"/>
        </w:numPr>
        <w:spacing w:after="0" w:line="240" w:lineRule="auto"/>
        <w:ind w:left="0" w:firstLine="0"/>
        <w:jc w:val="both"/>
        <w:rPr>
          <w:rFonts w:ascii="Times New Roman" w:eastAsia="Times New Roman" w:hAnsi="Times New Roman" w:cs="Times New Roman"/>
          <w:color w:val="000000" w:themeColor="text1"/>
          <w:sz w:val="28"/>
          <w:szCs w:val="28"/>
        </w:rPr>
      </w:pPr>
      <w:r w:rsidRPr="00B34C53">
        <w:rPr>
          <w:rFonts w:ascii="Times New Roman" w:eastAsia="Times New Roman" w:hAnsi="Times New Roman" w:cs="Times New Roman"/>
          <w:color w:val="000000" w:themeColor="text1"/>
          <w:sz w:val="28"/>
          <w:szCs w:val="28"/>
        </w:rPr>
        <w:t>Посыпайко В.И. и др. Химические методы анализа: Учебн. пособие для хим.-технолог. вузов / Посыпайко В.И., Козырева Н.А., Логачева Ю.П. - М., «Высш. школа», 1989. - 448с.</w:t>
      </w:r>
    </w:p>
    <w:p w:rsidR="002A3FD5" w:rsidRPr="00B34C53" w:rsidRDefault="002A3FD5" w:rsidP="00FC6611">
      <w:pPr>
        <w:pStyle w:val="a4"/>
        <w:numPr>
          <w:ilvl w:val="0"/>
          <w:numId w:val="26"/>
        </w:numPr>
        <w:spacing w:after="0" w:line="240" w:lineRule="auto"/>
        <w:ind w:left="0" w:firstLine="0"/>
        <w:jc w:val="both"/>
        <w:rPr>
          <w:rFonts w:ascii="Times New Roman" w:eastAsia="Times New Roman" w:hAnsi="Times New Roman" w:cs="Times New Roman"/>
          <w:color w:val="000000" w:themeColor="text1"/>
          <w:sz w:val="28"/>
          <w:szCs w:val="28"/>
        </w:rPr>
      </w:pPr>
      <w:r w:rsidRPr="00B34C53">
        <w:rPr>
          <w:rFonts w:ascii="Times New Roman" w:eastAsia="Times New Roman" w:hAnsi="Times New Roman" w:cs="Times New Roman"/>
          <w:color w:val="000000" w:themeColor="text1"/>
          <w:sz w:val="28"/>
          <w:szCs w:val="28"/>
        </w:rPr>
        <w:t>Дворкин В.И. Метрология и обеспечение качества количественного химического анализа, М., Химия, 2007</w:t>
      </w:r>
    </w:p>
    <w:p w:rsidR="002A3FD5" w:rsidRPr="00B34C53" w:rsidRDefault="002A3FD5" w:rsidP="00FC6611">
      <w:pPr>
        <w:pStyle w:val="a4"/>
        <w:numPr>
          <w:ilvl w:val="0"/>
          <w:numId w:val="26"/>
        </w:numPr>
        <w:spacing w:after="0" w:line="240" w:lineRule="auto"/>
        <w:ind w:left="0" w:firstLine="0"/>
        <w:jc w:val="both"/>
        <w:rPr>
          <w:rFonts w:ascii="Times New Roman" w:eastAsia="Times New Roman" w:hAnsi="Times New Roman" w:cs="Times New Roman"/>
          <w:color w:val="000000" w:themeColor="text1"/>
          <w:sz w:val="28"/>
          <w:szCs w:val="28"/>
        </w:rPr>
      </w:pPr>
      <w:r w:rsidRPr="00B34C53">
        <w:rPr>
          <w:rFonts w:ascii="Times New Roman" w:eastAsia="Times New Roman" w:hAnsi="Times New Roman" w:cs="Times New Roman"/>
          <w:color w:val="000000" w:themeColor="text1"/>
          <w:sz w:val="28"/>
          <w:szCs w:val="28"/>
        </w:rPr>
        <w:t>Золотов Ю.А.Аналитическая химия: проблемы и достижения, М., Наука, 1992</w:t>
      </w:r>
    </w:p>
    <w:p w:rsidR="002A3FD5" w:rsidRPr="00B34C53" w:rsidRDefault="002A3FD5" w:rsidP="00FC6611">
      <w:pPr>
        <w:pStyle w:val="a4"/>
        <w:numPr>
          <w:ilvl w:val="0"/>
          <w:numId w:val="26"/>
        </w:numPr>
        <w:spacing w:after="0" w:line="240" w:lineRule="auto"/>
        <w:ind w:left="0" w:firstLine="0"/>
        <w:jc w:val="both"/>
        <w:rPr>
          <w:rFonts w:ascii="Times New Roman" w:eastAsia="Times New Roman" w:hAnsi="Times New Roman" w:cs="Times New Roman"/>
          <w:color w:val="000000" w:themeColor="text1"/>
          <w:sz w:val="28"/>
          <w:szCs w:val="28"/>
        </w:rPr>
      </w:pPr>
      <w:r w:rsidRPr="00B34C53">
        <w:rPr>
          <w:rFonts w:ascii="Times New Roman" w:eastAsia="Times New Roman" w:hAnsi="Times New Roman" w:cs="Times New Roman"/>
          <w:color w:val="000000" w:themeColor="text1"/>
          <w:sz w:val="28"/>
          <w:szCs w:val="28"/>
        </w:rPr>
        <w:t>Гальберштам Н.М., и др. Нейтронные сети как метод поиска зависимостей структура –свойство органических соединений. Успехи химии, 72 (2003)</w:t>
      </w:r>
    </w:p>
    <w:p w:rsidR="002A3FD5" w:rsidRPr="00B34C53" w:rsidRDefault="002A3FD5" w:rsidP="00FC6611">
      <w:pPr>
        <w:pStyle w:val="a4"/>
        <w:numPr>
          <w:ilvl w:val="0"/>
          <w:numId w:val="26"/>
        </w:numPr>
        <w:spacing w:after="0" w:line="240" w:lineRule="auto"/>
        <w:ind w:left="0" w:firstLine="0"/>
        <w:jc w:val="both"/>
        <w:rPr>
          <w:rFonts w:ascii="Times New Roman" w:eastAsia="Times New Roman" w:hAnsi="Times New Roman" w:cs="Times New Roman"/>
          <w:color w:val="000000" w:themeColor="text1"/>
          <w:sz w:val="28"/>
          <w:szCs w:val="28"/>
        </w:rPr>
      </w:pPr>
      <w:r w:rsidRPr="00B34C53">
        <w:rPr>
          <w:rFonts w:ascii="Times New Roman" w:eastAsia="Times New Roman" w:hAnsi="Times New Roman" w:cs="Times New Roman"/>
          <w:color w:val="000000" w:themeColor="text1"/>
          <w:sz w:val="28"/>
          <w:szCs w:val="28"/>
          <w:lang w:val="en-US"/>
        </w:rPr>
        <w:t>Lars</w:t>
      </w:r>
      <w:r w:rsidRPr="00B34C53">
        <w:rPr>
          <w:rFonts w:ascii="Times New Roman" w:eastAsia="Times New Roman" w:hAnsi="Times New Roman" w:cs="Times New Roman"/>
          <w:color w:val="000000" w:themeColor="text1"/>
          <w:sz w:val="28"/>
          <w:szCs w:val="28"/>
        </w:rPr>
        <w:t xml:space="preserve"> </w:t>
      </w:r>
      <w:r w:rsidRPr="00B34C53">
        <w:rPr>
          <w:rFonts w:ascii="Times New Roman" w:eastAsia="Times New Roman" w:hAnsi="Times New Roman" w:cs="Times New Roman"/>
          <w:color w:val="000000" w:themeColor="text1"/>
          <w:sz w:val="28"/>
          <w:szCs w:val="28"/>
          <w:lang w:val="en-US"/>
        </w:rPr>
        <w:t>Norgaard</w:t>
      </w:r>
      <w:r w:rsidRPr="00B34C53">
        <w:rPr>
          <w:rFonts w:ascii="Times New Roman" w:eastAsia="Times New Roman" w:hAnsi="Times New Roman" w:cs="Times New Roman"/>
          <w:color w:val="000000" w:themeColor="text1"/>
          <w:sz w:val="28"/>
          <w:szCs w:val="28"/>
          <w:lang w:val="kk-KZ"/>
        </w:rPr>
        <w:t xml:space="preserve"> и др</w:t>
      </w:r>
      <w:r w:rsidRPr="00B34C53">
        <w:rPr>
          <w:rFonts w:ascii="Times New Roman" w:eastAsia="Times New Roman" w:hAnsi="Times New Roman" w:cs="Times New Roman"/>
          <w:color w:val="000000" w:themeColor="text1"/>
          <w:sz w:val="28"/>
          <w:szCs w:val="28"/>
        </w:rPr>
        <w:t xml:space="preserve">. Хемомтерическая терминология для качественного и количественного анализа / </w:t>
      </w:r>
      <w:r w:rsidRPr="00B34C53">
        <w:rPr>
          <w:rFonts w:ascii="Times New Roman" w:eastAsia="Times New Roman" w:hAnsi="Times New Roman" w:cs="Times New Roman"/>
          <w:color w:val="000000" w:themeColor="text1"/>
          <w:sz w:val="28"/>
          <w:szCs w:val="28"/>
          <w:lang w:val="en-US"/>
        </w:rPr>
        <w:t>Dedicated</w:t>
      </w:r>
      <w:r w:rsidRPr="00B34C53">
        <w:rPr>
          <w:rFonts w:ascii="Times New Roman" w:eastAsia="Times New Roman" w:hAnsi="Times New Roman" w:cs="Times New Roman"/>
          <w:color w:val="000000" w:themeColor="text1"/>
          <w:sz w:val="28"/>
          <w:szCs w:val="28"/>
        </w:rPr>
        <w:t xml:space="preserve"> </w:t>
      </w:r>
      <w:r w:rsidRPr="00B34C53">
        <w:rPr>
          <w:rFonts w:ascii="Times New Roman" w:eastAsia="Times New Roman" w:hAnsi="Times New Roman" w:cs="Times New Roman"/>
          <w:color w:val="000000" w:themeColor="text1"/>
          <w:sz w:val="28"/>
          <w:szCs w:val="28"/>
          <w:lang w:val="en-US"/>
        </w:rPr>
        <w:t>Analytical</w:t>
      </w:r>
      <w:r w:rsidRPr="00B34C53">
        <w:rPr>
          <w:rFonts w:ascii="Times New Roman" w:eastAsia="Times New Roman" w:hAnsi="Times New Roman" w:cs="Times New Roman"/>
          <w:color w:val="000000" w:themeColor="text1"/>
          <w:sz w:val="28"/>
          <w:szCs w:val="28"/>
        </w:rPr>
        <w:t xml:space="preserve"> </w:t>
      </w:r>
      <w:r w:rsidRPr="00B34C53">
        <w:rPr>
          <w:rFonts w:ascii="Times New Roman" w:eastAsia="Times New Roman" w:hAnsi="Times New Roman" w:cs="Times New Roman"/>
          <w:color w:val="000000" w:themeColor="text1"/>
          <w:sz w:val="28"/>
          <w:szCs w:val="28"/>
          <w:lang w:val="en-US"/>
        </w:rPr>
        <w:t>Solutions</w:t>
      </w:r>
      <w:r w:rsidRPr="00B34C53">
        <w:rPr>
          <w:rFonts w:ascii="Times New Roman" w:eastAsia="Times New Roman" w:hAnsi="Times New Roman" w:cs="Times New Roman"/>
          <w:color w:val="000000" w:themeColor="text1"/>
          <w:sz w:val="28"/>
          <w:szCs w:val="28"/>
        </w:rPr>
        <w:t>. Выпуск 1, 2014</w:t>
      </w:r>
    </w:p>
    <w:p w:rsidR="002A3FD5" w:rsidRPr="005C3D86" w:rsidRDefault="002A3FD5" w:rsidP="00FC6611">
      <w:pPr>
        <w:pStyle w:val="2d"/>
        <w:numPr>
          <w:ilvl w:val="0"/>
          <w:numId w:val="26"/>
        </w:numPr>
        <w:shd w:val="clear" w:color="auto" w:fill="auto"/>
        <w:spacing w:after="0" w:line="240" w:lineRule="auto"/>
        <w:ind w:left="0" w:firstLine="0"/>
        <w:jc w:val="both"/>
        <w:rPr>
          <w:color w:val="000000" w:themeColor="text1"/>
          <w:sz w:val="28"/>
          <w:szCs w:val="28"/>
        </w:rPr>
      </w:pPr>
      <w:bookmarkStart w:id="0" w:name="bookmark0"/>
      <w:r w:rsidRPr="005C3D86">
        <w:rPr>
          <w:color w:val="000000" w:themeColor="text1"/>
          <w:sz w:val="28"/>
          <w:szCs w:val="28"/>
        </w:rPr>
        <w:t>Н.А. Кусакина, Т.И. Бокова, Г.П. Юсупова</w:t>
      </w:r>
      <w:bookmarkEnd w:id="0"/>
      <w:r w:rsidRPr="005C3D86">
        <w:rPr>
          <w:color w:val="000000" w:themeColor="text1"/>
          <w:sz w:val="28"/>
          <w:szCs w:val="28"/>
        </w:rPr>
        <w:t xml:space="preserve"> Аналитическая химия и физико-химические методы анализа/ Новосибирск 2010, 118 с.</w:t>
      </w:r>
    </w:p>
    <w:p w:rsidR="002A3FD5" w:rsidRPr="00B34C53" w:rsidRDefault="002A3FD5" w:rsidP="00FC6611">
      <w:pPr>
        <w:pStyle w:val="91"/>
        <w:numPr>
          <w:ilvl w:val="0"/>
          <w:numId w:val="26"/>
        </w:numPr>
        <w:shd w:val="clear" w:color="auto" w:fill="auto"/>
        <w:tabs>
          <w:tab w:val="left" w:pos="371"/>
        </w:tabs>
        <w:spacing w:line="240" w:lineRule="auto"/>
        <w:ind w:left="0" w:firstLine="0"/>
        <w:rPr>
          <w:color w:val="000000" w:themeColor="text1"/>
          <w:sz w:val="28"/>
          <w:szCs w:val="28"/>
        </w:rPr>
      </w:pPr>
      <w:r w:rsidRPr="00B34C53">
        <w:rPr>
          <w:color w:val="000000" w:themeColor="text1"/>
          <w:sz w:val="28"/>
          <w:szCs w:val="28"/>
        </w:rPr>
        <w:t>Цитович И.К. Курс аналитической химии: учеб. - СПб.: Лань, 2004 - 495 с.</w:t>
      </w:r>
    </w:p>
    <w:p w:rsidR="002A3FD5" w:rsidRPr="00B34C53" w:rsidRDefault="002A3FD5" w:rsidP="00FC6611">
      <w:pPr>
        <w:pStyle w:val="91"/>
        <w:numPr>
          <w:ilvl w:val="0"/>
          <w:numId w:val="26"/>
        </w:numPr>
        <w:shd w:val="clear" w:color="auto" w:fill="auto"/>
        <w:tabs>
          <w:tab w:val="left" w:pos="371"/>
        </w:tabs>
        <w:spacing w:line="240" w:lineRule="auto"/>
        <w:ind w:left="0" w:firstLine="0"/>
        <w:rPr>
          <w:color w:val="000000" w:themeColor="text1"/>
          <w:sz w:val="28"/>
          <w:szCs w:val="28"/>
        </w:rPr>
      </w:pPr>
      <w:r w:rsidRPr="00B34C53">
        <w:rPr>
          <w:color w:val="000000" w:themeColor="text1"/>
          <w:sz w:val="28"/>
          <w:szCs w:val="28"/>
        </w:rPr>
        <w:t>Васильев В.П. Аналитическая химия. Кн.2: Физико - химические мето- ды анализа. - М.: ДРОФА, 2002 - 383 с.</w:t>
      </w:r>
    </w:p>
    <w:p w:rsidR="002A3FD5" w:rsidRPr="00B34C53" w:rsidRDefault="002A3FD5" w:rsidP="00FC6611">
      <w:pPr>
        <w:pStyle w:val="91"/>
        <w:numPr>
          <w:ilvl w:val="0"/>
          <w:numId w:val="26"/>
        </w:numPr>
        <w:shd w:val="clear" w:color="auto" w:fill="auto"/>
        <w:tabs>
          <w:tab w:val="left" w:pos="371"/>
        </w:tabs>
        <w:spacing w:line="240" w:lineRule="auto"/>
        <w:ind w:left="0" w:firstLine="0"/>
        <w:rPr>
          <w:color w:val="000000" w:themeColor="text1"/>
          <w:sz w:val="28"/>
          <w:szCs w:val="28"/>
        </w:rPr>
      </w:pPr>
      <w:r w:rsidRPr="00B34C53">
        <w:rPr>
          <w:color w:val="000000" w:themeColor="text1"/>
          <w:sz w:val="28"/>
          <w:szCs w:val="28"/>
        </w:rPr>
        <w:t>Основы аналитической химии: практ. руководство под ред. Ю.А. Золо- това. - М.: Высш. шк., 2001. - 463 с.</w:t>
      </w:r>
    </w:p>
    <w:p w:rsidR="002A3FD5" w:rsidRPr="00B34C53" w:rsidRDefault="002A3FD5" w:rsidP="00FC6611">
      <w:pPr>
        <w:pStyle w:val="91"/>
        <w:numPr>
          <w:ilvl w:val="0"/>
          <w:numId w:val="26"/>
        </w:numPr>
        <w:shd w:val="clear" w:color="auto" w:fill="auto"/>
        <w:tabs>
          <w:tab w:val="left" w:pos="371"/>
        </w:tabs>
        <w:spacing w:line="240" w:lineRule="auto"/>
        <w:ind w:left="0" w:firstLine="0"/>
        <w:rPr>
          <w:color w:val="000000" w:themeColor="text1"/>
          <w:sz w:val="28"/>
          <w:szCs w:val="28"/>
        </w:rPr>
      </w:pPr>
      <w:r w:rsidRPr="00B34C53">
        <w:rPr>
          <w:color w:val="000000" w:themeColor="text1"/>
          <w:sz w:val="28"/>
          <w:szCs w:val="28"/>
        </w:rPr>
        <w:t>Коренман Я.И. Практикум по аналитической химии. Анализ п</w:t>
      </w:r>
      <w:r w:rsidRPr="00B34C53">
        <w:rPr>
          <w:rStyle w:val="12"/>
          <w:color w:val="000000" w:themeColor="text1"/>
          <w:sz w:val="28"/>
          <w:szCs w:val="28"/>
          <w:u w:val="none"/>
        </w:rPr>
        <w:t>ищ</w:t>
      </w:r>
      <w:r w:rsidRPr="00B34C53">
        <w:rPr>
          <w:color w:val="000000" w:themeColor="text1"/>
          <w:sz w:val="28"/>
          <w:szCs w:val="28"/>
        </w:rPr>
        <w:t>евых продуктов: в 4 кн.- М.: Колос, 2005.- 239 с.</w:t>
      </w:r>
    </w:p>
    <w:p w:rsidR="002A3FD5" w:rsidRPr="00B34C53" w:rsidRDefault="002A3FD5" w:rsidP="00FC6611">
      <w:pPr>
        <w:pStyle w:val="a4"/>
        <w:numPr>
          <w:ilvl w:val="0"/>
          <w:numId w:val="26"/>
        </w:numPr>
        <w:spacing w:after="0" w:line="240" w:lineRule="auto"/>
        <w:ind w:left="0" w:firstLine="0"/>
        <w:jc w:val="both"/>
        <w:rPr>
          <w:rFonts w:ascii="Times New Roman" w:eastAsia="Times New Roman" w:hAnsi="Times New Roman" w:cs="Times New Roman"/>
          <w:color w:val="000000" w:themeColor="text1"/>
          <w:sz w:val="28"/>
          <w:szCs w:val="28"/>
        </w:rPr>
      </w:pPr>
      <w:r w:rsidRPr="00B34C53">
        <w:rPr>
          <w:rFonts w:ascii="Times New Roman" w:hAnsi="Times New Roman" w:cs="Times New Roman"/>
          <w:color w:val="000000" w:themeColor="text1"/>
          <w:sz w:val="28"/>
          <w:szCs w:val="28"/>
        </w:rPr>
        <w:lastRenderedPageBreak/>
        <w:t>Русин Г.Г. Физико - химические методы в агрохимии. - М.: Агропром- издат, 1990</w:t>
      </w:r>
    </w:p>
    <w:p w:rsidR="002A3FD5" w:rsidRPr="00B34C53" w:rsidRDefault="002A3FD5" w:rsidP="00FC6611">
      <w:pPr>
        <w:pStyle w:val="a4"/>
        <w:numPr>
          <w:ilvl w:val="0"/>
          <w:numId w:val="26"/>
        </w:numPr>
        <w:spacing w:after="0" w:line="240" w:lineRule="auto"/>
        <w:ind w:left="0" w:firstLine="0"/>
        <w:jc w:val="both"/>
        <w:rPr>
          <w:rFonts w:ascii="Times New Roman" w:eastAsia="Times New Roman" w:hAnsi="Times New Roman" w:cs="Times New Roman"/>
          <w:color w:val="000000" w:themeColor="text1"/>
          <w:sz w:val="28"/>
          <w:szCs w:val="28"/>
        </w:rPr>
      </w:pPr>
      <w:r w:rsidRPr="00B34C53">
        <w:rPr>
          <w:rFonts w:ascii="Times New Roman" w:hAnsi="Times New Roman" w:cs="Times New Roman"/>
          <w:color w:val="000000" w:themeColor="text1"/>
          <w:sz w:val="28"/>
          <w:szCs w:val="28"/>
        </w:rPr>
        <w:t>Бокова Т.И. Основы аналитической химии/ НГАУ. - Новосибирск, 2005. - 108</w:t>
      </w:r>
    </w:p>
    <w:p w:rsidR="002A3FD5" w:rsidRPr="00B34C53" w:rsidRDefault="002A3FD5" w:rsidP="00FC6611">
      <w:pPr>
        <w:pStyle w:val="a4"/>
        <w:numPr>
          <w:ilvl w:val="0"/>
          <w:numId w:val="26"/>
        </w:numPr>
        <w:spacing w:after="0" w:line="240" w:lineRule="auto"/>
        <w:ind w:left="0" w:firstLine="0"/>
        <w:jc w:val="both"/>
        <w:rPr>
          <w:rFonts w:ascii="Times New Roman" w:eastAsia="Times New Roman" w:hAnsi="Times New Roman" w:cs="Times New Roman"/>
          <w:color w:val="000000" w:themeColor="text1"/>
          <w:sz w:val="28"/>
          <w:szCs w:val="28"/>
        </w:rPr>
      </w:pPr>
      <w:r w:rsidRPr="00B34C53">
        <w:rPr>
          <w:rFonts w:ascii="Times New Roman" w:hAnsi="Times New Roman" w:cs="Times New Roman"/>
          <w:color w:val="000000" w:themeColor="text1"/>
          <w:sz w:val="28"/>
          <w:szCs w:val="28"/>
        </w:rPr>
        <w:t>Пискарева С.К. Аналитическая химия/ С.К. Пискарева, К.М. Барашков М.: Высш. шк., 1994.</w:t>
      </w:r>
    </w:p>
    <w:p w:rsidR="002A3FD5" w:rsidRPr="00B34C53" w:rsidRDefault="002A3FD5" w:rsidP="00FC6611">
      <w:pPr>
        <w:pStyle w:val="a4"/>
        <w:widowControl w:val="0"/>
        <w:numPr>
          <w:ilvl w:val="0"/>
          <w:numId w:val="26"/>
        </w:numPr>
        <w:spacing w:after="0" w:line="240" w:lineRule="auto"/>
        <w:ind w:left="0" w:firstLine="0"/>
        <w:jc w:val="both"/>
        <w:rPr>
          <w:rFonts w:ascii="Times New Roman" w:eastAsia="SimSun" w:hAnsi="Times New Roman" w:cs="Times New Roman"/>
          <w:color w:val="000000" w:themeColor="text1"/>
          <w:sz w:val="28"/>
          <w:szCs w:val="28"/>
          <w:lang w:val="kk-KZ" w:bidi="ru-RU"/>
        </w:rPr>
      </w:pPr>
      <w:r w:rsidRPr="00B34C53">
        <w:rPr>
          <w:rFonts w:ascii="Times New Roman" w:eastAsia="Times New Roman" w:hAnsi="Times New Roman" w:cs="Times New Roman"/>
          <w:color w:val="000000" w:themeColor="text1"/>
          <w:sz w:val="28"/>
          <w:szCs w:val="28"/>
          <w:lang w:val="kk-KZ"/>
        </w:rPr>
        <w:t xml:space="preserve">Касымов С.К. </w:t>
      </w:r>
      <w:r w:rsidRPr="00B34C53">
        <w:rPr>
          <w:rFonts w:ascii="Times New Roman" w:hAnsi="Times New Roman" w:cs="Times New Roman"/>
          <w:b/>
          <w:color w:val="000000" w:themeColor="text1"/>
          <w:sz w:val="28"/>
          <w:szCs w:val="28"/>
          <w:lang w:val="kk-KZ"/>
        </w:rPr>
        <w:t>«</w:t>
      </w:r>
      <w:r w:rsidRPr="00B34C53">
        <w:rPr>
          <w:rFonts w:ascii="Times New Roman" w:hAnsi="Times New Roman" w:cs="Times New Roman"/>
          <w:color w:val="000000" w:themeColor="text1"/>
          <w:sz w:val="28"/>
          <w:szCs w:val="28"/>
          <w:lang w:val="kk-KZ"/>
        </w:rPr>
        <w:t>Тамақ өнімдерін сараптау</w:t>
      </w:r>
      <w:r w:rsidRPr="00B34C53">
        <w:rPr>
          <w:rFonts w:ascii="Times New Roman" w:hAnsi="Times New Roman" w:cs="Times New Roman"/>
          <w:b/>
          <w:color w:val="000000" w:themeColor="text1"/>
          <w:sz w:val="28"/>
          <w:szCs w:val="28"/>
          <w:lang w:val="kk-KZ"/>
        </w:rPr>
        <w:t xml:space="preserve">» </w:t>
      </w:r>
      <w:r w:rsidRPr="00B34C53">
        <w:rPr>
          <w:rFonts w:ascii="Times New Roman" w:eastAsia="SimSun" w:hAnsi="Times New Roman" w:cs="Times New Roman"/>
          <w:color w:val="000000" w:themeColor="text1"/>
          <w:sz w:val="28"/>
          <w:szCs w:val="28"/>
          <w:lang w:val="kk-KZ" w:bidi="ru-RU"/>
        </w:rPr>
        <w:t>пәнінен арналған сараптамалық және зертханалық жұмыстарға әдістемелік нұсқау, Семей, 2011</w:t>
      </w:r>
    </w:p>
    <w:p w:rsidR="002A3FD5" w:rsidRPr="00B34C53" w:rsidRDefault="002A3FD5" w:rsidP="00FC6611">
      <w:pPr>
        <w:pStyle w:val="a4"/>
        <w:numPr>
          <w:ilvl w:val="0"/>
          <w:numId w:val="26"/>
        </w:numPr>
        <w:spacing w:after="0" w:line="240" w:lineRule="auto"/>
        <w:ind w:left="0" w:firstLine="0"/>
        <w:jc w:val="both"/>
        <w:rPr>
          <w:rFonts w:ascii="Times New Roman" w:eastAsia="Times New Roman" w:hAnsi="Times New Roman" w:cs="Times New Roman"/>
          <w:color w:val="000000" w:themeColor="text1"/>
          <w:sz w:val="28"/>
          <w:szCs w:val="28"/>
        </w:rPr>
      </w:pPr>
      <w:r w:rsidRPr="00B34C53">
        <w:rPr>
          <w:rStyle w:val="reference-text"/>
          <w:rFonts w:ascii="Times New Roman" w:hAnsi="Times New Roman" w:cs="Times New Roman"/>
          <w:color w:val="000000" w:themeColor="text1"/>
          <w:sz w:val="28"/>
          <w:szCs w:val="28"/>
          <w:lang w:val="kk-KZ"/>
        </w:rPr>
        <w:t xml:space="preserve">Құлажанов Қ.С.Аналитикалық химия: II томдық оқулық . </w:t>
      </w:r>
      <w:r w:rsidRPr="00B34C53">
        <w:rPr>
          <w:rStyle w:val="reference-text"/>
          <w:rFonts w:ascii="Times New Roman" w:hAnsi="Times New Roman" w:cs="Times New Roman"/>
          <w:color w:val="000000" w:themeColor="text1"/>
          <w:sz w:val="28"/>
          <w:szCs w:val="28"/>
          <w:lang w:val="en-US"/>
        </w:rPr>
        <w:t>II</w:t>
      </w:r>
      <w:r w:rsidRPr="00B34C53">
        <w:rPr>
          <w:rStyle w:val="reference-text"/>
          <w:rFonts w:ascii="Times New Roman" w:hAnsi="Times New Roman" w:cs="Times New Roman"/>
          <w:color w:val="000000" w:themeColor="text1"/>
          <w:sz w:val="28"/>
          <w:szCs w:val="28"/>
        </w:rPr>
        <w:t xml:space="preserve"> - том. Оқулық. Алматы:«ЭВЕРО» баспаханасы, 2005. - 464 б</w:t>
      </w:r>
    </w:p>
    <w:p w:rsidR="002A3FD5" w:rsidRPr="00B34C53" w:rsidRDefault="002A3FD5" w:rsidP="00FC6611">
      <w:pPr>
        <w:pStyle w:val="a4"/>
        <w:numPr>
          <w:ilvl w:val="0"/>
          <w:numId w:val="26"/>
        </w:numPr>
        <w:spacing w:after="0" w:line="240" w:lineRule="auto"/>
        <w:ind w:left="0" w:firstLine="0"/>
        <w:jc w:val="both"/>
        <w:rPr>
          <w:rFonts w:ascii="Times New Roman" w:eastAsia="Times New Roman" w:hAnsi="Times New Roman" w:cs="Times New Roman"/>
          <w:color w:val="000000" w:themeColor="text1"/>
          <w:sz w:val="28"/>
          <w:szCs w:val="28"/>
        </w:rPr>
      </w:pPr>
      <w:r w:rsidRPr="00B34C53">
        <w:rPr>
          <w:rFonts w:ascii="Times New Roman" w:eastAsia="Times New Roman" w:hAnsi="Times New Roman" w:cs="Times New Roman"/>
          <w:color w:val="000000" w:themeColor="text1"/>
          <w:sz w:val="28"/>
          <w:szCs w:val="28"/>
        </w:rPr>
        <w:t>Москвин Л.Н., Царицина Л.Г. Методы разделения и концентрирования в аналитической химии. - Л., «Химия», 1991. - 256с.</w:t>
      </w:r>
    </w:p>
    <w:p w:rsidR="002A3FD5" w:rsidRPr="00B34C53" w:rsidRDefault="002A3FD5" w:rsidP="00FC6611">
      <w:pPr>
        <w:pStyle w:val="a4"/>
        <w:numPr>
          <w:ilvl w:val="0"/>
          <w:numId w:val="26"/>
        </w:numPr>
        <w:spacing w:after="0" w:line="240" w:lineRule="auto"/>
        <w:ind w:left="0" w:firstLine="0"/>
        <w:jc w:val="both"/>
        <w:rPr>
          <w:rFonts w:ascii="Times New Roman" w:eastAsia="Times New Roman" w:hAnsi="Times New Roman" w:cs="Times New Roman"/>
          <w:color w:val="000000" w:themeColor="text1"/>
          <w:sz w:val="28"/>
          <w:szCs w:val="28"/>
        </w:rPr>
      </w:pPr>
      <w:r w:rsidRPr="00B34C53">
        <w:rPr>
          <w:rFonts w:ascii="Times New Roman" w:hAnsi="Times New Roman" w:cs="Times New Roman"/>
          <w:color w:val="000000" w:themeColor="text1"/>
          <w:sz w:val="28"/>
          <w:szCs w:val="28"/>
        </w:rPr>
        <w:t>Сакодынский К.И. Аналитическая хроматография/К.И. Сакодынский В.В. Бражников. - М.: Химия, 1993</w:t>
      </w:r>
      <w:r w:rsidRPr="00B34C53">
        <w:rPr>
          <w:rFonts w:ascii="Times New Roman" w:eastAsia="Times New Roman" w:hAnsi="Times New Roman" w:cs="Times New Roman"/>
          <w:color w:val="000000" w:themeColor="text1"/>
          <w:sz w:val="28"/>
          <w:szCs w:val="28"/>
        </w:rPr>
        <w:t>.</w:t>
      </w:r>
    </w:p>
    <w:p w:rsidR="002A3FD5" w:rsidRPr="00B34C53" w:rsidRDefault="002A3FD5" w:rsidP="00FC6611">
      <w:pPr>
        <w:pStyle w:val="a4"/>
        <w:numPr>
          <w:ilvl w:val="0"/>
          <w:numId w:val="26"/>
        </w:numPr>
        <w:spacing w:after="0" w:line="240" w:lineRule="auto"/>
        <w:ind w:left="0" w:firstLine="0"/>
        <w:jc w:val="both"/>
        <w:rPr>
          <w:rStyle w:val="reference-text"/>
          <w:rFonts w:ascii="Times New Roman" w:hAnsi="Times New Roman" w:cs="Times New Roman"/>
          <w:color w:val="000000" w:themeColor="text1"/>
          <w:sz w:val="28"/>
          <w:szCs w:val="28"/>
        </w:rPr>
      </w:pPr>
      <w:r w:rsidRPr="00B34C53">
        <w:rPr>
          <w:rFonts w:ascii="Times New Roman" w:eastAsia="Times New Roman" w:hAnsi="Times New Roman" w:cs="Times New Roman"/>
          <w:color w:val="000000" w:themeColor="text1"/>
          <w:sz w:val="28"/>
          <w:szCs w:val="28"/>
        </w:rPr>
        <w:t>Руководство по газовой хроматографии. В 2-х ч. Пер. с нем. /под ред. Э. Лейбница, Х.Г. Штруппе. М.:Мир, 1988.</w:t>
      </w:r>
    </w:p>
    <w:p w:rsidR="002A3FD5" w:rsidRPr="00B34C53" w:rsidRDefault="002A3FD5" w:rsidP="00FC6611">
      <w:pPr>
        <w:pStyle w:val="a4"/>
        <w:numPr>
          <w:ilvl w:val="0"/>
          <w:numId w:val="26"/>
        </w:numPr>
        <w:spacing w:after="0" w:line="240" w:lineRule="auto"/>
        <w:ind w:left="0" w:firstLine="0"/>
        <w:jc w:val="both"/>
        <w:rPr>
          <w:rStyle w:val="reference-text"/>
          <w:rFonts w:ascii="Times New Roman" w:hAnsi="Times New Roman" w:cs="Times New Roman"/>
          <w:color w:val="000000" w:themeColor="text1"/>
          <w:sz w:val="28"/>
          <w:szCs w:val="28"/>
        </w:rPr>
      </w:pPr>
      <w:r w:rsidRPr="00B34C53">
        <w:rPr>
          <w:rFonts w:ascii="Times New Roman" w:eastAsia="Times New Roman" w:hAnsi="Times New Roman" w:cs="Times New Roman"/>
          <w:color w:val="000000" w:themeColor="text1"/>
          <w:sz w:val="28"/>
          <w:szCs w:val="28"/>
        </w:rPr>
        <w:t>Руденко Б.А., Руденко Г.И. Высокоэффективные хроматографические процессы. В 2-х томах. М.:Наука, 2003</w:t>
      </w:r>
    </w:p>
    <w:p w:rsidR="002A3FD5" w:rsidRPr="00B34C53" w:rsidRDefault="002A3FD5" w:rsidP="00FC6611">
      <w:pPr>
        <w:pStyle w:val="a4"/>
        <w:numPr>
          <w:ilvl w:val="0"/>
          <w:numId w:val="26"/>
        </w:numPr>
        <w:spacing w:after="0" w:line="240" w:lineRule="auto"/>
        <w:ind w:left="0" w:firstLine="0"/>
        <w:jc w:val="both"/>
        <w:rPr>
          <w:rFonts w:ascii="Times New Roman" w:hAnsi="Times New Roman" w:cs="Times New Roman"/>
          <w:color w:val="000000" w:themeColor="text1"/>
          <w:sz w:val="28"/>
          <w:szCs w:val="28"/>
        </w:rPr>
      </w:pPr>
      <w:r w:rsidRPr="00B34C53">
        <w:rPr>
          <w:rFonts w:ascii="Times New Roman" w:eastAsia="Times New Roman" w:hAnsi="Times New Roman" w:cs="Times New Roman"/>
          <w:color w:val="000000" w:themeColor="text1"/>
          <w:sz w:val="28"/>
          <w:szCs w:val="28"/>
        </w:rPr>
        <w:t>Красиков В.Д. Основы планарной хроматографии. С.-Пб.:  Химиздат, 2005.</w:t>
      </w:r>
      <w:r w:rsidRPr="00B34C53">
        <w:rPr>
          <w:rFonts w:ascii="Times New Roman" w:eastAsia="Times New Roman" w:hAnsi="Times New Roman" w:cs="Times New Roman"/>
          <w:color w:val="000000" w:themeColor="text1"/>
          <w:sz w:val="28"/>
          <w:szCs w:val="28"/>
          <w:lang w:val="en-US"/>
        </w:rPr>
        <w:t xml:space="preserve"> </w:t>
      </w:r>
    </w:p>
    <w:p w:rsidR="002A3FD5" w:rsidRPr="00B34C53" w:rsidRDefault="002A3FD5" w:rsidP="00FC6611">
      <w:pPr>
        <w:pStyle w:val="a4"/>
        <w:numPr>
          <w:ilvl w:val="0"/>
          <w:numId w:val="26"/>
        </w:numPr>
        <w:spacing w:after="0" w:line="240" w:lineRule="auto"/>
        <w:ind w:left="0" w:firstLine="0"/>
        <w:jc w:val="both"/>
        <w:rPr>
          <w:rFonts w:ascii="Times New Roman" w:hAnsi="Times New Roman" w:cs="Times New Roman"/>
          <w:color w:val="000000" w:themeColor="text1"/>
          <w:sz w:val="28"/>
          <w:szCs w:val="28"/>
        </w:rPr>
      </w:pPr>
      <w:r w:rsidRPr="00B34C53">
        <w:rPr>
          <w:rFonts w:ascii="Times New Roman" w:eastAsia="Times New Roman" w:hAnsi="Times New Roman" w:cs="Times New Roman"/>
          <w:color w:val="000000" w:themeColor="text1"/>
          <w:sz w:val="28"/>
          <w:szCs w:val="28"/>
        </w:rPr>
        <w:t>Основы аналитической химии. В двух книгах /под ред. Ю.А.Золотова. 3-е изд. М.: Высшая школа, 2004.</w:t>
      </w:r>
    </w:p>
    <w:p w:rsidR="002A3FD5" w:rsidRPr="00B34C53" w:rsidRDefault="002A3FD5" w:rsidP="00FC6611">
      <w:pPr>
        <w:pStyle w:val="a4"/>
        <w:numPr>
          <w:ilvl w:val="0"/>
          <w:numId w:val="26"/>
        </w:numPr>
        <w:spacing w:after="0" w:line="240" w:lineRule="auto"/>
        <w:ind w:left="0" w:firstLine="0"/>
        <w:jc w:val="both"/>
        <w:rPr>
          <w:rFonts w:ascii="Times New Roman" w:hAnsi="Times New Roman" w:cs="Times New Roman"/>
          <w:color w:val="000000" w:themeColor="text1"/>
          <w:sz w:val="28"/>
          <w:szCs w:val="28"/>
        </w:rPr>
      </w:pPr>
      <w:r w:rsidRPr="00B34C53">
        <w:rPr>
          <w:rFonts w:ascii="Times New Roman" w:eastAsia="Times New Roman" w:hAnsi="Times New Roman" w:cs="Times New Roman"/>
          <w:color w:val="000000" w:themeColor="text1"/>
          <w:sz w:val="28"/>
          <w:szCs w:val="28"/>
        </w:rPr>
        <w:t>Электроаналитические методы. Теория и практика /пер. с англ. Под ред. В.Н. Майстренко. М.:БИНОМ, Лаборатория знаний. 2006.</w:t>
      </w:r>
      <w:r w:rsidRPr="00B34C53">
        <w:rPr>
          <w:rFonts w:ascii="Times New Roman" w:eastAsia="Times New Roman" w:hAnsi="Times New Roman" w:cs="Times New Roman"/>
          <w:color w:val="000000" w:themeColor="text1"/>
          <w:sz w:val="28"/>
          <w:szCs w:val="28"/>
          <w:lang w:val="en-US"/>
        </w:rPr>
        <w:t xml:space="preserve"> </w:t>
      </w:r>
    </w:p>
    <w:p w:rsidR="002A3FD5" w:rsidRPr="00B34C53" w:rsidRDefault="002A3FD5" w:rsidP="00FC6611">
      <w:pPr>
        <w:pStyle w:val="a4"/>
        <w:numPr>
          <w:ilvl w:val="0"/>
          <w:numId w:val="26"/>
        </w:numPr>
        <w:spacing w:after="0" w:line="240" w:lineRule="auto"/>
        <w:ind w:left="0" w:firstLine="0"/>
        <w:jc w:val="both"/>
        <w:rPr>
          <w:rFonts w:ascii="Times New Roman" w:hAnsi="Times New Roman" w:cs="Times New Roman"/>
          <w:color w:val="000000" w:themeColor="text1"/>
          <w:sz w:val="28"/>
          <w:szCs w:val="28"/>
        </w:rPr>
      </w:pPr>
      <w:r w:rsidRPr="00B34C53">
        <w:rPr>
          <w:rFonts w:ascii="Times New Roman" w:eastAsia="Times New Roman" w:hAnsi="Times New Roman" w:cs="Times New Roman"/>
          <w:color w:val="000000" w:themeColor="text1"/>
          <w:sz w:val="28"/>
          <w:szCs w:val="28"/>
        </w:rPr>
        <w:t>Будников Г.К., Майстренко В.Н., Вяселев М.Р. Основы современного электроанализа. М.: Химия, 2003.</w:t>
      </w:r>
    </w:p>
    <w:p w:rsidR="002A3FD5" w:rsidRPr="00B34C53" w:rsidRDefault="002A3FD5" w:rsidP="00FC6611">
      <w:pPr>
        <w:numPr>
          <w:ilvl w:val="0"/>
          <w:numId w:val="26"/>
        </w:numPr>
        <w:spacing w:after="0" w:line="240" w:lineRule="auto"/>
        <w:ind w:left="0" w:firstLine="0"/>
        <w:jc w:val="both"/>
        <w:rPr>
          <w:rFonts w:ascii="Times New Roman" w:eastAsia="Times New Roman" w:hAnsi="Times New Roman" w:cs="Times New Roman"/>
          <w:color w:val="000000" w:themeColor="text1"/>
          <w:sz w:val="28"/>
          <w:szCs w:val="28"/>
        </w:rPr>
      </w:pPr>
      <w:r w:rsidRPr="00B34C53">
        <w:rPr>
          <w:rFonts w:ascii="Times New Roman" w:eastAsia="Times New Roman" w:hAnsi="Times New Roman" w:cs="Times New Roman"/>
          <w:color w:val="000000" w:themeColor="text1"/>
          <w:sz w:val="28"/>
          <w:szCs w:val="28"/>
        </w:rPr>
        <w:t>Юинг Д. Инструментальные методы химического анализа. М.: Мир, 1989.</w:t>
      </w:r>
    </w:p>
    <w:p w:rsidR="002A3FD5" w:rsidRPr="00B34C53" w:rsidRDefault="002A3FD5" w:rsidP="00FC6611">
      <w:pPr>
        <w:numPr>
          <w:ilvl w:val="0"/>
          <w:numId w:val="26"/>
        </w:numPr>
        <w:spacing w:after="0" w:line="240" w:lineRule="auto"/>
        <w:ind w:left="0" w:firstLine="0"/>
        <w:jc w:val="both"/>
        <w:rPr>
          <w:rFonts w:ascii="Times New Roman" w:eastAsia="Times New Roman" w:hAnsi="Times New Roman" w:cs="Times New Roman"/>
          <w:color w:val="000000" w:themeColor="text1"/>
          <w:sz w:val="28"/>
          <w:szCs w:val="28"/>
        </w:rPr>
      </w:pPr>
      <w:r w:rsidRPr="00B34C53">
        <w:rPr>
          <w:rFonts w:ascii="Times New Roman" w:eastAsia="Times New Roman" w:hAnsi="Times New Roman" w:cs="Times New Roman"/>
          <w:color w:val="000000" w:themeColor="text1"/>
          <w:sz w:val="28"/>
          <w:szCs w:val="28"/>
        </w:rPr>
        <w:t>Левшин Л.В., Салецкий А.М. Оптические методы исследования молекулярных систем. Ч.1 Молекулярная спектроскопия. М.: Изд-во МГУ, 1994.</w:t>
      </w:r>
    </w:p>
    <w:p w:rsidR="002A3FD5" w:rsidRPr="00B34C53" w:rsidRDefault="002A3FD5" w:rsidP="00FC6611">
      <w:pPr>
        <w:numPr>
          <w:ilvl w:val="0"/>
          <w:numId w:val="26"/>
        </w:numPr>
        <w:spacing w:after="0" w:line="240" w:lineRule="auto"/>
        <w:ind w:left="0" w:firstLine="0"/>
        <w:jc w:val="both"/>
        <w:rPr>
          <w:rFonts w:ascii="Times New Roman" w:eastAsia="Times New Roman" w:hAnsi="Times New Roman" w:cs="Times New Roman"/>
          <w:color w:val="000000" w:themeColor="text1"/>
          <w:sz w:val="28"/>
          <w:szCs w:val="28"/>
        </w:rPr>
      </w:pPr>
      <w:r w:rsidRPr="00B34C53">
        <w:rPr>
          <w:rFonts w:ascii="Times New Roman" w:eastAsia="Times New Roman" w:hAnsi="Times New Roman" w:cs="Times New Roman"/>
          <w:color w:val="000000" w:themeColor="text1"/>
          <w:sz w:val="28"/>
          <w:szCs w:val="28"/>
        </w:rPr>
        <w:t>Лосев Н.Ф., Смагунова А.Н. Основы рентгеноспектрального флуоресцентного анализа. М.: Химия, 1982.</w:t>
      </w:r>
    </w:p>
    <w:p w:rsidR="002A3FD5" w:rsidRPr="00B34C53" w:rsidRDefault="002A3FD5" w:rsidP="00FC6611">
      <w:pPr>
        <w:numPr>
          <w:ilvl w:val="0"/>
          <w:numId w:val="26"/>
        </w:numPr>
        <w:spacing w:after="0" w:line="240" w:lineRule="auto"/>
        <w:ind w:left="0" w:firstLine="0"/>
        <w:jc w:val="both"/>
        <w:rPr>
          <w:rFonts w:ascii="Times New Roman" w:eastAsia="Times New Roman" w:hAnsi="Times New Roman" w:cs="Times New Roman"/>
          <w:color w:val="000000" w:themeColor="text1"/>
          <w:sz w:val="28"/>
          <w:szCs w:val="28"/>
        </w:rPr>
      </w:pPr>
      <w:r w:rsidRPr="00B34C53">
        <w:rPr>
          <w:rFonts w:ascii="Times New Roman" w:eastAsia="Times New Roman" w:hAnsi="Times New Roman" w:cs="Times New Roman"/>
          <w:color w:val="000000" w:themeColor="text1"/>
          <w:sz w:val="28"/>
          <w:szCs w:val="28"/>
        </w:rPr>
        <w:t>Волков Н.Г. и др. Методы ядерной спектрометрии. М.: Энергоатом издат, 1990.</w:t>
      </w:r>
    </w:p>
    <w:p w:rsidR="002A3FD5" w:rsidRPr="00B34C53" w:rsidRDefault="002A3FD5" w:rsidP="00FC6611">
      <w:pPr>
        <w:numPr>
          <w:ilvl w:val="0"/>
          <w:numId w:val="26"/>
        </w:numPr>
        <w:spacing w:after="0" w:line="240" w:lineRule="auto"/>
        <w:ind w:left="0" w:firstLine="0"/>
        <w:jc w:val="both"/>
        <w:rPr>
          <w:rFonts w:ascii="Times New Roman" w:eastAsia="Times New Roman" w:hAnsi="Times New Roman" w:cs="Times New Roman"/>
          <w:color w:val="000000" w:themeColor="text1"/>
          <w:sz w:val="28"/>
          <w:szCs w:val="28"/>
        </w:rPr>
      </w:pPr>
      <w:r w:rsidRPr="00B34C53">
        <w:rPr>
          <w:rFonts w:ascii="Times New Roman" w:eastAsia="Times New Roman" w:hAnsi="Times New Roman" w:cs="Times New Roman"/>
          <w:color w:val="000000" w:themeColor="text1"/>
          <w:sz w:val="28"/>
          <w:szCs w:val="28"/>
        </w:rPr>
        <w:t>Кузяков Ю.Я., Семененко К.А., Зоров Н.Б. Методы спектрального анализа. М.: Изд-во МГУ. 1990.</w:t>
      </w:r>
    </w:p>
    <w:p w:rsidR="002A3FD5" w:rsidRPr="00B34C53" w:rsidRDefault="002A3FD5" w:rsidP="00FC6611">
      <w:pPr>
        <w:numPr>
          <w:ilvl w:val="0"/>
          <w:numId w:val="26"/>
        </w:numPr>
        <w:spacing w:after="0" w:line="240" w:lineRule="auto"/>
        <w:ind w:left="0" w:firstLine="0"/>
        <w:jc w:val="both"/>
        <w:rPr>
          <w:rFonts w:ascii="Times New Roman" w:eastAsia="Times New Roman" w:hAnsi="Times New Roman" w:cs="Times New Roman"/>
          <w:color w:val="000000" w:themeColor="text1"/>
          <w:sz w:val="28"/>
          <w:szCs w:val="28"/>
        </w:rPr>
      </w:pPr>
      <w:r w:rsidRPr="00B34C53">
        <w:rPr>
          <w:rFonts w:ascii="Times New Roman" w:eastAsia="Times New Roman" w:hAnsi="Times New Roman" w:cs="Times New Roman"/>
          <w:color w:val="000000" w:themeColor="text1"/>
          <w:sz w:val="28"/>
          <w:szCs w:val="28"/>
        </w:rPr>
        <w:t>Берштейн И.Я., Каминский Ю.Л. Спектрофотометрический анализ в органической химии. Л.: Химия. 1986.</w:t>
      </w:r>
    </w:p>
    <w:p w:rsidR="002A3FD5" w:rsidRPr="00B34C53" w:rsidRDefault="002A3FD5" w:rsidP="00FC6611">
      <w:pPr>
        <w:numPr>
          <w:ilvl w:val="0"/>
          <w:numId w:val="26"/>
        </w:numPr>
        <w:spacing w:after="0" w:line="240" w:lineRule="auto"/>
        <w:ind w:left="0" w:firstLine="0"/>
        <w:jc w:val="both"/>
        <w:rPr>
          <w:rFonts w:ascii="Times New Roman" w:hAnsi="Times New Roman" w:cs="Times New Roman"/>
          <w:color w:val="000000" w:themeColor="text1"/>
          <w:sz w:val="28"/>
          <w:szCs w:val="28"/>
        </w:rPr>
      </w:pPr>
      <w:r w:rsidRPr="00B34C53">
        <w:rPr>
          <w:rFonts w:ascii="Times New Roman" w:eastAsia="Times New Roman" w:hAnsi="Times New Roman" w:cs="Times New Roman"/>
          <w:color w:val="000000" w:themeColor="text1"/>
          <w:sz w:val="28"/>
          <w:szCs w:val="28"/>
        </w:rPr>
        <w:t>Аналитическая химия. Проблемы и подходы: В 2 т. /под ред. Р. Кельнера, Ж-М. Мерме, М. Отто, Н. Видмера. М.: Мир: ООО "Издательство АСТ". 2004.</w:t>
      </w:r>
      <w:r w:rsidRPr="00B34C53">
        <w:rPr>
          <w:rFonts w:ascii="Times New Roman" w:eastAsia="Times New Roman" w:hAnsi="Times New Roman" w:cs="Times New Roman"/>
          <w:color w:val="000000" w:themeColor="text1"/>
          <w:sz w:val="28"/>
          <w:szCs w:val="28"/>
          <w:lang w:val="kk-KZ"/>
        </w:rPr>
        <w:t xml:space="preserve"> </w:t>
      </w:r>
    </w:p>
    <w:p w:rsidR="002A3FD5" w:rsidRPr="00B34C53" w:rsidRDefault="002A3FD5" w:rsidP="00FC6611">
      <w:pPr>
        <w:numPr>
          <w:ilvl w:val="0"/>
          <w:numId w:val="26"/>
        </w:numPr>
        <w:spacing w:after="0" w:line="240" w:lineRule="auto"/>
        <w:ind w:left="0" w:firstLine="0"/>
        <w:jc w:val="both"/>
        <w:rPr>
          <w:rFonts w:ascii="Times New Roman" w:hAnsi="Times New Roman" w:cs="Times New Roman"/>
          <w:color w:val="000000" w:themeColor="text1"/>
          <w:sz w:val="28"/>
          <w:szCs w:val="28"/>
        </w:rPr>
      </w:pPr>
      <w:r w:rsidRPr="00B34C53">
        <w:rPr>
          <w:rFonts w:ascii="Times New Roman" w:eastAsia="Times New Roman" w:hAnsi="Times New Roman" w:cs="Times New Roman"/>
          <w:color w:val="000000" w:themeColor="text1"/>
          <w:sz w:val="28"/>
          <w:szCs w:val="28"/>
        </w:rPr>
        <w:t xml:space="preserve">  </w:t>
      </w:r>
      <w:r w:rsidRPr="00B34C53">
        <w:rPr>
          <w:rFonts w:ascii="Times New Roman" w:hAnsi="Times New Roman" w:cs="Times New Roman"/>
          <w:color w:val="000000" w:themeColor="text1"/>
          <w:sz w:val="28"/>
          <w:szCs w:val="28"/>
        </w:rPr>
        <w:t>Методы анализа пищевых продуктов. Проблемы аналитической химии. / Под ред Ю.А. Клячко и С.М. Беленького. М.: Наука, 1988.</w:t>
      </w:r>
    </w:p>
    <w:p w:rsidR="002A3FD5" w:rsidRPr="00B34C53" w:rsidRDefault="002A3FD5" w:rsidP="00FC6611">
      <w:pPr>
        <w:numPr>
          <w:ilvl w:val="0"/>
          <w:numId w:val="26"/>
        </w:numPr>
        <w:spacing w:after="0" w:line="240" w:lineRule="auto"/>
        <w:ind w:left="0" w:firstLine="0"/>
        <w:jc w:val="both"/>
        <w:rPr>
          <w:rFonts w:ascii="Times New Roman" w:hAnsi="Times New Roman" w:cs="Times New Roman"/>
          <w:color w:val="000000" w:themeColor="text1"/>
          <w:sz w:val="28"/>
          <w:szCs w:val="28"/>
        </w:rPr>
      </w:pPr>
      <w:r w:rsidRPr="00B34C53">
        <w:rPr>
          <w:rFonts w:ascii="Times New Roman" w:hAnsi="Times New Roman" w:cs="Times New Roman"/>
          <w:color w:val="000000" w:themeColor="text1"/>
          <w:sz w:val="28"/>
          <w:szCs w:val="28"/>
        </w:rPr>
        <w:t xml:space="preserve">  Методы анализа чужеродных веществ в пищевых продуктах. Сборник нормативных материалов. М., 1994.</w:t>
      </w:r>
    </w:p>
    <w:p w:rsidR="002A3FD5" w:rsidRPr="00B34C53" w:rsidRDefault="002A3FD5" w:rsidP="00FC6611">
      <w:pPr>
        <w:pStyle w:val="a4"/>
        <w:numPr>
          <w:ilvl w:val="0"/>
          <w:numId w:val="26"/>
        </w:numPr>
        <w:spacing w:after="0" w:line="240" w:lineRule="auto"/>
        <w:ind w:left="0" w:firstLine="0"/>
        <w:jc w:val="both"/>
        <w:rPr>
          <w:rFonts w:ascii="Times New Roman" w:hAnsi="Times New Roman" w:cs="Times New Roman"/>
          <w:color w:val="000000" w:themeColor="text1"/>
          <w:sz w:val="28"/>
          <w:szCs w:val="28"/>
        </w:rPr>
      </w:pPr>
      <w:r w:rsidRPr="00B34C53">
        <w:rPr>
          <w:rFonts w:ascii="Times New Roman" w:hAnsi="Times New Roman" w:cs="Times New Roman"/>
          <w:color w:val="000000" w:themeColor="text1"/>
          <w:sz w:val="28"/>
          <w:szCs w:val="28"/>
        </w:rPr>
        <w:lastRenderedPageBreak/>
        <w:t>Крейнгольд С.У. Каталиметрия в анализе реактивов и веществ особой чистоты. М.: Химия, 1983.</w:t>
      </w:r>
    </w:p>
    <w:p w:rsidR="002A3FD5" w:rsidRPr="00B34C53" w:rsidRDefault="002A3FD5" w:rsidP="00FC6611">
      <w:pPr>
        <w:numPr>
          <w:ilvl w:val="0"/>
          <w:numId w:val="26"/>
        </w:numPr>
        <w:spacing w:after="0" w:line="240" w:lineRule="auto"/>
        <w:ind w:left="0" w:firstLine="0"/>
        <w:jc w:val="both"/>
        <w:rPr>
          <w:rFonts w:ascii="Times New Roman" w:hAnsi="Times New Roman" w:cs="Times New Roman"/>
          <w:color w:val="000000" w:themeColor="text1"/>
          <w:sz w:val="28"/>
          <w:szCs w:val="28"/>
        </w:rPr>
      </w:pPr>
      <w:r w:rsidRPr="00B34C53">
        <w:rPr>
          <w:rFonts w:ascii="Times New Roman" w:hAnsi="Times New Roman" w:cs="Times New Roman"/>
          <w:color w:val="000000" w:themeColor="text1"/>
          <w:sz w:val="28"/>
          <w:szCs w:val="28"/>
        </w:rPr>
        <w:t>Марк Г., Рехниц Г. Кинетика в аналитической химии. / Пер. с англ. Под. ред. К.Б. Яцимирского. М.: Мир, 1972.</w:t>
      </w:r>
    </w:p>
    <w:p w:rsidR="002A3FD5" w:rsidRPr="00B34C53" w:rsidRDefault="002A3FD5" w:rsidP="00FC6611">
      <w:pPr>
        <w:numPr>
          <w:ilvl w:val="0"/>
          <w:numId w:val="26"/>
        </w:numPr>
        <w:spacing w:after="0" w:line="240" w:lineRule="auto"/>
        <w:ind w:left="0" w:firstLine="0"/>
        <w:jc w:val="both"/>
        <w:rPr>
          <w:rFonts w:ascii="Times New Roman" w:hAnsi="Times New Roman" w:cs="Times New Roman"/>
          <w:color w:val="000000" w:themeColor="text1"/>
          <w:sz w:val="28"/>
          <w:szCs w:val="28"/>
        </w:rPr>
      </w:pPr>
      <w:r w:rsidRPr="00B34C53">
        <w:rPr>
          <w:rFonts w:ascii="Times New Roman" w:hAnsi="Times New Roman" w:cs="Times New Roman"/>
          <w:color w:val="000000" w:themeColor="text1"/>
          <w:sz w:val="28"/>
          <w:szCs w:val="28"/>
        </w:rPr>
        <w:t>Яцимирский К.Б. Кинетические методы анализа. Изд. 2-е. М.: Химия. 1967.</w:t>
      </w:r>
    </w:p>
    <w:p w:rsidR="002A3FD5" w:rsidRPr="00B34C53" w:rsidRDefault="002A3FD5" w:rsidP="00FC6611">
      <w:pPr>
        <w:numPr>
          <w:ilvl w:val="0"/>
          <w:numId w:val="26"/>
        </w:numPr>
        <w:spacing w:after="0" w:line="240" w:lineRule="auto"/>
        <w:ind w:left="0" w:firstLine="0"/>
        <w:jc w:val="both"/>
        <w:rPr>
          <w:rFonts w:ascii="Times New Roman" w:hAnsi="Times New Roman" w:cs="Times New Roman"/>
          <w:color w:val="000000" w:themeColor="text1"/>
          <w:sz w:val="28"/>
          <w:szCs w:val="28"/>
        </w:rPr>
      </w:pPr>
      <w:r w:rsidRPr="00B34C53">
        <w:rPr>
          <w:rFonts w:ascii="Times New Roman" w:hAnsi="Times New Roman" w:cs="Times New Roman"/>
          <w:color w:val="000000" w:themeColor="text1"/>
          <w:sz w:val="28"/>
          <w:szCs w:val="28"/>
        </w:rPr>
        <w:t>Номенклатура кинетических методов анализа. (Рекомендации ИЮПАК, 1993). // Журн. аналит. химии. 1998. Т. 53, № 1. С. 110–126.</w:t>
      </w:r>
    </w:p>
    <w:p w:rsidR="002A3FD5" w:rsidRPr="00B34C53" w:rsidRDefault="002A3FD5" w:rsidP="00FC6611">
      <w:pPr>
        <w:numPr>
          <w:ilvl w:val="0"/>
          <w:numId w:val="26"/>
        </w:numPr>
        <w:spacing w:after="0" w:line="240" w:lineRule="auto"/>
        <w:ind w:left="0" w:firstLine="0"/>
        <w:jc w:val="both"/>
        <w:rPr>
          <w:rFonts w:ascii="Times New Roman" w:hAnsi="Times New Roman" w:cs="Times New Roman"/>
          <w:color w:val="000000" w:themeColor="text1"/>
          <w:sz w:val="28"/>
          <w:szCs w:val="28"/>
        </w:rPr>
      </w:pPr>
      <w:r w:rsidRPr="00B34C53">
        <w:rPr>
          <w:rFonts w:ascii="Times New Roman" w:hAnsi="Times New Roman" w:cs="Times New Roman"/>
          <w:color w:val="000000" w:themeColor="text1"/>
          <w:sz w:val="28"/>
          <w:szCs w:val="28"/>
        </w:rPr>
        <w:t>Мюллер Х., Отто М., Вернер Г. Каталитические методы в следовом анализе. / Пер. с нем. Под ред. К.Б. Яцимирского. М.: Мир, 1982.</w:t>
      </w:r>
    </w:p>
    <w:p w:rsidR="002A3FD5" w:rsidRPr="00B34C53" w:rsidRDefault="002A3FD5" w:rsidP="00FC6611">
      <w:pPr>
        <w:numPr>
          <w:ilvl w:val="0"/>
          <w:numId w:val="26"/>
        </w:numPr>
        <w:spacing w:after="0" w:line="240" w:lineRule="auto"/>
        <w:ind w:left="0" w:firstLine="0"/>
        <w:jc w:val="both"/>
        <w:rPr>
          <w:rFonts w:ascii="Times New Roman" w:hAnsi="Times New Roman" w:cs="Times New Roman"/>
          <w:color w:val="000000" w:themeColor="text1"/>
          <w:sz w:val="28"/>
          <w:szCs w:val="28"/>
        </w:rPr>
      </w:pPr>
      <w:r w:rsidRPr="00B34C53">
        <w:rPr>
          <w:rFonts w:ascii="Times New Roman" w:hAnsi="Times New Roman" w:cs="Times New Roman"/>
          <w:color w:val="000000" w:themeColor="text1"/>
          <w:sz w:val="28"/>
          <w:szCs w:val="28"/>
        </w:rPr>
        <w:t>Сычев А.Я. Окислительно-восстановительный катализ комплексами металлов. Кишинев: Штиинца, 1976.</w:t>
      </w:r>
    </w:p>
    <w:p w:rsidR="002A3FD5" w:rsidRPr="00B34C53" w:rsidRDefault="002A3FD5" w:rsidP="00FC6611">
      <w:pPr>
        <w:numPr>
          <w:ilvl w:val="0"/>
          <w:numId w:val="26"/>
        </w:numPr>
        <w:spacing w:after="0" w:line="240" w:lineRule="auto"/>
        <w:ind w:left="0" w:firstLine="0"/>
        <w:jc w:val="both"/>
        <w:rPr>
          <w:rFonts w:ascii="Times New Roman" w:hAnsi="Times New Roman" w:cs="Times New Roman"/>
          <w:color w:val="000000" w:themeColor="text1"/>
          <w:sz w:val="28"/>
          <w:szCs w:val="28"/>
        </w:rPr>
      </w:pPr>
      <w:r w:rsidRPr="00B34C53">
        <w:rPr>
          <w:rFonts w:ascii="Times New Roman" w:hAnsi="Times New Roman" w:cs="Times New Roman"/>
          <w:color w:val="000000" w:themeColor="text1"/>
          <w:sz w:val="28"/>
          <w:szCs w:val="28"/>
        </w:rPr>
        <w:t>Набиванец Б.И., Линник П.Н., Калабина Л.В. Кинетические методы анализа природных вод. Киев: Наукова думка, 1981.</w:t>
      </w:r>
    </w:p>
    <w:p w:rsidR="002A3FD5" w:rsidRPr="00B34C53" w:rsidRDefault="002A3FD5" w:rsidP="00FC6611">
      <w:pPr>
        <w:numPr>
          <w:ilvl w:val="0"/>
          <w:numId w:val="26"/>
        </w:numPr>
        <w:spacing w:after="0" w:line="240" w:lineRule="auto"/>
        <w:ind w:left="0" w:firstLine="0"/>
        <w:jc w:val="both"/>
        <w:rPr>
          <w:rFonts w:ascii="Times New Roman" w:hAnsi="Times New Roman" w:cs="Times New Roman"/>
          <w:color w:val="000000" w:themeColor="text1"/>
          <w:sz w:val="28"/>
          <w:szCs w:val="28"/>
        </w:rPr>
      </w:pPr>
      <w:r w:rsidRPr="00B34C53">
        <w:rPr>
          <w:rFonts w:ascii="Times New Roman" w:hAnsi="Times New Roman" w:cs="Times New Roman"/>
          <w:color w:val="000000" w:themeColor="text1"/>
          <w:sz w:val="28"/>
          <w:szCs w:val="28"/>
        </w:rPr>
        <w:t>Бончев П. Комплексообразование и каталитическая активность. / Пер. с болг. Под ред. К.Б. Яцимирского. М.: Мир, 1975.</w:t>
      </w:r>
    </w:p>
    <w:p w:rsidR="002A3FD5" w:rsidRPr="00B34C53" w:rsidRDefault="002A3FD5" w:rsidP="00FC6611">
      <w:pPr>
        <w:numPr>
          <w:ilvl w:val="0"/>
          <w:numId w:val="26"/>
        </w:numPr>
        <w:spacing w:after="0" w:line="240" w:lineRule="auto"/>
        <w:ind w:left="0" w:firstLine="0"/>
        <w:jc w:val="both"/>
        <w:rPr>
          <w:rFonts w:ascii="Times New Roman" w:hAnsi="Times New Roman" w:cs="Times New Roman"/>
          <w:color w:val="000000" w:themeColor="text1"/>
          <w:sz w:val="28"/>
          <w:szCs w:val="28"/>
        </w:rPr>
      </w:pPr>
      <w:r w:rsidRPr="00B34C53">
        <w:rPr>
          <w:rFonts w:ascii="Times New Roman" w:hAnsi="Times New Roman" w:cs="Times New Roman"/>
          <w:color w:val="000000" w:themeColor="text1"/>
          <w:sz w:val="28"/>
          <w:szCs w:val="28"/>
        </w:rPr>
        <w:t>Каталог химических реактивов и особо чистых химических веществ. М.: Химия, 1983.</w:t>
      </w:r>
    </w:p>
    <w:p w:rsidR="002A3FD5" w:rsidRPr="00B34C53" w:rsidRDefault="002A3FD5" w:rsidP="00FC6611">
      <w:pPr>
        <w:numPr>
          <w:ilvl w:val="0"/>
          <w:numId w:val="26"/>
        </w:numPr>
        <w:spacing w:after="0" w:line="240" w:lineRule="auto"/>
        <w:ind w:left="0" w:firstLine="0"/>
        <w:jc w:val="both"/>
        <w:rPr>
          <w:rFonts w:ascii="Times New Roman" w:hAnsi="Times New Roman" w:cs="Times New Roman"/>
          <w:color w:val="000000" w:themeColor="text1"/>
          <w:sz w:val="28"/>
          <w:szCs w:val="28"/>
        </w:rPr>
      </w:pPr>
      <w:r w:rsidRPr="00B34C53">
        <w:rPr>
          <w:rFonts w:ascii="Times New Roman" w:hAnsi="Times New Roman" w:cs="Times New Roman"/>
          <w:color w:val="000000" w:themeColor="text1"/>
          <w:sz w:val="28"/>
          <w:szCs w:val="28"/>
        </w:rPr>
        <w:t>Крейнгольд С.У., Божевольнов Е.А., Драпкина Д.А. // Журн. аналит. химии. 1967. Т. 22, № 3. С. 218.</w:t>
      </w:r>
    </w:p>
    <w:p w:rsidR="002A3FD5" w:rsidRPr="00A66321" w:rsidRDefault="002A3FD5" w:rsidP="00FC6611">
      <w:pPr>
        <w:numPr>
          <w:ilvl w:val="0"/>
          <w:numId w:val="26"/>
        </w:numPr>
        <w:spacing w:after="0" w:line="240" w:lineRule="auto"/>
        <w:ind w:left="0" w:firstLine="0"/>
        <w:jc w:val="both"/>
        <w:rPr>
          <w:rFonts w:ascii="Times New Roman" w:hAnsi="Times New Roman" w:cs="Times New Roman"/>
          <w:color w:val="000000" w:themeColor="text1"/>
          <w:sz w:val="28"/>
          <w:szCs w:val="28"/>
        </w:rPr>
      </w:pPr>
      <w:r w:rsidRPr="00B34C53">
        <w:rPr>
          <w:rFonts w:ascii="Times New Roman" w:hAnsi="Times New Roman" w:cs="Times New Roman"/>
          <w:color w:val="000000" w:themeColor="text1"/>
          <w:sz w:val="28"/>
          <w:szCs w:val="28"/>
        </w:rPr>
        <w:t xml:space="preserve">Клячко Н.Л. Ферменты - биологические катализаторы: Основные принципы действия // Соросовский Образовательный Журнал. 1997. № 3. С. </w:t>
      </w:r>
      <w:r w:rsidRPr="00A66321">
        <w:rPr>
          <w:rFonts w:ascii="Times New Roman" w:hAnsi="Times New Roman" w:cs="Times New Roman"/>
          <w:color w:val="000000" w:themeColor="text1"/>
          <w:sz w:val="28"/>
          <w:szCs w:val="28"/>
        </w:rPr>
        <w:t>58-63.</w:t>
      </w:r>
    </w:p>
    <w:p w:rsidR="002A3FD5" w:rsidRPr="00A66321" w:rsidRDefault="002A3FD5" w:rsidP="00FC6611">
      <w:pPr>
        <w:numPr>
          <w:ilvl w:val="0"/>
          <w:numId w:val="26"/>
        </w:numPr>
        <w:spacing w:after="0" w:line="240" w:lineRule="auto"/>
        <w:ind w:left="0" w:firstLine="0"/>
        <w:jc w:val="both"/>
        <w:rPr>
          <w:rFonts w:ascii="Times New Roman" w:hAnsi="Times New Roman" w:cs="Times New Roman"/>
          <w:sz w:val="28"/>
          <w:szCs w:val="28"/>
        </w:rPr>
      </w:pPr>
      <w:r w:rsidRPr="00A66321">
        <w:rPr>
          <w:rFonts w:ascii="Times New Roman" w:hAnsi="Times New Roman" w:cs="Times New Roman"/>
          <w:sz w:val="28"/>
          <w:szCs w:val="28"/>
        </w:rPr>
        <w:t>Келети Т. Основы ферментативной кинетики. М.: Мир, 1990. 350 с.</w:t>
      </w:r>
    </w:p>
    <w:p w:rsidR="002A3FD5" w:rsidRPr="00A66321" w:rsidRDefault="002A3FD5" w:rsidP="00FC6611">
      <w:pPr>
        <w:pStyle w:val="af1"/>
        <w:numPr>
          <w:ilvl w:val="0"/>
          <w:numId w:val="26"/>
        </w:numPr>
        <w:spacing w:before="0" w:beforeAutospacing="0" w:after="0" w:afterAutospacing="0"/>
        <w:ind w:left="0" w:firstLine="0"/>
        <w:jc w:val="both"/>
        <w:rPr>
          <w:sz w:val="28"/>
          <w:szCs w:val="28"/>
        </w:rPr>
      </w:pPr>
      <w:r w:rsidRPr="00A66321">
        <w:rPr>
          <w:iCs/>
          <w:sz w:val="28"/>
          <w:szCs w:val="28"/>
        </w:rPr>
        <w:t>Радион, Е. В</w:t>
      </w:r>
      <w:r w:rsidRPr="00A66321">
        <w:rPr>
          <w:sz w:val="28"/>
          <w:szCs w:val="28"/>
        </w:rPr>
        <w:t>. Классические методы анализа: практическое применение/ Е. В. Радион.; Минск-2013. - 76 с.</w:t>
      </w:r>
    </w:p>
    <w:p w:rsidR="002A3FD5" w:rsidRPr="00A66321" w:rsidRDefault="002A3FD5" w:rsidP="00FC6611">
      <w:pPr>
        <w:pStyle w:val="af1"/>
        <w:numPr>
          <w:ilvl w:val="0"/>
          <w:numId w:val="26"/>
        </w:numPr>
        <w:spacing w:before="0" w:beforeAutospacing="0" w:after="0" w:afterAutospacing="0"/>
        <w:ind w:left="0" w:firstLine="0"/>
        <w:jc w:val="both"/>
        <w:rPr>
          <w:color w:val="000000" w:themeColor="text1"/>
          <w:sz w:val="28"/>
          <w:szCs w:val="28"/>
        </w:rPr>
      </w:pPr>
      <w:r w:rsidRPr="00A66321">
        <w:rPr>
          <w:iCs/>
          <w:color w:val="000000" w:themeColor="text1"/>
          <w:sz w:val="28"/>
          <w:szCs w:val="28"/>
        </w:rPr>
        <w:t>Ловкис, З. В</w:t>
      </w:r>
      <w:r w:rsidRPr="00A66321">
        <w:rPr>
          <w:color w:val="000000" w:themeColor="text1"/>
          <w:sz w:val="28"/>
          <w:szCs w:val="28"/>
        </w:rPr>
        <w:t>. Качество и безопасность пищевых продуктов/ З.В.Ловкис, И.М.Почицкая, И.В.Мельситова; Минск – 2010</w:t>
      </w:r>
    </w:p>
    <w:p w:rsidR="002A3FD5" w:rsidRPr="00A66321" w:rsidRDefault="002A3FD5" w:rsidP="00FC6611">
      <w:pPr>
        <w:pStyle w:val="a4"/>
        <w:numPr>
          <w:ilvl w:val="0"/>
          <w:numId w:val="26"/>
        </w:numPr>
        <w:spacing w:after="0" w:line="240" w:lineRule="auto"/>
        <w:ind w:left="0" w:firstLine="0"/>
        <w:jc w:val="both"/>
        <w:rPr>
          <w:rFonts w:ascii="Times New Roman" w:eastAsia="Times New Roman" w:hAnsi="Times New Roman" w:cs="Times New Roman"/>
          <w:color w:val="000000" w:themeColor="text1"/>
          <w:sz w:val="28"/>
          <w:szCs w:val="28"/>
        </w:rPr>
      </w:pPr>
      <w:r w:rsidRPr="00A66321">
        <w:rPr>
          <w:rFonts w:ascii="Times New Roman" w:eastAsia="Times New Roman" w:hAnsi="Times New Roman" w:cs="Times New Roman"/>
          <w:color w:val="000000" w:themeColor="text1"/>
          <w:sz w:val="28"/>
          <w:szCs w:val="28"/>
        </w:rPr>
        <w:t>Евгеньев</w:t>
      </w:r>
      <w:r w:rsidRPr="00A66321">
        <w:rPr>
          <w:rFonts w:ascii="Times New Roman" w:eastAsia="Times New Roman" w:hAnsi="Times New Roman" w:cs="Times New Roman"/>
          <w:color w:val="000000" w:themeColor="text1"/>
          <w:sz w:val="28"/>
          <w:szCs w:val="28"/>
          <w:lang w:val="kk-KZ"/>
        </w:rPr>
        <w:t xml:space="preserve"> </w:t>
      </w:r>
      <w:r w:rsidRPr="00A66321">
        <w:rPr>
          <w:rFonts w:ascii="Times New Roman" w:eastAsia="Times New Roman" w:hAnsi="Times New Roman" w:cs="Times New Roman"/>
          <w:color w:val="000000" w:themeColor="text1"/>
          <w:sz w:val="28"/>
          <w:szCs w:val="28"/>
        </w:rPr>
        <w:t>М. И. Методы</w:t>
      </w:r>
      <w:r w:rsidRPr="00A66321">
        <w:rPr>
          <w:rFonts w:ascii="Times New Roman" w:eastAsia="Times New Roman" w:hAnsi="Times New Roman" w:cs="Times New Roman"/>
          <w:color w:val="000000" w:themeColor="text1"/>
          <w:sz w:val="28"/>
          <w:szCs w:val="28"/>
          <w:lang w:val="kk-KZ"/>
        </w:rPr>
        <w:t xml:space="preserve"> </w:t>
      </w:r>
      <w:r w:rsidRPr="00A66321">
        <w:rPr>
          <w:rFonts w:ascii="Times New Roman" w:eastAsia="Times New Roman" w:hAnsi="Times New Roman" w:cs="Times New Roman"/>
          <w:color w:val="000000" w:themeColor="text1"/>
          <w:sz w:val="28"/>
          <w:szCs w:val="28"/>
        </w:rPr>
        <w:t>исследования</w:t>
      </w:r>
      <w:r w:rsidRPr="00A66321">
        <w:rPr>
          <w:rFonts w:ascii="Times New Roman" w:eastAsia="Times New Roman" w:hAnsi="Times New Roman" w:cs="Times New Roman"/>
          <w:color w:val="000000" w:themeColor="text1"/>
          <w:sz w:val="28"/>
          <w:szCs w:val="28"/>
          <w:lang w:val="kk-KZ"/>
        </w:rPr>
        <w:t xml:space="preserve"> </w:t>
      </w:r>
      <w:r w:rsidRPr="00A66321">
        <w:rPr>
          <w:rFonts w:ascii="Times New Roman" w:eastAsia="Times New Roman" w:hAnsi="Times New Roman" w:cs="Times New Roman"/>
          <w:color w:val="000000" w:themeColor="text1"/>
          <w:sz w:val="28"/>
          <w:szCs w:val="28"/>
        </w:rPr>
        <w:t>качества</w:t>
      </w:r>
      <w:r w:rsidRPr="00A66321">
        <w:rPr>
          <w:rFonts w:ascii="Times New Roman" w:eastAsia="Times New Roman" w:hAnsi="Times New Roman" w:cs="Times New Roman"/>
          <w:color w:val="000000" w:themeColor="text1"/>
          <w:sz w:val="28"/>
          <w:szCs w:val="28"/>
          <w:lang w:val="kk-KZ"/>
        </w:rPr>
        <w:t xml:space="preserve"> </w:t>
      </w:r>
      <w:r w:rsidRPr="00A66321">
        <w:rPr>
          <w:rFonts w:ascii="Times New Roman" w:eastAsia="Times New Roman" w:hAnsi="Times New Roman" w:cs="Times New Roman"/>
          <w:color w:val="000000" w:themeColor="text1"/>
          <w:sz w:val="28"/>
          <w:szCs w:val="28"/>
        </w:rPr>
        <w:t>продуктов</w:t>
      </w:r>
      <w:r w:rsidRPr="00A66321">
        <w:rPr>
          <w:rFonts w:ascii="Times New Roman" w:eastAsia="Times New Roman" w:hAnsi="Times New Roman" w:cs="Times New Roman"/>
          <w:color w:val="000000" w:themeColor="text1"/>
          <w:sz w:val="28"/>
          <w:szCs w:val="28"/>
          <w:lang w:val="kk-KZ"/>
        </w:rPr>
        <w:t xml:space="preserve"> </w:t>
      </w:r>
      <w:r w:rsidRPr="00A66321">
        <w:rPr>
          <w:rFonts w:ascii="Times New Roman" w:eastAsia="Times New Roman" w:hAnsi="Times New Roman" w:cs="Times New Roman"/>
          <w:color w:val="000000" w:themeColor="text1"/>
          <w:sz w:val="28"/>
          <w:szCs w:val="28"/>
        </w:rPr>
        <w:t>питания</w:t>
      </w:r>
      <w:r w:rsidRPr="00A66321">
        <w:rPr>
          <w:rFonts w:ascii="Times New Roman" w:eastAsia="Times New Roman" w:hAnsi="Times New Roman" w:cs="Times New Roman"/>
          <w:color w:val="000000" w:themeColor="text1"/>
          <w:sz w:val="28"/>
          <w:szCs w:val="28"/>
          <w:lang w:val="kk-KZ"/>
        </w:rPr>
        <w:t xml:space="preserve"> </w:t>
      </w:r>
      <w:r w:rsidRPr="00A66321">
        <w:rPr>
          <w:rFonts w:ascii="Times New Roman" w:eastAsia="Times New Roman" w:hAnsi="Times New Roman" w:cs="Times New Roman"/>
          <w:color w:val="000000" w:themeColor="text1"/>
          <w:sz w:val="28"/>
          <w:szCs w:val="28"/>
        </w:rPr>
        <w:t xml:space="preserve">: </w:t>
      </w:r>
      <w:r w:rsidRPr="00A66321">
        <w:rPr>
          <w:rFonts w:ascii="Times New Roman" w:eastAsia="Times New Roman" w:hAnsi="Times New Roman" w:cs="Times New Roman"/>
          <w:color w:val="000000" w:themeColor="text1"/>
          <w:sz w:val="28"/>
          <w:szCs w:val="28"/>
          <w:lang w:val="kk-KZ"/>
        </w:rPr>
        <w:t xml:space="preserve"> </w:t>
      </w:r>
      <w:r w:rsidRPr="00A66321">
        <w:rPr>
          <w:rFonts w:ascii="Times New Roman" w:eastAsia="Times New Roman" w:hAnsi="Times New Roman" w:cs="Times New Roman"/>
          <w:color w:val="000000" w:themeColor="text1"/>
          <w:sz w:val="28"/>
          <w:szCs w:val="28"/>
        </w:rPr>
        <w:t>учебное</w:t>
      </w:r>
      <w:r w:rsidRPr="00A66321">
        <w:rPr>
          <w:rFonts w:ascii="Times New Roman" w:eastAsia="Times New Roman" w:hAnsi="Times New Roman" w:cs="Times New Roman"/>
          <w:color w:val="000000" w:themeColor="text1"/>
          <w:sz w:val="28"/>
          <w:szCs w:val="28"/>
          <w:lang w:val="kk-KZ"/>
        </w:rPr>
        <w:t xml:space="preserve"> </w:t>
      </w:r>
      <w:r w:rsidRPr="00A66321">
        <w:rPr>
          <w:rFonts w:ascii="Times New Roman" w:eastAsia="Times New Roman" w:hAnsi="Times New Roman" w:cs="Times New Roman"/>
          <w:color w:val="000000" w:themeColor="text1"/>
          <w:sz w:val="28"/>
          <w:szCs w:val="28"/>
        </w:rPr>
        <w:t>пособие</w:t>
      </w:r>
      <w:r w:rsidRPr="00A66321">
        <w:rPr>
          <w:rFonts w:ascii="Times New Roman" w:eastAsia="Times New Roman" w:hAnsi="Times New Roman" w:cs="Times New Roman"/>
          <w:color w:val="000000" w:themeColor="text1"/>
          <w:sz w:val="28"/>
          <w:szCs w:val="28"/>
          <w:lang w:val="kk-KZ"/>
        </w:rPr>
        <w:t xml:space="preserve"> </w:t>
      </w:r>
      <w:r w:rsidRPr="00A66321">
        <w:rPr>
          <w:rFonts w:ascii="Times New Roman" w:eastAsia="Times New Roman" w:hAnsi="Times New Roman" w:cs="Times New Roman"/>
          <w:color w:val="000000" w:themeColor="text1"/>
          <w:sz w:val="28"/>
          <w:szCs w:val="28"/>
        </w:rPr>
        <w:t xml:space="preserve">/ Казань: КГТУ, 2010. - 290 </w:t>
      </w:r>
    </w:p>
    <w:p w:rsidR="002A3FD5" w:rsidRPr="00A66321" w:rsidRDefault="002A3FD5" w:rsidP="00FC6611">
      <w:pPr>
        <w:pStyle w:val="a4"/>
        <w:numPr>
          <w:ilvl w:val="0"/>
          <w:numId w:val="26"/>
        </w:numPr>
        <w:spacing w:after="0" w:line="240" w:lineRule="auto"/>
        <w:ind w:left="0" w:firstLine="0"/>
        <w:jc w:val="both"/>
        <w:rPr>
          <w:rFonts w:ascii="Times New Roman" w:eastAsia="Times New Roman" w:hAnsi="Times New Roman" w:cs="Times New Roman"/>
          <w:color w:val="000000" w:themeColor="text1"/>
          <w:sz w:val="28"/>
          <w:szCs w:val="28"/>
        </w:rPr>
      </w:pPr>
      <w:r w:rsidRPr="00A66321">
        <w:rPr>
          <w:rFonts w:ascii="Times New Roman" w:eastAsia="Times New Roman" w:hAnsi="Times New Roman" w:cs="Times New Roman"/>
          <w:color w:val="000000" w:themeColor="text1"/>
          <w:sz w:val="28"/>
          <w:szCs w:val="28"/>
        </w:rPr>
        <w:t>Дерффель К. Статистика в аналитической химии. М.: Мир, 1994.</w:t>
      </w:r>
      <w:r w:rsidRPr="00A66321">
        <w:rPr>
          <w:rFonts w:ascii="Times New Roman" w:eastAsia="Times New Roman" w:hAnsi="Times New Roman" w:cs="Times New Roman"/>
          <w:color w:val="000000" w:themeColor="text1"/>
          <w:sz w:val="28"/>
          <w:szCs w:val="28"/>
          <w:lang w:val="en-US"/>
        </w:rPr>
        <w:t xml:space="preserve"> </w:t>
      </w:r>
    </w:p>
    <w:p w:rsidR="002A3FD5" w:rsidRPr="00A66321" w:rsidRDefault="002A3FD5" w:rsidP="00FC6611">
      <w:pPr>
        <w:pStyle w:val="a4"/>
        <w:numPr>
          <w:ilvl w:val="0"/>
          <w:numId w:val="26"/>
        </w:numPr>
        <w:spacing w:after="0" w:line="240" w:lineRule="auto"/>
        <w:ind w:left="0" w:firstLine="0"/>
        <w:jc w:val="both"/>
        <w:rPr>
          <w:rFonts w:ascii="Times New Roman" w:eastAsia="Times New Roman" w:hAnsi="Times New Roman" w:cs="Times New Roman"/>
          <w:color w:val="000000" w:themeColor="text1"/>
          <w:sz w:val="28"/>
          <w:szCs w:val="28"/>
        </w:rPr>
      </w:pPr>
      <w:r w:rsidRPr="00A66321">
        <w:rPr>
          <w:rFonts w:ascii="Times New Roman" w:eastAsia="Times New Roman" w:hAnsi="Times New Roman" w:cs="Times New Roman"/>
          <w:color w:val="000000" w:themeColor="text1"/>
          <w:sz w:val="28"/>
          <w:szCs w:val="28"/>
        </w:rPr>
        <w:t xml:space="preserve"> Шараф М.А., Иллмэн Д.Л., Ковальски Б.Р. Хемометрика. Л.: Химия, 1994.</w:t>
      </w:r>
      <w:r w:rsidRPr="00A66321">
        <w:rPr>
          <w:rFonts w:ascii="Times New Roman" w:eastAsia="Times New Roman" w:hAnsi="Times New Roman" w:cs="Times New Roman"/>
          <w:color w:val="000000" w:themeColor="text1"/>
          <w:sz w:val="28"/>
          <w:szCs w:val="28"/>
        </w:rPr>
        <w:br/>
        <w:t>3.      Вершинин В.И., Перцев Н.В. Планирование и математическая обработка результатов химического эксперимента. Омск: ОмГУ, 2005.</w:t>
      </w:r>
      <w:r w:rsidRPr="00A66321">
        <w:rPr>
          <w:rFonts w:ascii="Times New Roman" w:eastAsia="Times New Roman" w:hAnsi="Times New Roman" w:cs="Times New Roman"/>
          <w:color w:val="000000" w:themeColor="text1"/>
          <w:sz w:val="28"/>
          <w:szCs w:val="28"/>
          <w:lang w:val="en-US"/>
        </w:rPr>
        <w:t xml:space="preserve"> </w:t>
      </w:r>
    </w:p>
    <w:p w:rsidR="002A3FD5" w:rsidRPr="00A66321" w:rsidRDefault="002A3FD5" w:rsidP="00FC6611">
      <w:pPr>
        <w:pStyle w:val="a4"/>
        <w:numPr>
          <w:ilvl w:val="0"/>
          <w:numId w:val="26"/>
        </w:numPr>
        <w:spacing w:after="0" w:line="240" w:lineRule="auto"/>
        <w:ind w:left="0" w:firstLine="0"/>
        <w:jc w:val="both"/>
        <w:rPr>
          <w:rFonts w:ascii="Times New Roman" w:eastAsia="Times New Roman" w:hAnsi="Times New Roman" w:cs="Times New Roman"/>
          <w:color w:val="000000" w:themeColor="text1"/>
          <w:sz w:val="28"/>
          <w:szCs w:val="28"/>
        </w:rPr>
      </w:pPr>
      <w:r w:rsidRPr="00A66321">
        <w:rPr>
          <w:rFonts w:ascii="Times New Roman" w:eastAsia="Times New Roman" w:hAnsi="Times New Roman" w:cs="Times New Roman"/>
          <w:color w:val="000000" w:themeColor="text1"/>
          <w:sz w:val="28"/>
          <w:szCs w:val="28"/>
        </w:rPr>
        <w:t>Аналитическая химия. Проблемы и подходы. В 2-х т. / Пер. с англ. Под ред. Р.Кельнера и др. М.: Мир, АСТ, 2004. Гл. 2, 3, 12.</w:t>
      </w:r>
      <w:r w:rsidRPr="005C3D86">
        <w:rPr>
          <w:rFonts w:ascii="Times New Roman" w:eastAsia="Times New Roman" w:hAnsi="Times New Roman" w:cs="Times New Roman"/>
          <w:color w:val="000000" w:themeColor="text1"/>
          <w:sz w:val="28"/>
          <w:szCs w:val="28"/>
        </w:rPr>
        <w:t xml:space="preserve"> </w:t>
      </w:r>
    </w:p>
    <w:p w:rsidR="002A3FD5" w:rsidRPr="00A66321" w:rsidRDefault="002A3FD5" w:rsidP="00FC6611">
      <w:pPr>
        <w:pStyle w:val="a4"/>
        <w:numPr>
          <w:ilvl w:val="0"/>
          <w:numId w:val="26"/>
        </w:numPr>
        <w:spacing w:after="0" w:line="240" w:lineRule="auto"/>
        <w:ind w:left="0" w:firstLine="0"/>
        <w:jc w:val="both"/>
        <w:rPr>
          <w:rFonts w:ascii="Times New Roman" w:eastAsia="Times New Roman" w:hAnsi="Times New Roman" w:cs="Times New Roman"/>
          <w:color w:val="000000" w:themeColor="text1"/>
          <w:sz w:val="28"/>
          <w:szCs w:val="28"/>
        </w:rPr>
      </w:pPr>
      <w:r w:rsidRPr="00A66321">
        <w:rPr>
          <w:rFonts w:ascii="Times New Roman" w:eastAsia="Times New Roman" w:hAnsi="Times New Roman" w:cs="Times New Roman"/>
          <w:color w:val="000000" w:themeColor="text1"/>
          <w:sz w:val="28"/>
          <w:szCs w:val="28"/>
        </w:rPr>
        <w:t xml:space="preserve"> Марьянов Б.М. Избранные главы хемометрики. Томск: ТомГУ, 2004.</w:t>
      </w:r>
      <w:r w:rsidRPr="00A66321">
        <w:rPr>
          <w:rFonts w:ascii="Times New Roman" w:eastAsia="Times New Roman" w:hAnsi="Times New Roman" w:cs="Times New Roman"/>
          <w:color w:val="000000" w:themeColor="text1"/>
          <w:sz w:val="28"/>
          <w:szCs w:val="28"/>
          <w:lang w:val="en-US"/>
        </w:rPr>
        <w:t xml:space="preserve"> </w:t>
      </w:r>
    </w:p>
    <w:p w:rsidR="002A3FD5" w:rsidRPr="00A66321" w:rsidRDefault="002A3FD5" w:rsidP="00FC6611">
      <w:pPr>
        <w:pStyle w:val="a4"/>
        <w:numPr>
          <w:ilvl w:val="0"/>
          <w:numId w:val="26"/>
        </w:numPr>
        <w:spacing w:after="0" w:line="240" w:lineRule="auto"/>
        <w:ind w:left="0" w:firstLine="0"/>
        <w:jc w:val="both"/>
        <w:rPr>
          <w:rFonts w:ascii="Times New Roman" w:eastAsia="Times New Roman" w:hAnsi="Times New Roman" w:cs="Times New Roman"/>
          <w:color w:val="000000" w:themeColor="text1"/>
          <w:sz w:val="28"/>
          <w:szCs w:val="28"/>
        </w:rPr>
      </w:pPr>
      <w:r w:rsidRPr="00A66321">
        <w:rPr>
          <w:rFonts w:ascii="Times New Roman" w:eastAsia="Times New Roman" w:hAnsi="Times New Roman" w:cs="Times New Roman"/>
          <w:color w:val="000000" w:themeColor="text1"/>
          <w:sz w:val="28"/>
          <w:szCs w:val="28"/>
        </w:rPr>
        <w:t xml:space="preserve"> Дворкин В.И. Метрология и обеспечение качества количественного химического анализа. М.: Химия, 2001.</w:t>
      </w:r>
    </w:p>
    <w:p w:rsidR="002A3FD5" w:rsidRPr="00A66321" w:rsidRDefault="002A3FD5" w:rsidP="00FC6611">
      <w:pPr>
        <w:pStyle w:val="a4"/>
        <w:numPr>
          <w:ilvl w:val="0"/>
          <w:numId w:val="26"/>
        </w:numPr>
        <w:spacing w:after="0" w:line="240" w:lineRule="auto"/>
        <w:ind w:left="0" w:firstLine="0"/>
        <w:jc w:val="both"/>
        <w:rPr>
          <w:rFonts w:ascii="Times New Roman" w:eastAsia="Times New Roman" w:hAnsi="Times New Roman" w:cs="Times New Roman"/>
          <w:color w:val="000000" w:themeColor="text1"/>
          <w:sz w:val="28"/>
          <w:szCs w:val="28"/>
        </w:rPr>
      </w:pPr>
      <w:r w:rsidRPr="00A66321">
        <w:rPr>
          <w:rFonts w:ascii="Times New Roman" w:eastAsia="Times New Roman" w:hAnsi="Times New Roman" w:cs="Times New Roman"/>
          <w:color w:val="000000" w:themeColor="text1"/>
          <w:sz w:val="28"/>
          <w:szCs w:val="28"/>
        </w:rPr>
        <w:t xml:space="preserve"> Эсбенсен К. Анализ многомерных данных. Избранные главы. / Пер. с англ. Под ред. О.Е. Родионовой. - Барнаул: Изд-во Алт. ун-та, 2003</w:t>
      </w:r>
      <w:r w:rsidRPr="005C3D86">
        <w:rPr>
          <w:rFonts w:ascii="Times New Roman" w:eastAsia="Times New Roman" w:hAnsi="Times New Roman" w:cs="Times New Roman"/>
          <w:color w:val="000000" w:themeColor="text1"/>
          <w:sz w:val="28"/>
          <w:szCs w:val="28"/>
        </w:rPr>
        <w:t xml:space="preserve"> </w:t>
      </w:r>
    </w:p>
    <w:p w:rsidR="002A3FD5" w:rsidRPr="00A66321" w:rsidRDefault="002A3FD5" w:rsidP="00FC6611">
      <w:pPr>
        <w:pStyle w:val="a4"/>
        <w:numPr>
          <w:ilvl w:val="0"/>
          <w:numId w:val="26"/>
        </w:numPr>
        <w:spacing w:after="0" w:line="240" w:lineRule="auto"/>
        <w:ind w:left="0" w:firstLine="0"/>
        <w:jc w:val="both"/>
        <w:rPr>
          <w:rFonts w:ascii="Times New Roman" w:eastAsia="Times New Roman" w:hAnsi="Times New Roman" w:cs="Times New Roman"/>
          <w:color w:val="000000" w:themeColor="text1"/>
          <w:sz w:val="28"/>
          <w:szCs w:val="28"/>
        </w:rPr>
      </w:pPr>
      <w:r w:rsidRPr="00A66321">
        <w:rPr>
          <w:rFonts w:ascii="Times New Roman" w:eastAsia="Times New Roman" w:hAnsi="Times New Roman" w:cs="Times New Roman"/>
          <w:color w:val="000000" w:themeColor="text1"/>
          <w:sz w:val="28"/>
          <w:szCs w:val="28"/>
        </w:rPr>
        <w:t>Померанцев А.Л., Родионова О.Е. Хемометрика: достижения и перспективы // Успехи химии. 2006. Т. 75. N 4. С. 302-321.</w:t>
      </w:r>
    </w:p>
    <w:p w:rsidR="002A3FD5" w:rsidRPr="00A66321" w:rsidRDefault="002A3FD5" w:rsidP="00FC6611">
      <w:pPr>
        <w:pStyle w:val="a4"/>
        <w:numPr>
          <w:ilvl w:val="0"/>
          <w:numId w:val="26"/>
        </w:numPr>
        <w:spacing w:after="0" w:line="240" w:lineRule="auto"/>
        <w:ind w:left="0" w:firstLine="0"/>
        <w:jc w:val="both"/>
        <w:rPr>
          <w:rFonts w:ascii="Times New Roman" w:eastAsia="Times New Roman" w:hAnsi="Times New Roman" w:cs="Times New Roman"/>
          <w:color w:val="000000" w:themeColor="text1"/>
          <w:sz w:val="28"/>
          <w:szCs w:val="28"/>
        </w:rPr>
      </w:pPr>
      <w:r w:rsidRPr="00A66321">
        <w:rPr>
          <w:rFonts w:ascii="Times New Roman" w:eastAsia="Times New Roman" w:hAnsi="Times New Roman" w:cs="Times New Roman"/>
          <w:color w:val="000000" w:themeColor="text1"/>
          <w:sz w:val="28"/>
          <w:szCs w:val="28"/>
        </w:rPr>
        <w:lastRenderedPageBreak/>
        <w:t>Каттралл Р. Химические сенсоры-М.:Научный мир, 2002.-144с</w:t>
      </w:r>
    </w:p>
    <w:p w:rsidR="002A3FD5" w:rsidRPr="00A66321" w:rsidRDefault="002A3FD5" w:rsidP="00FC6611">
      <w:pPr>
        <w:pStyle w:val="a4"/>
        <w:numPr>
          <w:ilvl w:val="0"/>
          <w:numId w:val="26"/>
        </w:numPr>
        <w:spacing w:after="0" w:line="240" w:lineRule="auto"/>
        <w:ind w:left="0" w:firstLine="0"/>
        <w:jc w:val="both"/>
        <w:rPr>
          <w:rFonts w:ascii="Times New Roman" w:eastAsia="Times New Roman" w:hAnsi="Times New Roman" w:cs="Times New Roman"/>
          <w:color w:val="000000" w:themeColor="text1"/>
          <w:sz w:val="28"/>
          <w:szCs w:val="28"/>
        </w:rPr>
      </w:pPr>
      <w:r w:rsidRPr="00A66321">
        <w:rPr>
          <w:rFonts w:ascii="Times New Roman" w:eastAsia="Times New Roman" w:hAnsi="Times New Roman" w:cs="Times New Roman"/>
          <w:color w:val="000000" w:themeColor="text1"/>
          <w:sz w:val="28"/>
          <w:szCs w:val="28"/>
        </w:rPr>
        <w:t>Химические сенсоры //Ю.Г.Власов  и др.//Журнал аналитической химии.-2010.т.65.-№9.-С.900-919</w:t>
      </w:r>
    </w:p>
    <w:p w:rsidR="002A3FD5" w:rsidRPr="00827A85" w:rsidRDefault="002A3FD5" w:rsidP="002A3FD5">
      <w:pPr>
        <w:rPr>
          <w:lang w:val="kk-KZ"/>
        </w:rPr>
      </w:pPr>
    </w:p>
    <w:p w:rsidR="002A3FD5" w:rsidRDefault="002A3FD5" w:rsidP="002A3FD5">
      <w:pPr>
        <w:pStyle w:val="a4"/>
        <w:spacing w:after="0" w:line="240" w:lineRule="auto"/>
        <w:ind w:left="375"/>
        <w:rPr>
          <w:rFonts w:ascii="Times New Roman" w:eastAsia="Times New Roman" w:hAnsi="Times New Roman" w:cs="Times New Roman"/>
          <w:color w:val="000000"/>
          <w:sz w:val="27"/>
          <w:szCs w:val="27"/>
        </w:rPr>
      </w:pPr>
    </w:p>
    <w:p w:rsidR="002A3FD5" w:rsidRDefault="002A3FD5" w:rsidP="002A3FD5">
      <w:pPr>
        <w:pStyle w:val="a4"/>
        <w:spacing w:after="0" w:line="240" w:lineRule="auto"/>
        <w:ind w:left="375"/>
        <w:rPr>
          <w:rFonts w:ascii="Times New Roman" w:eastAsia="Times New Roman" w:hAnsi="Times New Roman" w:cs="Times New Roman"/>
          <w:color w:val="000000"/>
          <w:sz w:val="27"/>
          <w:szCs w:val="27"/>
        </w:rPr>
      </w:pPr>
    </w:p>
    <w:p w:rsidR="002A3FD5" w:rsidRDefault="002A3FD5" w:rsidP="002A3FD5">
      <w:pPr>
        <w:pStyle w:val="a4"/>
        <w:spacing w:after="0" w:line="240" w:lineRule="auto"/>
        <w:ind w:left="375"/>
        <w:rPr>
          <w:rFonts w:ascii="Times New Roman" w:eastAsia="Times New Roman" w:hAnsi="Times New Roman" w:cs="Times New Roman"/>
          <w:color w:val="000000"/>
          <w:sz w:val="27"/>
          <w:szCs w:val="27"/>
        </w:rPr>
      </w:pPr>
    </w:p>
    <w:p w:rsidR="002A3FD5" w:rsidRDefault="002A3FD5" w:rsidP="002A3FD5">
      <w:pPr>
        <w:pStyle w:val="a4"/>
        <w:spacing w:after="0" w:line="240" w:lineRule="auto"/>
        <w:ind w:left="375"/>
        <w:rPr>
          <w:rFonts w:ascii="Times New Roman" w:eastAsia="Times New Roman" w:hAnsi="Times New Roman" w:cs="Times New Roman"/>
          <w:color w:val="000000"/>
          <w:sz w:val="27"/>
          <w:szCs w:val="27"/>
        </w:rPr>
      </w:pPr>
    </w:p>
    <w:p w:rsidR="002A3FD5" w:rsidRPr="00BF585D" w:rsidRDefault="002A3FD5" w:rsidP="002A3FD5">
      <w:pPr>
        <w:jc w:val="both"/>
        <w:rPr>
          <w:rFonts w:ascii="Times New Roman" w:hAnsi="Times New Roman" w:cs="Times New Roman"/>
          <w:b/>
          <w:sz w:val="28"/>
          <w:szCs w:val="28"/>
        </w:rPr>
      </w:pPr>
    </w:p>
    <w:p w:rsidR="002A3FD5" w:rsidRPr="00BF585D" w:rsidRDefault="002A3FD5" w:rsidP="002A3FD5">
      <w:pPr>
        <w:jc w:val="both"/>
        <w:rPr>
          <w:rFonts w:ascii="Times New Roman" w:hAnsi="Times New Roman" w:cs="Times New Roman"/>
          <w:b/>
          <w:sz w:val="28"/>
          <w:szCs w:val="28"/>
        </w:rPr>
      </w:pPr>
    </w:p>
    <w:p w:rsidR="002A3FD5" w:rsidRPr="00BF585D" w:rsidRDefault="002A3FD5" w:rsidP="002A3FD5">
      <w:pPr>
        <w:jc w:val="both"/>
        <w:rPr>
          <w:rFonts w:ascii="Times New Roman" w:hAnsi="Times New Roman" w:cs="Times New Roman"/>
          <w:b/>
          <w:sz w:val="28"/>
          <w:szCs w:val="28"/>
        </w:rPr>
      </w:pPr>
    </w:p>
    <w:p w:rsidR="002A3FD5" w:rsidRPr="00BF585D" w:rsidRDefault="002A3FD5" w:rsidP="002A3FD5">
      <w:pPr>
        <w:jc w:val="both"/>
        <w:rPr>
          <w:rFonts w:ascii="Times New Roman" w:hAnsi="Times New Roman" w:cs="Times New Roman"/>
          <w:b/>
          <w:sz w:val="28"/>
          <w:szCs w:val="28"/>
        </w:rPr>
      </w:pPr>
    </w:p>
    <w:p w:rsidR="002A3FD5" w:rsidRPr="00BF585D" w:rsidRDefault="002A3FD5" w:rsidP="002A3FD5">
      <w:pPr>
        <w:jc w:val="both"/>
        <w:rPr>
          <w:rFonts w:ascii="Times New Roman" w:hAnsi="Times New Roman" w:cs="Times New Roman"/>
          <w:b/>
          <w:sz w:val="28"/>
          <w:szCs w:val="28"/>
        </w:rPr>
      </w:pPr>
    </w:p>
    <w:p w:rsidR="002A3FD5" w:rsidRPr="00BF585D" w:rsidRDefault="002A3FD5" w:rsidP="002A3FD5">
      <w:pPr>
        <w:jc w:val="both"/>
        <w:rPr>
          <w:rFonts w:ascii="Times New Roman" w:hAnsi="Times New Roman" w:cs="Times New Roman"/>
          <w:b/>
          <w:i/>
          <w:sz w:val="28"/>
          <w:szCs w:val="28"/>
        </w:rPr>
      </w:pPr>
    </w:p>
    <w:p w:rsidR="002A3FD5" w:rsidRPr="00BF585D" w:rsidRDefault="002A3FD5" w:rsidP="002A3FD5">
      <w:pPr>
        <w:jc w:val="both"/>
        <w:rPr>
          <w:rFonts w:ascii="Times New Roman" w:hAnsi="Times New Roman" w:cs="Times New Roman"/>
          <w:b/>
          <w:i/>
          <w:sz w:val="28"/>
          <w:szCs w:val="28"/>
        </w:rPr>
      </w:pPr>
    </w:p>
    <w:p w:rsidR="002A3FD5" w:rsidRDefault="002A3FD5" w:rsidP="002A3FD5">
      <w:pPr>
        <w:jc w:val="both"/>
        <w:rPr>
          <w:rFonts w:ascii="Times New Roman" w:hAnsi="Times New Roman" w:cs="Times New Roman"/>
          <w:sz w:val="28"/>
          <w:szCs w:val="28"/>
        </w:rPr>
      </w:pPr>
    </w:p>
    <w:p w:rsidR="002A3FD5" w:rsidRDefault="002A3FD5" w:rsidP="002A3FD5">
      <w:pPr>
        <w:jc w:val="both"/>
        <w:rPr>
          <w:rFonts w:ascii="Times New Roman" w:hAnsi="Times New Roman" w:cs="Times New Roman"/>
          <w:sz w:val="28"/>
          <w:szCs w:val="28"/>
        </w:rPr>
      </w:pPr>
    </w:p>
    <w:p w:rsidR="002A3FD5" w:rsidRDefault="002A3FD5" w:rsidP="002A3FD5">
      <w:pPr>
        <w:jc w:val="both"/>
        <w:rPr>
          <w:rFonts w:ascii="Times New Roman" w:hAnsi="Times New Roman" w:cs="Times New Roman"/>
          <w:sz w:val="28"/>
          <w:szCs w:val="28"/>
        </w:rPr>
      </w:pPr>
    </w:p>
    <w:p w:rsidR="002A3FD5" w:rsidRDefault="002A3FD5" w:rsidP="002A3FD5">
      <w:pPr>
        <w:jc w:val="both"/>
        <w:rPr>
          <w:rFonts w:ascii="Times New Roman" w:hAnsi="Times New Roman" w:cs="Times New Roman"/>
          <w:sz w:val="28"/>
          <w:szCs w:val="28"/>
        </w:rPr>
      </w:pPr>
    </w:p>
    <w:p w:rsidR="002A3FD5" w:rsidRDefault="002A3FD5" w:rsidP="002A3FD5">
      <w:pPr>
        <w:jc w:val="both"/>
        <w:rPr>
          <w:rFonts w:ascii="Times New Roman" w:hAnsi="Times New Roman" w:cs="Times New Roman"/>
          <w:sz w:val="28"/>
          <w:szCs w:val="28"/>
        </w:rPr>
      </w:pPr>
    </w:p>
    <w:p w:rsidR="002A3FD5" w:rsidRDefault="002A3FD5" w:rsidP="002A3FD5">
      <w:pPr>
        <w:jc w:val="both"/>
        <w:rPr>
          <w:rFonts w:ascii="Times New Roman" w:hAnsi="Times New Roman" w:cs="Times New Roman"/>
          <w:sz w:val="28"/>
          <w:szCs w:val="28"/>
        </w:rPr>
      </w:pPr>
    </w:p>
    <w:p w:rsidR="002A3FD5" w:rsidRDefault="002A3FD5" w:rsidP="002A3FD5">
      <w:pPr>
        <w:jc w:val="both"/>
        <w:rPr>
          <w:rFonts w:ascii="Times New Roman" w:hAnsi="Times New Roman" w:cs="Times New Roman"/>
          <w:sz w:val="28"/>
          <w:szCs w:val="28"/>
        </w:rPr>
      </w:pPr>
    </w:p>
    <w:p w:rsidR="002A3FD5" w:rsidRDefault="002A3FD5" w:rsidP="002A3FD5">
      <w:pPr>
        <w:jc w:val="both"/>
        <w:rPr>
          <w:rFonts w:ascii="Times New Roman" w:hAnsi="Times New Roman" w:cs="Times New Roman"/>
          <w:sz w:val="28"/>
          <w:szCs w:val="28"/>
        </w:rPr>
      </w:pPr>
    </w:p>
    <w:p w:rsidR="002A3FD5" w:rsidRDefault="002A3FD5" w:rsidP="002A3FD5">
      <w:pPr>
        <w:jc w:val="both"/>
        <w:rPr>
          <w:rFonts w:ascii="Times New Roman" w:hAnsi="Times New Roman" w:cs="Times New Roman"/>
          <w:sz w:val="28"/>
          <w:szCs w:val="28"/>
        </w:rPr>
      </w:pPr>
    </w:p>
    <w:p w:rsidR="002A3FD5" w:rsidRDefault="002A3FD5" w:rsidP="002A3FD5">
      <w:pPr>
        <w:jc w:val="both"/>
        <w:rPr>
          <w:rFonts w:ascii="Times New Roman" w:hAnsi="Times New Roman" w:cs="Times New Roman"/>
          <w:sz w:val="28"/>
          <w:szCs w:val="28"/>
        </w:rPr>
      </w:pPr>
    </w:p>
    <w:p w:rsidR="002A3FD5" w:rsidRDefault="002A3FD5" w:rsidP="002A3FD5">
      <w:pPr>
        <w:jc w:val="both"/>
        <w:rPr>
          <w:rFonts w:ascii="Times New Roman" w:hAnsi="Times New Roman" w:cs="Times New Roman"/>
          <w:sz w:val="28"/>
          <w:szCs w:val="28"/>
        </w:rPr>
      </w:pPr>
    </w:p>
    <w:p w:rsidR="002A3FD5" w:rsidRDefault="002A3FD5" w:rsidP="002A3FD5">
      <w:pPr>
        <w:jc w:val="both"/>
        <w:rPr>
          <w:rFonts w:ascii="Times New Roman" w:hAnsi="Times New Roman" w:cs="Times New Roman"/>
          <w:sz w:val="28"/>
          <w:szCs w:val="28"/>
        </w:rPr>
      </w:pPr>
    </w:p>
    <w:p w:rsidR="002A3FD5" w:rsidRPr="00BF585D" w:rsidRDefault="002A3FD5" w:rsidP="002A3FD5">
      <w:pPr>
        <w:jc w:val="both"/>
        <w:rPr>
          <w:rFonts w:ascii="Times New Roman" w:hAnsi="Times New Roman" w:cs="Times New Roman"/>
          <w:sz w:val="28"/>
          <w:szCs w:val="28"/>
        </w:rPr>
      </w:pPr>
    </w:p>
    <w:p w:rsidR="002A3FD5" w:rsidRPr="00BF585D" w:rsidRDefault="002A3FD5" w:rsidP="002A3FD5">
      <w:pPr>
        <w:jc w:val="both"/>
        <w:rPr>
          <w:rFonts w:ascii="Times New Roman" w:hAnsi="Times New Roman" w:cs="Times New Roman"/>
          <w:i/>
          <w:sz w:val="28"/>
          <w:szCs w:val="28"/>
        </w:rPr>
      </w:pPr>
    </w:p>
    <w:p w:rsidR="002A3FD5" w:rsidRDefault="002A3FD5" w:rsidP="002A3FD5">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rPr>
        <w:lastRenderedPageBreak/>
        <w:t>Касымова Махабат Куандыковна</w:t>
      </w:r>
    </w:p>
    <w:p w:rsidR="00AF6EA1" w:rsidRPr="00AF6EA1" w:rsidRDefault="00AF6EA1" w:rsidP="002A3FD5">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Айтбаева Айгерим Жумагалиевна </w:t>
      </w:r>
    </w:p>
    <w:p w:rsidR="002A3FD5" w:rsidRPr="006130A2" w:rsidRDefault="002A3FD5" w:rsidP="002A3FD5">
      <w:pPr>
        <w:spacing w:after="0" w:line="240" w:lineRule="auto"/>
        <w:jc w:val="both"/>
        <w:rPr>
          <w:rFonts w:ascii="Times New Roman" w:hAnsi="Times New Roman" w:cs="Times New Roman"/>
          <w:sz w:val="28"/>
          <w:szCs w:val="28"/>
        </w:rPr>
      </w:pPr>
    </w:p>
    <w:p w:rsidR="002A3FD5" w:rsidRPr="006130A2" w:rsidRDefault="002A3FD5" w:rsidP="002A3FD5">
      <w:pPr>
        <w:spacing w:after="0" w:line="240" w:lineRule="auto"/>
        <w:jc w:val="center"/>
        <w:rPr>
          <w:rFonts w:ascii="Times New Roman" w:hAnsi="Times New Roman" w:cs="Times New Roman"/>
          <w:sz w:val="28"/>
          <w:szCs w:val="28"/>
        </w:rPr>
      </w:pPr>
      <w:r w:rsidRPr="006130A2">
        <w:rPr>
          <w:rFonts w:ascii="Times New Roman" w:hAnsi="Times New Roman"/>
          <w:sz w:val="28"/>
          <w:szCs w:val="28"/>
        </w:rPr>
        <w:t>Сенсорометрическая и хемометрическая оценка качества пищевых продуктов</w:t>
      </w:r>
      <w:r w:rsidRPr="006130A2">
        <w:rPr>
          <w:rFonts w:ascii="Times New Roman" w:hAnsi="Times New Roman" w:cs="Times New Roman"/>
          <w:sz w:val="28"/>
          <w:szCs w:val="28"/>
        </w:rPr>
        <w:t xml:space="preserve"> Учебник</w:t>
      </w:r>
    </w:p>
    <w:p w:rsidR="002A3FD5" w:rsidRPr="006130A2" w:rsidRDefault="002A3FD5" w:rsidP="002A3FD5">
      <w:pPr>
        <w:spacing w:after="0" w:line="240" w:lineRule="auto"/>
        <w:jc w:val="both"/>
        <w:rPr>
          <w:rFonts w:ascii="Times New Roman" w:hAnsi="Times New Roman" w:cs="Times New Roman"/>
          <w:sz w:val="28"/>
          <w:szCs w:val="28"/>
        </w:rPr>
      </w:pPr>
    </w:p>
    <w:p w:rsidR="002A3FD5" w:rsidRPr="006130A2" w:rsidRDefault="002A3FD5" w:rsidP="002A3FD5">
      <w:pPr>
        <w:spacing w:after="0" w:line="240" w:lineRule="auto"/>
        <w:jc w:val="both"/>
        <w:rPr>
          <w:rFonts w:ascii="Times New Roman" w:hAnsi="Times New Roman" w:cs="Times New Roman"/>
          <w:sz w:val="28"/>
          <w:szCs w:val="28"/>
        </w:rPr>
      </w:pPr>
    </w:p>
    <w:p w:rsidR="002A3FD5" w:rsidRDefault="002A3FD5" w:rsidP="002A3FD5">
      <w:pPr>
        <w:spacing w:after="0" w:line="240" w:lineRule="auto"/>
        <w:jc w:val="both"/>
        <w:rPr>
          <w:rFonts w:ascii="Times New Roman" w:hAnsi="Times New Roman" w:cs="Times New Roman"/>
          <w:sz w:val="28"/>
          <w:szCs w:val="28"/>
        </w:rPr>
      </w:pPr>
    </w:p>
    <w:p w:rsidR="002A3FD5" w:rsidRDefault="002A3FD5" w:rsidP="002A3FD5">
      <w:pPr>
        <w:spacing w:after="0" w:line="240" w:lineRule="auto"/>
        <w:jc w:val="both"/>
        <w:rPr>
          <w:rFonts w:ascii="Times New Roman" w:hAnsi="Times New Roman" w:cs="Times New Roman"/>
          <w:sz w:val="28"/>
          <w:szCs w:val="28"/>
        </w:rPr>
      </w:pPr>
    </w:p>
    <w:p w:rsidR="002A3FD5" w:rsidRDefault="002A3FD5" w:rsidP="002A3FD5">
      <w:pPr>
        <w:spacing w:after="0" w:line="240" w:lineRule="auto"/>
        <w:jc w:val="both"/>
        <w:rPr>
          <w:rFonts w:ascii="Times New Roman" w:hAnsi="Times New Roman" w:cs="Times New Roman"/>
          <w:sz w:val="28"/>
          <w:szCs w:val="28"/>
        </w:rPr>
      </w:pPr>
    </w:p>
    <w:p w:rsidR="002A3FD5" w:rsidRDefault="002A3FD5" w:rsidP="002A3FD5">
      <w:pPr>
        <w:spacing w:after="0" w:line="240" w:lineRule="auto"/>
        <w:jc w:val="both"/>
        <w:rPr>
          <w:rFonts w:ascii="Times New Roman" w:hAnsi="Times New Roman" w:cs="Times New Roman"/>
          <w:sz w:val="28"/>
          <w:szCs w:val="28"/>
        </w:rPr>
      </w:pPr>
    </w:p>
    <w:p w:rsidR="002A3FD5" w:rsidRDefault="002A3FD5" w:rsidP="002A3FD5">
      <w:pPr>
        <w:spacing w:after="0" w:line="240" w:lineRule="auto"/>
        <w:jc w:val="both"/>
        <w:rPr>
          <w:rFonts w:ascii="Times New Roman" w:hAnsi="Times New Roman" w:cs="Times New Roman"/>
          <w:sz w:val="28"/>
          <w:szCs w:val="28"/>
        </w:rPr>
      </w:pPr>
    </w:p>
    <w:p w:rsidR="002A3FD5" w:rsidRDefault="002A3FD5" w:rsidP="002A3FD5">
      <w:pPr>
        <w:spacing w:after="0" w:line="240" w:lineRule="auto"/>
        <w:jc w:val="both"/>
        <w:rPr>
          <w:rFonts w:ascii="Times New Roman" w:hAnsi="Times New Roman" w:cs="Times New Roman"/>
          <w:sz w:val="28"/>
          <w:szCs w:val="28"/>
        </w:rPr>
      </w:pPr>
    </w:p>
    <w:p w:rsidR="002A3FD5" w:rsidRDefault="002A3FD5" w:rsidP="002A3FD5">
      <w:pPr>
        <w:spacing w:after="0" w:line="240" w:lineRule="auto"/>
        <w:jc w:val="both"/>
        <w:rPr>
          <w:rFonts w:ascii="Times New Roman" w:hAnsi="Times New Roman" w:cs="Times New Roman"/>
          <w:sz w:val="28"/>
          <w:szCs w:val="28"/>
        </w:rPr>
      </w:pPr>
    </w:p>
    <w:p w:rsidR="002A3FD5" w:rsidRDefault="002A3FD5" w:rsidP="002A3FD5">
      <w:pPr>
        <w:spacing w:after="0" w:line="240" w:lineRule="auto"/>
        <w:jc w:val="both"/>
        <w:rPr>
          <w:rFonts w:ascii="Times New Roman" w:hAnsi="Times New Roman" w:cs="Times New Roman"/>
          <w:sz w:val="28"/>
          <w:szCs w:val="28"/>
        </w:rPr>
      </w:pPr>
    </w:p>
    <w:p w:rsidR="002A3FD5" w:rsidRPr="006130A2" w:rsidRDefault="002A3FD5" w:rsidP="002A3FD5">
      <w:pPr>
        <w:spacing w:after="0" w:line="240" w:lineRule="auto"/>
        <w:jc w:val="both"/>
        <w:rPr>
          <w:rFonts w:ascii="Times New Roman" w:hAnsi="Times New Roman" w:cs="Times New Roman"/>
          <w:sz w:val="28"/>
          <w:szCs w:val="28"/>
        </w:rPr>
      </w:pPr>
      <w:r w:rsidRPr="006130A2">
        <w:rPr>
          <w:rFonts w:ascii="Times New Roman" w:hAnsi="Times New Roman" w:cs="Times New Roman"/>
          <w:sz w:val="28"/>
          <w:szCs w:val="28"/>
        </w:rPr>
        <w:t xml:space="preserve">Редактор </w:t>
      </w:r>
    </w:p>
    <w:p w:rsidR="002A3FD5" w:rsidRPr="006130A2" w:rsidRDefault="002A3FD5" w:rsidP="002A3FD5">
      <w:pPr>
        <w:spacing w:after="0" w:line="240" w:lineRule="auto"/>
        <w:jc w:val="both"/>
        <w:rPr>
          <w:rFonts w:ascii="Times New Roman" w:hAnsi="Times New Roman" w:cs="Times New Roman"/>
          <w:sz w:val="28"/>
          <w:szCs w:val="28"/>
        </w:rPr>
      </w:pPr>
    </w:p>
    <w:p w:rsidR="002A3FD5" w:rsidRDefault="002A3FD5" w:rsidP="002A3FD5">
      <w:pPr>
        <w:spacing w:after="0" w:line="240" w:lineRule="auto"/>
        <w:jc w:val="both"/>
        <w:rPr>
          <w:rFonts w:ascii="Times New Roman" w:hAnsi="Times New Roman" w:cs="Times New Roman"/>
          <w:sz w:val="28"/>
          <w:szCs w:val="28"/>
        </w:rPr>
      </w:pPr>
    </w:p>
    <w:p w:rsidR="002A3FD5" w:rsidRDefault="002A3FD5" w:rsidP="002A3FD5">
      <w:pPr>
        <w:spacing w:after="0" w:line="240" w:lineRule="auto"/>
        <w:jc w:val="both"/>
        <w:rPr>
          <w:rFonts w:ascii="Times New Roman" w:hAnsi="Times New Roman" w:cs="Times New Roman"/>
          <w:sz w:val="28"/>
          <w:szCs w:val="28"/>
        </w:rPr>
      </w:pPr>
    </w:p>
    <w:p w:rsidR="002A3FD5" w:rsidRPr="006130A2" w:rsidRDefault="002A3FD5" w:rsidP="002A3FD5">
      <w:pPr>
        <w:spacing w:after="0" w:line="240" w:lineRule="auto"/>
        <w:jc w:val="both"/>
        <w:rPr>
          <w:rFonts w:ascii="Times New Roman" w:hAnsi="Times New Roman" w:cs="Times New Roman"/>
          <w:sz w:val="28"/>
          <w:szCs w:val="28"/>
        </w:rPr>
      </w:pPr>
    </w:p>
    <w:p w:rsidR="002A3FD5" w:rsidRPr="006130A2" w:rsidRDefault="002A3FD5" w:rsidP="002A3FD5">
      <w:pPr>
        <w:spacing w:after="0" w:line="240" w:lineRule="auto"/>
        <w:jc w:val="both"/>
        <w:rPr>
          <w:rFonts w:ascii="Times New Roman" w:hAnsi="Times New Roman" w:cs="Times New Roman"/>
          <w:sz w:val="28"/>
          <w:szCs w:val="28"/>
        </w:rPr>
      </w:pPr>
      <w:r w:rsidRPr="006130A2">
        <w:rPr>
          <w:rFonts w:ascii="Times New Roman" w:hAnsi="Times New Roman" w:cs="Times New Roman"/>
          <w:sz w:val="28"/>
          <w:szCs w:val="28"/>
        </w:rPr>
        <w:t>Подписано в печать __________________</w:t>
      </w:r>
    </w:p>
    <w:p w:rsidR="002A3FD5" w:rsidRPr="006130A2" w:rsidRDefault="002A3FD5" w:rsidP="002A3FD5">
      <w:pPr>
        <w:spacing w:after="0" w:line="240" w:lineRule="auto"/>
        <w:jc w:val="both"/>
        <w:rPr>
          <w:rFonts w:ascii="Times New Roman" w:hAnsi="Times New Roman" w:cs="Times New Roman"/>
          <w:sz w:val="28"/>
          <w:szCs w:val="28"/>
        </w:rPr>
      </w:pPr>
      <w:r w:rsidRPr="006130A2">
        <w:rPr>
          <w:rFonts w:ascii="Times New Roman" w:hAnsi="Times New Roman" w:cs="Times New Roman"/>
          <w:sz w:val="28"/>
          <w:szCs w:val="28"/>
        </w:rPr>
        <w:t xml:space="preserve">                            (число.месяц.год)</w:t>
      </w:r>
    </w:p>
    <w:p w:rsidR="002A3FD5" w:rsidRPr="006130A2" w:rsidRDefault="002A3FD5" w:rsidP="002A3FD5">
      <w:pPr>
        <w:spacing w:after="0" w:line="240" w:lineRule="auto"/>
        <w:jc w:val="both"/>
        <w:rPr>
          <w:rFonts w:ascii="Times New Roman" w:hAnsi="Times New Roman" w:cs="Times New Roman"/>
          <w:sz w:val="28"/>
          <w:szCs w:val="28"/>
        </w:rPr>
      </w:pPr>
      <w:r w:rsidRPr="006130A2">
        <w:rPr>
          <w:rFonts w:ascii="Times New Roman" w:hAnsi="Times New Roman" w:cs="Times New Roman"/>
          <w:sz w:val="28"/>
          <w:szCs w:val="28"/>
        </w:rPr>
        <w:t>Формат бумаги X</w:t>
      </w:r>
      <w:r w:rsidRPr="006130A2">
        <w:rPr>
          <w:rFonts w:ascii="Times New Roman" w:hAnsi="Times New Roman" w:cs="Times New Roman"/>
          <w:sz w:val="28"/>
          <w:szCs w:val="28"/>
          <w:vertAlign w:val="superscript"/>
        </w:rPr>
        <w:t>x</w:t>
      </w:r>
      <w:r w:rsidRPr="006130A2">
        <w:rPr>
          <w:rFonts w:ascii="Times New Roman" w:hAnsi="Times New Roman" w:cs="Times New Roman"/>
          <w:sz w:val="28"/>
          <w:szCs w:val="28"/>
        </w:rPr>
        <w:t>Y  1/16</w:t>
      </w:r>
    </w:p>
    <w:p w:rsidR="002A3FD5" w:rsidRPr="006130A2" w:rsidRDefault="002A3FD5" w:rsidP="002A3FD5">
      <w:pPr>
        <w:spacing w:after="0" w:line="240" w:lineRule="auto"/>
        <w:jc w:val="both"/>
        <w:rPr>
          <w:rFonts w:ascii="Times New Roman" w:hAnsi="Times New Roman" w:cs="Times New Roman"/>
          <w:sz w:val="28"/>
          <w:szCs w:val="28"/>
        </w:rPr>
      </w:pPr>
      <w:r w:rsidRPr="006130A2">
        <w:rPr>
          <w:rFonts w:ascii="Times New Roman" w:hAnsi="Times New Roman" w:cs="Times New Roman"/>
          <w:sz w:val="28"/>
          <w:szCs w:val="28"/>
        </w:rPr>
        <w:t>Бумага типографская. Печать офсетная. Объем ..…п.л.</w:t>
      </w:r>
    </w:p>
    <w:p w:rsidR="002A3FD5" w:rsidRPr="006130A2" w:rsidRDefault="002A3FD5" w:rsidP="002A3FD5">
      <w:pPr>
        <w:spacing w:after="0" w:line="240" w:lineRule="auto"/>
        <w:jc w:val="both"/>
        <w:rPr>
          <w:rFonts w:ascii="Times New Roman" w:hAnsi="Times New Roman" w:cs="Times New Roman"/>
          <w:sz w:val="28"/>
          <w:szCs w:val="28"/>
        </w:rPr>
      </w:pPr>
      <w:r w:rsidRPr="006130A2">
        <w:rPr>
          <w:rFonts w:ascii="Times New Roman" w:hAnsi="Times New Roman" w:cs="Times New Roman"/>
          <w:sz w:val="28"/>
          <w:szCs w:val="28"/>
        </w:rPr>
        <w:t>Тираж ..….экз. Заказ № ……*</w:t>
      </w:r>
    </w:p>
    <w:p w:rsidR="002A3FD5" w:rsidRPr="00DE697A" w:rsidRDefault="002A3FD5" w:rsidP="002A3FD5">
      <w:pPr>
        <w:jc w:val="both"/>
        <w:rPr>
          <w:i/>
          <w:sz w:val="28"/>
          <w:szCs w:val="28"/>
        </w:rPr>
      </w:pPr>
    </w:p>
    <w:p w:rsidR="002A3FD5" w:rsidRPr="00DE697A" w:rsidRDefault="002A3FD5" w:rsidP="002A3FD5">
      <w:pPr>
        <w:jc w:val="both"/>
        <w:rPr>
          <w:i/>
          <w:sz w:val="28"/>
          <w:szCs w:val="28"/>
        </w:rPr>
      </w:pPr>
    </w:p>
    <w:p w:rsidR="002A3FD5" w:rsidRPr="00DE697A" w:rsidRDefault="002A3FD5" w:rsidP="002A3FD5">
      <w:pPr>
        <w:jc w:val="both"/>
        <w:rPr>
          <w:i/>
          <w:sz w:val="28"/>
          <w:szCs w:val="28"/>
        </w:rPr>
      </w:pPr>
    </w:p>
    <w:p w:rsidR="002A3FD5" w:rsidRPr="006130A2" w:rsidRDefault="002A3FD5" w:rsidP="002A3FD5">
      <w:pPr>
        <w:spacing w:after="0" w:line="240" w:lineRule="auto"/>
        <w:jc w:val="both"/>
        <w:rPr>
          <w:rFonts w:ascii="Times New Roman" w:hAnsi="Times New Roman" w:cs="Times New Roman"/>
          <w:sz w:val="28"/>
          <w:szCs w:val="28"/>
        </w:rPr>
      </w:pPr>
      <w:r w:rsidRPr="006130A2">
        <w:rPr>
          <w:rFonts w:ascii="Times New Roman" w:hAnsi="Times New Roman" w:cs="Times New Roman"/>
          <w:sz w:val="28"/>
          <w:szCs w:val="28"/>
        </w:rPr>
        <w:t>©  Издание Южно-Казахстанского  государственного университета</w:t>
      </w:r>
    </w:p>
    <w:p w:rsidR="002A3FD5" w:rsidRPr="006130A2" w:rsidRDefault="002A3FD5" w:rsidP="002A3FD5">
      <w:pPr>
        <w:spacing w:after="0" w:line="240" w:lineRule="auto"/>
        <w:jc w:val="both"/>
        <w:rPr>
          <w:rFonts w:ascii="Times New Roman" w:hAnsi="Times New Roman" w:cs="Times New Roman"/>
          <w:sz w:val="28"/>
          <w:szCs w:val="28"/>
        </w:rPr>
      </w:pPr>
      <w:r w:rsidRPr="006130A2">
        <w:rPr>
          <w:rFonts w:ascii="Times New Roman" w:hAnsi="Times New Roman" w:cs="Times New Roman"/>
          <w:sz w:val="28"/>
          <w:szCs w:val="28"/>
        </w:rPr>
        <w:t>им. М.Ауэзова</w:t>
      </w:r>
    </w:p>
    <w:p w:rsidR="002A3FD5" w:rsidRPr="006130A2" w:rsidRDefault="002A3FD5" w:rsidP="002A3FD5">
      <w:pPr>
        <w:spacing w:after="0" w:line="240" w:lineRule="auto"/>
        <w:jc w:val="both"/>
        <w:rPr>
          <w:rFonts w:ascii="Times New Roman" w:hAnsi="Times New Roman" w:cs="Times New Roman"/>
          <w:sz w:val="28"/>
          <w:szCs w:val="28"/>
        </w:rPr>
      </w:pPr>
    </w:p>
    <w:p w:rsidR="002A3FD5" w:rsidRPr="006130A2" w:rsidRDefault="002A3FD5" w:rsidP="002A3FD5">
      <w:pPr>
        <w:spacing w:after="0" w:line="240" w:lineRule="auto"/>
        <w:jc w:val="both"/>
        <w:rPr>
          <w:rFonts w:ascii="Times New Roman" w:hAnsi="Times New Roman" w:cs="Times New Roman"/>
          <w:sz w:val="28"/>
          <w:szCs w:val="28"/>
        </w:rPr>
      </w:pPr>
    </w:p>
    <w:p w:rsidR="002A3FD5" w:rsidRPr="006130A2" w:rsidRDefault="002A3FD5" w:rsidP="002A3FD5">
      <w:pPr>
        <w:spacing w:after="0" w:line="240" w:lineRule="auto"/>
        <w:jc w:val="both"/>
        <w:rPr>
          <w:rFonts w:ascii="Times New Roman" w:hAnsi="Times New Roman" w:cs="Times New Roman"/>
          <w:sz w:val="28"/>
          <w:szCs w:val="28"/>
        </w:rPr>
      </w:pPr>
      <w:r w:rsidRPr="006130A2">
        <w:rPr>
          <w:rFonts w:ascii="Times New Roman" w:hAnsi="Times New Roman" w:cs="Times New Roman"/>
          <w:sz w:val="28"/>
          <w:szCs w:val="28"/>
        </w:rPr>
        <w:t>Издательский центр ЮКГУ им. М.Ауэзова, г. Шымкент, пр. Тауке хана, 5</w:t>
      </w:r>
    </w:p>
    <w:p w:rsidR="002A3FD5" w:rsidRPr="006130A2" w:rsidRDefault="002A3FD5" w:rsidP="002A3FD5">
      <w:pPr>
        <w:spacing w:after="0" w:line="240" w:lineRule="auto"/>
        <w:jc w:val="both"/>
        <w:rPr>
          <w:rFonts w:ascii="Times New Roman" w:hAnsi="Times New Roman" w:cs="Times New Roman"/>
          <w:i/>
          <w:sz w:val="28"/>
          <w:szCs w:val="28"/>
        </w:rPr>
      </w:pPr>
    </w:p>
    <w:p w:rsidR="002A3FD5" w:rsidRPr="006130A2" w:rsidRDefault="002A3FD5" w:rsidP="002A3FD5">
      <w:pPr>
        <w:spacing w:after="0" w:line="240" w:lineRule="auto"/>
        <w:jc w:val="both"/>
        <w:rPr>
          <w:rFonts w:ascii="Times New Roman" w:hAnsi="Times New Roman" w:cs="Times New Roman"/>
          <w:sz w:val="28"/>
          <w:szCs w:val="28"/>
        </w:rPr>
      </w:pPr>
      <w:r w:rsidRPr="006130A2">
        <w:rPr>
          <w:rFonts w:ascii="Times New Roman" w:hAnsi="Times New Roman" w:cs="Times New Roman"/>
          <w:sz w:val="28"/>
          <w:szCs w:val="28"/>
        </w:rPr>
        <w:t>*Данные значения выставляются ИЦ</w:t>
      </w:r>
    </w:p>
    <w:p w:rsidR="002A3FD5" w:rsidRDefault="002A3FD5" w:rsidP="002A3FD5"/>
    <w:p w:rsidR="002A3FD5" w:rsidRPr="00A40658" w:rsidRDefault="002A3FD5" w:rsidP="002A3FD5">
      <w:pPr>
        <w:rPr>
          <w:rFonts w:ascii="Times New Roman" w:hAnsi="Times New Roman" w:cs="Times New Roman"/>
          <w:sz w:val="24"/>
          <w:szCs w:val="24"/>
        </w:rPr>
      </w:pPr>
    </w:p>
    <w:p w:rsidR="002A3FD5" w:rsidRPr="002A3FD5" w:rsidRDefault="002A3FD5" w:rsidP="00397A66">
      <w:pPr>
        <w:shd w:val="clear" w:color="auto" w:fill="FFFFFF"/>
        <w:spacing w:after="0" w:line="240" w:lineRule="auto"/>
        <w:ind w:firstLine="709"/>
        <w:jc w:val="both"/>
        <w:rPr>
          <w:rFonts w:ascii="Times New Roman" w:eastAsia="Times New Roman" w:hAnsi="Times New Roman" w:cs="Times New Roman"/>
          <w:color w:val="000000"/>
          <w:sz w:val="28"/>
          <w:szCs w:val="28"/>
        </w:rPr>
      </w:pPr>
    </w:p>
    <w:sectPr w:rsidR="002A3FD5" w:rsidRPr="002A3FD5" w:rsidSect="00421FE5">
      <w:footerReference w:type="default" r:id="rId97"/>
      <w:type w:val="nextColumn"/>
      <w:pgSz w:w="11906" w:h="16838"/>
      <w:pgMar w:top="1134" w:right="567"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13D68" w:rsidRDefault="00813D68" w:rsidP="00754118">
      <w:pPr>
        <w:spacing w:after="0" w:line="240" w:lineRule="auto"/>
      </w:pPr>
      <w:r>
        <w:separator/>
      </w:r>
    </w:p>
  </w:endnote>
  <w:endnote w:type="continuationSeparator" w:id="1">
    <w:p w:rsidR="00813D68" w:rsidRDefault="00813D68" w:rsidP="0075411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andara">
    <w:panose1 w:val="020E0502030303020204"/>
    <w:charset w:val="CC"/>
    <w:family w:val="swiss"/>
    <w:pitch w:val="variable"/>
    <w:sig w:usb0="A00002EF" w:usb1="4000A44B"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Verdana">
    <w:panose1 w:val="020B0604030504040204"/>
    <w:charset w:val="CC"/>
    <w:family w:val="swiss"/>
    <w:pitch w:val="variable"/>
    <w:sig w:usb0="A10006FF" w:usb1="4000205B" w:usb2="00000010" w:usb3="00000000" w:csb0="0000019F" w:csb1="00000000"/>
  </w:font>
  <w:font w:name="TimesNewRomanPSMT">
    <w:altName w:val="MS Mincho"/>
    <w:panose1 w:val="00000000000000000000"/>
    <w:charset w:val="80"/>
    <w:family w:val="auto"/>
    <w:notTrueType/>
    <w:pitch w:val="default"/>
    <w:sig w:usb0="00000203" w:usb1="08070000" w:usb2="00000010" w:usb3="00000000" w:csb0="00020005" w:csb1="00000000"/>
  </w:font>
  <w:font w:name="TimesNewRomanPS-ItalicMT">
    <w:altName w:val="Times New Roman"/>
    <w:panose1 w:val="00000000000000000000"/>
    <w:charset w:val="00"/>
    <w:family w:val="roman"/>
    <w:notTrueType/>
    <w:pitch w:val="default"/>
    <w:sig w:usb0="00000001" w:usb1="00000000" w:usb2="00000000" w:usb3="00000000" w:csb0="00000005" w:csb1="00000000"/>
  </w:font>
  <w:font w:name="Cambria Math">
    <w:panose1 w:val="02040503050406030204"/>
    <w:charset w:val="CC"/>
    <w:family w:val="roman"/>
    <w:pitch w:val="variable"/>
    <w:sig w:usb0="E00002FF" w:usb1="420024FF" w:usb2="00000000" w:usb3="00000000" w:csb0="0000019F" w:csb1="00000000"/>
  </w:font>
  <w:font w:name="SymbolMT">
    <w:altName w:val="MS Mincho"/>
    <w:panose1 w:val="00000000000000000000"/>
    <w:charset w:val="80"/>
    <w:family w:val="auto"/>
    <w:notTrueType/>
    <w:pitch w:val="default"/>
    <w:sig w:usb0="00000000"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DejaVuSerif,Italic">
    <w:altName w:val="MS Mincho"/>
    <w:panose1 w:val="00000000000000000000"/>
    <w:charset w:val="80"/>
    <w:family w:val="auto"/>
    <w:notTrueType/>
    <w:pitch w:val="default"/>
    <w:sig w:usb0="00000001" w:usb1="08070000" w:usb2="00000010" w:usb3="00000000" w:csb0="00020000"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90F5D" w:rsidRDefault="00490F5D">
    <w:pPr>
      <w:pStyle w:val="ab"/>
      <w:jc w:val="center"/>
    </w:pPr>
    <w:fldSimple w:instr=" PAGE   \* MERGEFORMAT ">
      <w:r w:rsidR="00F00682">
        <w:rPr>
          <w:noProof/>
        </w:rPr>
        <w:t>1</w:t>
      </w:r>
    </w:fldSimple>
  </w:p>
  <w:p w:rsidR="00490F5D" w:rsidRDefault="00490F5D">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13D68" w:rsidRDefault="00813D68" w:rsidP="00754118">
      <w:pPr>
        <w:spacing w:after="0" w:line="240" w:lineRule="auto"/>
      </w:pPr>
      <w:r>
        <w:separator/>
      </w:r>
    </w:p>
  </w:footnote>
  <w:footnote w:type="continuationSeparator" w:id="1">
    <w:p w:rsidR="00813D68" w:rsidRDefault="00813D68" w:rsidP="0075411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143886"/>
    <w:multiLevelType w:val="hybridMultilevel"/>
    <w:tmpl w:val="AE28D4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2C32D89"/>
    <w:multiLevelType w:val="multilevel"/>
    <w:tmpl w:val="161217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4A55683"/>
    <w:multiLevelType w:val="multilevel"/>
    <w:tmpl w:val="3A1A72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8891E98"/>
    <w:multiLevelType w:val="hybridMultilevel"/>
    <w:tmpl w:val="EA68581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B3473CE"/>
    <w:multiLevelType w:val="hybridMultilevel"/>
    <w:tmpl w:val="B6F2D3E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36F3046"/>
    <w:multiLevelType w:val="hybridMultilevel"/>
    <w:tmpl w:val="3352304E"/>
    <w:lvl w:ilvl="0" w:tplc="111E3324">
      <w:start w:val="1"/>
      <w:numFmt w:val="decimal"/>
      <w:lvlText w:val="%1."/>
      <w:lvlJc w:val="left"/>
      <w:pPr>
        <w:ind w:left="1804" w:hanging="1095"/>
      </w:pPr>
      <w:rPr>
        <w:rFonts w:hint="default"/>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nsid w:val="16D525B3"/>
    <w:multiLevelType w:val="hybridMultilevel"/>
    <w:tmpl w:val="305A679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A6966FA"/>
    <w:multiLevelType w:val="hybridMultilevel"/>
    <w:tmpl w:val="F5182588"/>
    <w:lvl w:ilvl="0" w:tplc="ECA29A3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1B1079AC"/>
    <w:multiLevelType w:val="hybridMultilevel"/>
    <w:tmpl w:val="106EAEBC"/>
    <w:lvl w:ilvl="0" w:tplc="1966B26A">
      <w:start w:val="2"/>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
    <w:nsid w:val="1C970E56"/>
    <w:multiLevelType w:val="singleLevel"/>
    <w:tmpl w:val="47E697D4"/>
    <w:lvl w:ilvl="0">
      <w:start w:val="1"/>
      <w:numFmt w:val="bullet"/>
      <w:lvlText w:val="-"/>
      <w:lvlJc w:val="left"/>
      <w:pPr>
        <w:tabs>
          <w:tab w:val="num" w:pos="1249"/>
        </w:tabs>
        <w:ind w:left="1249" w:hanging="540"/>
      </w:pPr>
      <w:rPr>
        <w:rFonts w:hint="default"/>
      </w:rPr>
    </w:lvl>
  </w:abstractNum>
  <w:abstractNum w:abstractNumId="10">
    <w:nsid w:val="1CED7098"/>
    <w:multiLevelType w:val="multilevel"/>
    <w:tmpl w:val="F2705F2C"/>
    <w:lvl w:ilvl="0">
      <w:start w:val="1"/>
      <w:numFmt w:val="decimal"/>
      <w:lvlText w:val="%1."/>
      <w:lvlJc w:val="left"/>
      <w:pPr>
        <w:tabs>
          <w:tab w:val="num" w:pos="360"/>
        </w:tabs>
        <w:ind w:left="360" w:hanging="360"/>
      </w:pPr>
      <w:rPr>
        <w:rFonts w:hint="default"/>
      </w:rPr>
    </w:lvl>
    <w:lvl w:ilvl="1" w:tentative="1">
      <w:start w:val="1"/>
      <w:numFmt w:val="lowerLetter"/>
      <w:lvlText w:val="%2."/>
      <w:lvlJc w:val="left"/>
      <w:pPr>
        <w:ind w:left="1789" w:hanging="360"/>
      </w:pPr>
    </w:lvl>
    <w:lvl w:ilvl="2" w:tentative="1">
      <w:start w:val="1"/>
      <w:numFmt w:val="lowerRoman"/>
      <w:lvlText w:val="%3."/>
      <w:lvlJc w:val="right"/>
      <w:pPr>
        <w:ind w:left="2509" w:hanging="180"/>
      </w:pPr>
    </w:lvl>
    <w:lvl w:ilvl="3" w:tentative="1">
      <w:start w:val="1"/>
      <w:numFmt w:val="decimal"/>
      <w:lvlText w:val="%4."/>
      <w:lvlJc w:val="left"/>
      <w:pPr>
        <w:ind w:left="3229" w:hanging="360"/>
      </w:pPr>
    </w:lvl>
    <w:lvl w:ilvl="4" w:tentative="1">
      <w:start w:val="1"/>
      <w:numFmt w:val="lowerLetter"/>
      <w:lvlText w:val="%5."/>
      <w:lvlJc w:val="left"/>
      <w:pPr>
        <w:ind w:left="3949" w:hanging="360"/>
      </w:pPr>
    </w:lvl>
    <w:lvl w:ilvl="5" w:tentative="1">
      <w:start w:val="1"/>
      <w:numFmt w:val="lowerRoman"/>
      <w:lvlText w:val="%6."/>
      <w:lvlJc w:val="right"/>
      <w:pPr>
        <w:ind w:left="4669" w:hanging="180"/>
      </w:pPr>
    </w:lvl>
    <w:lvl w:ilvl="6" w:tentative="1">
      <w:start w:val="1"/>
      <w:numFmt w:val="decimal"/>
      <w:lvlText w:val="%7."/>
      <w:lvlJc w:val="left"/>
      <w:pPr>
        <w:ind w:left="5389" w:hanging="360"/>
      </w:pPr>
    </w:lvl>
    <w:lvl w:ilvl="7" w:tentative="1">
      <w:start w:val="1"/>
      <w:numFmt w:val="lowerLetter"/>
      <w:lvlText w:val="%8."/>
      <w:lvlJc w:val="left"/>
      <w:pPr>
        <w:ind w:left="6109" w:hanging="360"/>
      </w:pPr>
    </w:lvl>
    <w:lvl w:ilvl="8" w:tentative="1">
      <w:start w:val="1"/>
      <w:numFmt w:val="lowerRoman"/>
      <w:lvlText w:val="%9."/>
      <w:lvlJc w:val="right"/>
      <w:pPr>
        <w:ind w:left="6829" w:hanging="180"/>
      </w:pPr>
    </w:lvl>
  </w:abstractNum>
  <w:abstractNum w:abstractNumId="11">
    <w:nsid w:val="1D5C01F2"/>
    <w:multiLevelType w:val="hybridMultilevel"/>
    <w:tmpl w:val="6DFA858E"/>
    <w:lvl w:ilvl="0" w:tplc="FD6009F6">
      <w:start w:val="1"/>
      <w:numFmt w:val="decimal"/>
      <w:lvlText w:val="%1."/>
      <w:lvlJc w:val="left"/>
      <w:pPr>
        <w:ind w:left="814" w:hanging="360"/>
      </w:pPr>
      <w:rPr>
        <w:rFonts w:hint="default"/>
      </w:rPr>
    </w:lvl>
    <w:lvl w:ilvl="1" w:tplc="04190019" w:tentative="1">
      <w:start w:val="1"/>
      <w:numFmt w:val="lowerLetter"/>
      <w:lvlText w:val="%2."/>
      <w:lvlJc w:val="left"/>
      <w:pPr>
        <w:ind w:left="1534" w:hanging="360"/>
      </w:pPr>
    </w:lvl>
    <w:lvl w:ilvl="2" w:tplc="0419001B" w:tentative="1">
      <w:start w:val="1"/>
      <w:numFmt w:val="lowerRoman"/>
      <w:lvlText w:val="%3."/>
      <w:lvlJc w:val="right"/>
      <w:pPr>
        <w:ind w:left="2254" w:hanging="180"/>
      </w:pPr>
    </w:lvl>
    <w:lvl w:ilvl="3" w:tplc="0419000F" w:tentative="1">
      <w:start w:val="1"/>
      <w:numFmt w:val="decimal"/>
      <w:lvlText w:val="%4."/>
      <w:lvlJc w:val="left"/>
      <w:pPr>
        <w:ind w:left="2974" w:hanging="360"/>
      </w:pPr>
    </w:lvl>
    <w:lvl w:ilvl="4" w:tplc="04190019" w:tentative="1">
      <w:start w:val="1"/>
      <w:numFmt w:val="lowerLetter"/>
      <w:lvlText w:val="%5."/>
      <w:lvlJc w:val="left"/>
      <w:pPr>
        <w:ind w:left="3694" w:hanging="360"/>
      </w:pPr>
    </w:lvl>
    <w:lvl w:ilvl="5" w:tplc="0419001B" w:tentative="1">
      <w:start w:val="1"/>
      <w:numFmt w:val="lowerRoman"/>
      <w:lvlText w:val="%6."/>
      <w:lvlJc w:val="right"/>
      <w:pPr>
        <w:ind w:left="4414" w:hanging="180"/>
      </w:pPr>
    </w:lvl>
    <w:lvl w:ilvl="6" w:tplc="0419000F" w:tentative="1">
      <w:start w:val="1"/>
      <w:numFmt w:val="decimal"/>
      <w:lvlText w:val="%7."/>
      <w:lvlJc w:val="left"/>
      <w:pPr>
        <w:ind w:left="5134" w:hanging="360"/>
      </w:pPr>
    </w:lvl>
    <w:lvl w:ilvl="7" w:tplc="04190019" w:tentative="1">
      <w:start w:val="1"/>
      <w:numFmt w:val="lowerLetter"/>
      <w:lvlText w:val="%8."/>
      <w:lvlJc w:val="left"/>
      <w:pPr>
        <w:ind w:left="5854" w:hanging="360"/>
      </w:pPr>
    </w:lvl>
    <w:lvl w:ilvl="8" w:tplc="0419001B" w:tentative="1">
      <w:start w:val="1"/>
      <w:numFmt w:val="lowerRoman"/>
      <w:lvlText w:val="%9."/>
      <w:lvlJc w:val="right"/>
      <w:pPr>
        <w:ind w:left="6574" w:hanging="180"/>
      </w:pPr>
    </w:lvl>
  </w:abstractNum>
  <w:abstractNum w:abstractNumId="12">
    <w:nsid w:val="205D3957"/>
    <w:multiLevelType w:val="hybridMultilevel"/>
    <w:tmpl w:val="68BEB48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D2F143A"/>
    <w:multiLevelType w:val="hybridMultilevel"/>
    <w:tmpl w:val="021C55A0"/>
    <w:lvl w:ilvl="0" w:tplc="77509CE8">
      <w:start w:val="1"/>
      <w:numFmt w:val="decimal"/>
      <w:lvlText w:val="%1."/>
      <w:lvlJc w:val="left"/>
      <w:pPr>
        <w:ind w:left="1819" w:hanging="111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nsid w:val="2F8377ED"/>
    <w:multiLevelType w:val="hybridMultilevel"/>
    <w:tmpl w:val="EA9AB35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30091169"/>
    <w:multiLevelType w:val="hybridMultilevel"/>
    <w:tmpl w:val="78CA61A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30EB5827"/>
    <w:multiLevelType w:val="hybridMultilevel"/>
    <w:tmpl w:val="F7B6A420"/>
    <w:lvl w:ilvl="0" w:tplc="BAD85EC4">
      <w:start w:val="1"/>
      <w:numFmt w:val="decimal"/>
      <w:lvlText w:val="%1."/>
      <w:lvlJc w:val="left"/>
      <w:pPr>
        <w:ind w:left="814" w:hanging="360"/>
      </w:pPr>
      <w:rPr>
        <w:rFonts w:hint="default"/>
      </w:rPr>
    </w:lvl>
    <w:lvl w:ilvl="1" w:tplc="04190019" w:tentative="1">
      <w:start w:val="1"/>
      <w:numFmt w:val="lowerLetter"/>
      <w:lvlText w:val="%2."/>
      <w:lvlJc w:val="left"/>
      <w:pPr>
        <w:ind w:left="1534" w:hanging="360"/>
      </w:pPr>
    </w:lvl>
    <w:lvl w:ilvl="2" w:tplc="0419001B" w:tentative="1">
      <w:start w:val="1"/>
      <w:numFmt w:val="lowerRoman"/>
      <w:lvlText w:val="%3."/>
      <w:lvlJc w:val="right"/>
      <w:pPr>
        <w:ind w:left="2254" w:hanging="180"/>
      </w:pPr>
    </w:lvl>
    <w:lvl w:ilvl="3" w:tplc="0419000F" w:tentative="1">
      <w:start w:val="1"/>
      <w:numFmt w:val="decimal"/>
      <w:lvlText w:val="%4."/>
      <w:lvlJc w:val="left"/>
      <w:pPr>
        <w:ind w:left="2974" w:hanging="360"/>
      </w:pPr>
    </w:lvl>
    <w:lvl w:ilvl="4" w:tplc="04190019" w:tentative="1">
      <w:start w:val="1"/>
      <w:numFmt w:val="lowerLetter"/>
      <w:lvlText w:val="%5."/>
      <w:lvlJc w:val="left"/>
      <w:pPr>
        <w:ind w:left="3694" w:hanging="360"/>
      </w:pPr>
    </w:lvl>
    <w:lvl w:ilvl="5" w:tplc="0419001B" w:tentative="1">
      <w:start w:val="1"/>
      <w:numFmt w:val="lowerRoman"/>
      <w:lvlText w:val="%6."/>
      <w:lvlJc w:val="right"/>
      <w:pPr>
        <w:ind w:left="4414" w:hanging="180"/>
      </w:pPr>
    </w:lvl>
    <w:lvl w:ilvl="6" w:tplc="0419000F" w:tentative="1">
      <w:start w:val="1"/>
      <w:numFmt w:val="decimal"/>
      <w:lvlText w:val="%7."/>
      <w:lvlJc w:val="left"/>
      <w:pPr>
        <w:ind w:left="5134" w:hanging="360"/>
      </w:pPr>
    </w:lvl>
    <w:lvl w:ilvl="7" w:tplc="04190019" w:tentative="1">
      <w:start w:val="1"/>
      <w:numFmt w:val="lowerLetter"/>
      <w:lvlText w:val="%8."/>
      <w:lvlJc w:val="left"/>
      <w:pPr>
        <w:ind w:left="5854" w:hanging="360"/>
      </w:pPr>
    </w:lvl>
    <w:lvl w:ilvl="8" w:tplc="0419001B" w:tentative="1">
      <w:start w:val="1"/>
      <w:numFmt w:val="lowerRoman"/>
      <w:lvlText w:val="%9."/>
      <w:lvlJc w:val="right"/>
      <w:pPr>
        <w:ind w:left="6574" w:hanging="180"/>
      </w:pPr>
    </w:lvl>
  </w:abstractNum>
  <w:abstractNum w:abstractNumId="17">
    <w:nsid w:val="317103DE"/>
    <w:multiLevelType w:val="multilevel"/>
    <w:tmpl w:val="AAF856AC"/>
    <w:lvl w:ilvl="0">
      <w:start w:val="1"/>
      <w:numFmt w:val="decimal"/>
      <w:lvlText w:val="%1."/>
      <w:lvlJc w:val="left"/>
      <w:pPr>
        <w:ind w:left="720" w:hanging="360"/>
      </w:pPr>
      <w:rPr>
        <w:rFonts w:hint="default"/>
      </w:rPr>
    </w:lvl>
    <w:lvl w:ilvl="1">
      <w:start w:val="1"/>
      <w:numFmt w:val="decimal"/>
      <w:isLgl/>
      <w:lvlText w:val="%1.%2"/>
      <w:lvlJc w:val="left"/>
      <w:pPr>
        <w:ind w:left="1069" w:hanging="36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18">
    <w:nsid w:val="342C3EE8"/>
    <w:multiLevelType w:val="hybridMultilevel"/>
    <w:tmpl w:val="0E74C88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363432AA"/>
    <w:multiLevelType w:val="multilevel"/>
    <w:tmpl w:val="BD1E9B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376143BA"/>
    <w:multiLevelType w:val="hybridMultilevel"/>
    <w:tmpl w:val="ECC4DB74"/>
    <w:lvl w:ilvl="0" w:tplc="14AA31E0">
      <w:start w:val="1"/>
      <w:numFmt w:val="upperLetter"/>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nsid w:val="3A643F48"/>
    <w:multiLevelType w:val="hybridMultilevel"/>
    <w:tmpl w:val="E16ED050"/>
    <w:lvl w:ilvl="0" w:tplc="04190015">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3C7A5DF9"/>
    <w:multiLevelType w:val="hybridMultilevel"/>
    <w:tmpl w:val="A7829D96"/>
    <w:lvl w:ilvl="0" w:tplc="E0F6DA5C">
      <w:start w:val="2"/>
      <w:numFmt w:val="upperLetter"/>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nsid w:val="3EA63A51"/>
    <w:multiLevelType w:val="hybridMultilevel"/>
    <w:tmpl w:val="96A0140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406356C7"/>
    <w:multiLevelType w:val="hybridMultilevel"/>
    <w:tmpl w:val="2CDA0962"/>
    <w:lvl w:ilvl="0" w:tplc="C4104680">
      <w:start w:val="1"/>
      <w:numFmt w:val="decimal"/>
      <w:lvlText w:val="%1."/>
      <w:lvlJc w:val="left"/>
      <w:pPr>
        <w:ind w:left="915" w:hanging="55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42475340"/>
    <w:multiLevelType w:val="hybridMultilevel"/>
    <w:tmpl w:val="FFF4E87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43AB30BF"/>
    <w:multiLevelType w:val="multilevel"/>
    <w:tmpl w:val="D62E4B5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7">
    <w:nsid w:val="44FB0F78"/>
    <w:multiLevelType w:val="hybridMultilevel"/>
    <w:tmpl w:val="BC92A48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48E96600"/>
    <w:multiLevelType w:val="hybridMultilevel"/>
    <w:tmpl w:val="994435FC"/>
    <w:lvl w:ilvl="0" w:tplc="FBEC159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9">
    <w:nsid w:val="4E0739F8"/>
    <w:multiLevelType w:val="hybridMultilevel"/>
    <w:tmpl w:val="F33E1BFE"/>
    <w:lvl w:ilvl="0" w:tplc="E35620C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0">
    <w:nsid w:val="52A55146"/>
    <w:multiLevelType w:val="hybridMultilevel"/>
    <w:tmpl w:val="047C83F6"/>
    <w:lvl w:ilvl="0" w:tplc="F28479BE">
      <w:start w:val="2"/>
      <w:numFmt w:val="bullet"/>
      <w:lvlText w:val="-"/>
      <w:lvlJc w:val="left"/>
      <w:pPr>
        <w:ind w:left="1174" w:hanging="360"/>
      </w:pPr>
      <w:rPr>
        <w:rFonts w:ascii="Times New Roman" w:eastAsia="Calibri" w:hAnsi="Times New Roman" w:cs="Times New Roman" w:hint="default"/>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31">
    <w:nsid w:val="56C755A9"/>
    <w:multiLevelType w:val="singleLevel"/>
    <w:tmpl w:val="08644CDA"/>
    <w:lvl w:ilvl="0">
      <w:numFmt w:val="bullet"/>
      <w:lvlText w:val="-"/>
      <w:lvlJc w:val="left"/>
      <w:pPr>
        <w:tabs>
          <w:tab w:val="num" w:pos="360"/>
        </w:tabs>
        <w:ind w:left="360" w:hanging="360"/>
      </w:pPr>
      <w:rPr>
        <w:rFonts w:hint="default"/>
      </w:rPr>
    </w:lvl>
  </w:abstractNum>
  <w:abstractNum w:abstractNumId="32">
    <w:nsid w:val="58DB00A9"/>
    <w:multiLevelType w:val="hybridMultilevel"/>
    <w:tmpl w:val="356483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5B6C74BA"/>
    <w:multiLevelType w:val="hybridMultilevel"/>
    <w:tmpl w:val="DD1636FA"/>
    <w:lvl w:ilvl="0" w:tplc="F28479BE">
      <w:start w:val="2"/>
      <w:numFmt w:val="bullet"/>
      <w:lvlText w:val="-"/>
      <w:lvlJc w:val="left"/>
      <w:pPr>
        <w:ind w:left="1174" w:hanging="360"/>
      </w:pPr>
      <w:rPr>
        <w:rFonts w:ascii="Times New Roman" w:eastAsia="Calibri" w:hAnsi="Times New Roman" w:cs="Times New Roman" w:hint="default"/>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34">
    <w:nsid w:val="5E105B2B"/>
    <w:multiLevelType w:val="hybridMultilevel"/>
    <w:tmpl w:val="D06085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63964051"/>
    <w:multiLevelType w:val="hybridMultilevel"/>
    <w:tmpl w:val="AF8E52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64E87745"/>
    <w:multiLevelType w:val="singleLevel"/>
    <w:tmpl w:val="DB4694F4"/>
    <w:lvl w:ilvl="0">
      <w:start w:val="1"/>
      <w:numFmt w:val="bullet"/>
      <w:lvlText w:val="-"/>
      <w:lvlJc w:val="left"/>
      <w:pPr>
        <w:tabs>
          <w:tab w:val="num" w:pos="360"/>
        </w:tabs>
        <w:ind w:left="360" w:hanging="360"/>
      </w:pPr>
      <w:rPr>
        <w:rFonts w:hint="default"/>
      </w:rPr>
    </w:lvl>
  </w:abstractNum>
  <w:abstractNum w:abstractNumId="37">
    <w:nsid w:val="6C5249FE"/>
    <w:multiLevelType w:val="hybridMultilevel"/>
    <w:tmpl w:val="5F6A02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71300B60"/>
    <w:multiLevelType w:val="hybridMultilevel"/>
    <w:tmpl w:val="9CD063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2E45FB9"/>
    <w:multiLevelType w:val="hybridMultilevel"/>
    <w:tmpl w:val="B172F5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74BC1684"/>
    <w:multiLevelType w:val="hybridMultilevel"/>
    <w:tmpl w:val="A7D2CD5A"/>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7842408A"/>
    <w:multiLevelType w:val="multilevel"/>
    <w:tmpl w:val="3A66BC24"/>
    <w:lvl w:ilvl="0">
      <w:start w:val="1"/>
      <w:numFmt w:val="decimal"/>
      <w:lvlText w:val="%1"/>
      <w:lvlJc w:val="left"/>
      <w:pPr>
        <w:ind w:left="375" w:hanging="375"/>
      </w:pPr>
      <w:rPr>
        <w:rFonts w:hint="default"/>
      </w:rPr>
    </w:lvl>
    <w:lvl w:ilvl="1">
      <w:start w:val="3"/>
      <w:numFmt w:val="decimal"/>
      <w:lvlText w:val="%1.%2"/>
      <w:lvlJc w:val="left"/>
      <w:pPr>
        <w:ind w:left="1095" w:hanging="37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42">
    <w:nsid w:val="786C0ECC"/>
    <w:multiLevelType w:val="hybridMultilevel"/>
    <w:tmpl w:val="62CEE95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7BA12D71"/>
    <w:multiLevelType w:val="hybridMultilevel"/>
    <w:tmpl w:val="3680351C"/>
    <w:lvl w:ilvl="0" w:tplc="4B02F6AE">
      <w:start w:val="1"/>
      <w:numFmt w:val="upperLetter"/>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4">
    <w:nsid w:val="7E706774"/>
    <w:multiLevelType w:val="singleLevel"/>
    <w:tmpl w:val="0419000F"/>
    <w:lvl w:ilvl="0">
      <w:start w:val="1"/>
      <w:numFmt w:val="decimal"/>
      <w:lvlText w:val="%1."/>
      <w:lvlJc w:val="left"/>
      <w:pPr>
        <w:tabs>
          <w:tab w:val="num" w:pos="360"/>
        </w:tabs>
        <w:ind w:left="360" w:hanging="360"/>
      </w:pPr>
      <w:rPr>
        <w:rFonts w:hint="default"/>
      </w:rPr>
    </w:lvl>
  </w:abstractNum>
  <w:abstractNum w:abstractNumId="45">
    <w:nsid w:val="7ED754D1"/>
    <w:multiLevelType w:val="hybridMultilevel"/>
    <w:tmpl w:val="6C50A81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7"/>
  </w:num>
  <w:num w:numId="2">
    <w:abstractNumId w:val="31"/>
  </w:num>
  <w:num w:numId="3">
    <w:abstractNumId w:val="36"/>
  </w:num>
  <w:num w:numId="4">
    <w:abstractNumId w:val="44"/>
  </w:num>
  <w:num w:numId="5">
    <w:abstractNumId w:val="9"/>
  </w:num>
  <w:num w:numId="6">
    <w:abstractNumId w:val="10"/>
  </w:num>
  <w:num w:numId="7">
    <w:abstractNumId w:val="41"/>
  </w:num>
  <w:num w:numId="8">
    <w:abstractNumId w:val="3"/>
  </w:num>
  <w:num w:numId="9">
    <w:abstractNumId w:val="20"/>
  </w:num>
  <w:num w:numId="10">
    <w:abstractNumId w:val="22"/>
  </w:num>
  <w:num w:numId="11">
    <w:abstractNumId w:val="7"/>
  </w:num>
  <w:num w:numId="12">
    <w:abstractNumId w:val="26"/>
  </w:num>
  <w:num w:numId="13">
    <w:abstractNumId w:val="43"/>
  </w:num>
  <w:num w:numId="14">
    <w:abstractNumId w:val="35"/>
  </w:num>
  <w:num w:numId="15">
    <w:abstractNumId w:val="34"/>
  </w:num>
  <w:num w:numId="16">
    <w:abstractNumId w:val="25"/>
  </w:num>
  <w:num w:numId="17">
    <w:abstractNumId w:val="8"/>
  </w:num>
  <w:num w:numId="18">
    <w:abstractNumId w:val="29"/>
  </w:num>
  <w:num w:numId="19">
    <w:abstractNumId w:val="12"/>
  </w:num>
  <w:num w:numId="20">
    <w:abstractNumId w:val="13"/>
  </w:num>
  <w:num w:numId="21">
    <w:abstractNumId w:val="38"/>
  </w:num>
  <w:num w:numId="22">
    <w:abstractNumId w:val="28"/>
  </w:num>
  <w:num w:numId="23">
    <w:abstractNumId w:val="24"/>
  </w:num>
  <w:num w:numId="24">
    <w:abstractNumId w:val="40"/>
  </w:num>
  <w:num w:numId="25">
    <w:abstractNumId w:val="5"/>
  </w:num>
  <w:num w:numId="26">
    <w:abstractNumId w:val="45"/>
  </w:num>
  <w:num w:numId="27">
    <w:abstractNumId w:val="0"/>
  </w:num>
  <w:num w:numId="28">
    <w:abstractNumId w:val="21"/>
  </w:num>
  <w:num w:numId="29">
    <w:abstractNumId w:val="15"/>
  </w:num>
  <w:num w:numId="30">
    <w:abstractNumId w:val="27"/>
  </w:num>
  <w:num w:numId="31">
    <w:abstractNumId w:val="6"/>
  </w:num>
  <w:num w:numId="32">
    <w:abstractNumId w:val="32"/>
  </w:num>
  <w:num w:numId="33">
    <w:abstractNumId w:val="14"/>
  </w:num>
  <w:num w:numId="34">
    <w:abstractNumId w:val="37"/>
  </w:num>
  <w:num w:numId="35">
    <w:abstractNumId w:val="18"/>
  </w:num>
  <w:num w:numId="36">
    <w:abstractNumId w:val="23"/>
  </w:num>
  <w:num w:numId="37">
    <w:abstractNumId w:val="42"/>
  </w:num>
  <w:num w:numId="38">
    <w:abstractNumId w:val="11"/>
  </w:num>
  <w:num w:numId="39">
    <w:abstractNumId w:val="33"/>
  </w:num>
  <w:num w:numId="40">
    <w:abstractNumId w:val="30"/>
  </w:num>
  <w:num w:numId="41">
    <w:abstractNumId w:val="16"/>
  </w:num>
  <w:num w:numId="42">
    <w:abstractNumId w:val="4"/>
  </w:num>
  <w:num w:numId="43">
    <w:abstractNumId w:val="39"/>
  </w:num>
  <w:num w:numId="44">
    <w:abstractNumId w:val="19"/>
  </w:num>
  <w:num w:numId="45">
    <w:abstractNumId w:val="2"/>
  </w:num>
  <w:num w:numId="46">
    <w:abstractNumId w:val="1"/>
  </w:num>
  <w:numIdMacAtCleanup w:val="4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hideSpellingErrors/>
  <w:defaultTabStop w:val="708"/>
  <w:drawingGridHorizontalSpacing w:val="110"/>
  <w:displayHorizontalDrawingGridEvery w:val="2"/>
  <w:characterSpacingControl w:val="doNotCompress"/>
  <w:footnotePr>
    <w:footnote w:id="0"/>
    <w:footnote w:id="1"/>
  </w:footnotePr>
  <w:endnotePr>
    <w:endnote w:id="0"/>
    <w:endnote w:id="1"/>
  </w:endnotePr>
  <w:compat>
    <w:useFELayout/>
  </w:compat>
  <w:rsids>
    <w:rsidRoot w:val="00A40658"/>
    <w:rsid w:val="00002FE4"/>
    <w:rsid w:val="000142A4"/>
    <w:rsid w:val="00016529"/>
    <w:rsid w:val="00016858"/>
    <w:rsid w:val="00022B73"/>
    <w:rsid w:val="0002313C"/>
    <w:rsid w:val="00025F53"/>
    <w:rsid w:val="000305F0"/>
    <w:rsid w:val="00030F64"/>
    <w:rsid w:val="000424AF"/>
    <w:rsid w:val="000505D6"/>
    <w:rsid w:val="0005768F"/>
    <w:rsid w:val="0006280F"/>
    <w:rsid w:val="00063ACF"/>
    <w:rsid w:val="000670E0"/>
    <w:rsid w:val="00074922"/>
    <w:rsid w:val="00082B75"/>
    <w:rsid w:val="00092EDC"/>
    <w:rsid w:val="000A09B0"/>
    <w:rsid w:val="000A1933"/>
    <w:rsid w:val="000B35DC"/>
    <w:rsid w:val="000C1941"/>
    <w:rsid w:val="000C37FA"/>
    <w:rsid w:val="000C4426"/>
    <w:rsid w:val="000C5622"/>
    <w:rsid w:val="000E2CCC"/>
    <w:rsid w:val="000E759E"/>
    <w:rsid w:val="000F3DA4"/>
    <w:rsid w:val="000F42C0"/>
    <w:rsid w:val="000F532B"/>
    <w:rsid w:val="00106194"/>
    <w:rsid w:val="00106EEA"/>
    <w:rsid w:val="001118F5"/>
    <w:rsid w:val="00115B0D"/>
    <w:rsid w:val="001341F3"/>
    <w:rsid w:val="00135402"/>
    <w:rsid w:val="00144D77"/>
    <w:rsid w:val="001457DD"/>
    <w:rsid w:val="001548CC"/>
    <w:rsid w:val="0016010C"/>
    <w:rsid w:val="001628D0"/>
    <w:rsid w:val="001674D1"/>
    <w:rsid w:val="00182322"/>
    <w:rsid w:val="001830D5"/>
    <w:rsid w:val="00195DEC"/>
    <w:rsid w:val="00197BCB"/>
    <w:rsid w:val="001A0D2B"/>
    <w:rsid w:val="001B5F8D"/>
    <w:rsid w:val="001B78E5"/>
    <w:rsid w:val="001C2AE2"/>
    <w:rsid w:val="001C54C4"/>
    <w:rsid w:val="001C73D3"/>
    <w:rsid w:val="001D094A"/>
    <w:rsid w:val="001E6D6E"/>
    <w:rsid w:val="0023220A"/>
    <w:rsid w:val="00237AC4"/>
    <w:rsid w:val="0024266F"/>
    <w:rsid w:val="00242DD7"/>
    <w:rsid w:val="00243E79"/>
    <w:rsid w:val="002508C1"/>
    <w:rsid w:val="002567B3"/>
    <w:rsid w:val="00261610"/>
    <w:rsid w:val="00263B98"/>
    <w:rsid w:val="002702EA"/>
    <w:rsid w:val="002A368B"/>
    <w:rsid w:val="002A3FD5"/>
    <w:rsid w:val="002A5F38"/>
    <w:rsid w:val="002A716C"/>
    <w:rsid w:val="002B25A6"/>
    <w:rsid w:val="002D0DB4"/>
    <w:rsid w:val="002D11C9"/>
    <w:rsid w:val="002D43EF"/>
    <w:rsid w:val="002E0B90"/>
    <w:rsid w:val="002F1536"/>
    <w:rsid w:val="002F752C"/>
    <w:rsid w:val="0030639D"/>
    <w:rsid w:val="003147C1"/>
    <w:rsid w:val="0032192D"/>
    <w:rsid w:val="00324CCA"/>
    <w:rsid w:val="003301FF"/>
    <w:rsid w:val="00332D03"/>
    <w:rsid w:val="00334F99"/>
    <w:rsid w:val="0034469F"/>
    <w:rsid w:val="00352584"/>
    <w:rsid w:val="00366C6E"/>
    <w:rsid w:val="003746E0"/>
    <w:rsid w:val="00385018"/>
    <w:rsid w:val="003852EF"/>
    <w:rsid w:val="0038725E"/>
    <w:rsid w:val="00390441"/>
    <w:rsid w:val="00391D28"/>
    <w:rsid w:val="00392E49"/>
    <w:rsid w:val="00397A66"/>
    <w:rsid w:val="003A1A50"/>
    <w:rsid w:val="003B2FAC"/>
    <w:rsid w:val="003B431D"/>
    <w:rsid w:val="003B5A85"/>
    <w:rsid w:val="003C58FE"/>
    <w:rsid w:val="003F219D"/>
    <w:rsid w:val="003F4590"/>
    <w:rsid w:val="004036CD"/>
    <w:rsid w:val="00404145"/>
    <w:rsid w:val="00417667"/>
    <w:rsid w:val="00420BD7"/>
    <w:rsid w:val="00421FE5"/>
    <w:rsid w:val="00422470"/>
    <w:rsid w:val="0043317E"/>
    <w:rsid w:val="00433D61"/>
    <w:rsid w:val="00442F28"/>
    <w:rsid w:val="00443EDC"/>
    <w:rsid w:val="004516E4"/>
    <w:rsid w:val="00463FB9"/>
    <w:rsid w:val="00465C3E"/>
    <w:rsid w:val="00482AC0"/>
    <w:rsid w:val="00490F5D"/>
    <w:rsid w:val="00491397"/>
    <w:rsid w:val="0049356F"/>
    <w:rsid w:val="00496317"/>
    <w:rsid w:val="004A04BF"/>
    <w:rsid w:val="004A2678"/>
    <w:rsid w:val="004A3A42"/>
    <w:rsid w:val="004A71EF"/>
    <w:rsid w:val="004B0263"/>
    <w:rsid w:val="004C779B"/>
    <w:rsid w:val="004D7105"/>
    <w:rsid w:val="004D7901"/>
    <w:rsid w:val="004E54D6"/>
    <w:rsid w:val="004F0249"/>
    <w:rsid w:val="00502BE2"/>
    <w:rsid w:val="00506232"/>
    <w:rsid w:val="0051607A"/>
    <w:rsid w:val="0051786D"/>
    <w:rsid w:val="005233AB"/>
    <w:rsid w:val="00531D10"/>
    <w:rsid w:val="00532D19"/>
    <w:rsid w:val="005330A3"/>
    <w:rsid w:val="00536768"/>
    <w:rsid w:val="0054403C"/>
    <w:rsid w:val="00546832"/>
    <w:rsid w:val="00550F49"/>
    <w:rsid w:val="00552528"/>
    <w:rsid w:val="00560176"/>
    <w:rsid w:val="00562BCC"/>
    <w:rsid w:val="005652CD"/>
    <w:rsid w:val="005665FB"/>
    <w:rsid w:val="00574600"/>
    <w:rsid w:val="00583871"/>
    <w:rsid w:val="0058687A"/>
    <w:rsid w:val="00596ED9"/>
    <w:rsid w:val="005B6DD4"/>
    <w:rsid w:val="005B70A5"/>
    <w:rsid w:val="005D366B"/>
    <w:rsid w:val="00601855"/>
    <w:rsid w:val="006130A2"/>
    <w:rsid w:val="00614B30"/>
    <w:rsid w:val="00617084"/>
    <w:rsid w:val="006329F3"/>
    <w:rsid w:val="00635EF3"/>
    <w:rsid w:val="006377F4"/>
    <w:rsid w:val="006457A4"/>
    <w:rsid w:val="00657EFD"/>
    <w:rsid w:val="0066623E"/>
    <w:rsid w:val="00666613"/>
    <w:rsid w:val="00674241"/>
    <w:rsid w:val="00676EB3"/>
    <w:rsid w:val="006801C7"/>
    <w:rsid w:val="00683243"/>
    <w:rsid w:val="00691568"/>
    <w:rsid w:val="006A49BB"/>
    <w:rsid w:val="006B3F01"/>
    <w:rsid w:val="006B56E6"/>
    <w:rsid w:val="006B672C"/>
    <w:rsid w:val="006C31A3"/>
    <w:rsid w:val="006D7E2C"/>
    <w:rsid w:val="006F2422"/>
    <w:rsid w:val="006F33F8"/>
    <w:rsid w:val="006F4E7A"/>
    <w:rsid w:val="006F6521"/>
    <w:rsid w:val="00705AC4"/>
    <w:rsid w:val="00712651"/>
    <w:rsid w:val="00720ACE"/>
    <w:rsid w:val="007352A9"/>
    <w:rsid w:val="00754118"/>
    <w:rsid w:val="00762E19"/>
    <w:rsid w:val="00770A83"/>
    <w:rsid w:val="00781343"/>
    <w:rsid w:val="007832B5"/>
    <w:rsid w:val="0079113D"/>
    <w:rsid w:val="007956EA"/>
    <w:rsid w:val="007B1F3C"/>
    <w:rsid w:val="007B23C1"/>
    <w:rsid w:val="007B2464"/>
    <w:rsid w:val="007B715E"/>
    <w:rsid w:val="007D0FF8"/>
    <w:rsid w:val="007D3439"/>
    <w:rsid w:val="007D4AE7"/>
    <w:rsid w:val="007D5816"/>
    <w:rsid w:val="007E33B6"/>
    <w:rsid w:val="007E4390"/>
    <w:rsid w:val="007E5BFA"/>
    <w:rsid w:val="007E7234"/>
    <w:rsid w:val="007F2F01"/>
    <w:rsid w:val="007F6635"/>
    <w:rsid w:val="00800911"/>
    <w:rsid w:val="0081105B"/>
    <w:rsid w:val="00813D68"/>
    <w:rsid w:val="008142E1"/>
    <w:rsid w:val="00836875"/>
    <w:rsid w:val="00853A0D"/>
    <w:rsid w:val="0086544D"/>
    <w:rsid w:val="008842CA"/>
    <w:rsid w:val="008852B1"/>
    <w:rsid w:val="00886731"/>
    <w:rsid w:val="00890294"/>
    <w:rsid w:val="00894FA6"/>
    <w:rsid w:val="008A0E8F"/>
    <w:rsid w:val="008B02F3"/>
    <w:rsid w:val="008B6BCD"/>
    <w:rsid w:val="008C2D51"/>
    <w:rsid w:val="008C5C88"/>
    <w:rsid w:val="008D6050"/>
    <w:rsid w:val="008E036A"/>
    <w:rsid w:val="008F4380"/>
    <w:rsid w:val="009047A1"/>
    <w:rsid w:val="00904B10"/>
    <w:rsid w:val="00906260"/>
    <w:rsid w:val="00913EFB"/>
    <w:rsid w:val="00915F43"/>
    <w:rsid w:val="009321B1"/>
    <w:rsid w:val="00934403"/>
    <w:rsid w:val="00936E44"/>
    <w:rsid w:val="009376C2"/>
    <w:rsid w:val="009448DE"/>
    <w:rsid w:val="0094616D"/>
    <w:rsid w:val="00953EFC"/>
    <w:rsid w:val="00956630"/>
    <w:rsid w:val="00964BEE"/>
    <w:rsid w:val="00970B60"/>
    <w:rsid w:val="009824ED"/>
    <w:rsid w:val="00987FEF"/>
    <w:rsid w:val="009A14BD"/>
    <w:rsid w:val="009A3E7A"/>
    <w:rsid w:val="009B4EEE"/>
    <w:rsid w:val="009B5A65"/>
    <w:rsid w:val="009B6102"/>
    <w:rsid w:val="009C1DDC"/>
    <w:rsid w:val="009C3583"/>
    <w:rsid w:val="009C4FAD"/>
    <w:rsid w:val="009D6522"/>
    <w:rsid w:val="009E147F"/>
    <w:rsid w:val="009E5F4E"/>
    <w:rsid w:val="009E6E32"/>
    <w:rsid w:val="009F5892"/>
    <w:rsid w:val="009F5FB6"/>
    <w:rsid w:val="009F66F7"/>
    <w:rsid w:val="00A147A7"/>
    <w:rsid w:val="00A25A05"/>
    <w:rsid w:val="00A36982"/>
    <w:rsid w:val="00A37E8B"/>
    <w:rsid w:val="00A37F2F"/>
    <w:rsid w:val="00A40658"/>
    <w:rsid w:val="00A454CD"/>
    <w:rsid w:val="00A502E3"/>
    <w:rsid w:val="00A5761D"/>
    <w:rsid w:val="00A63AE8"/>
    <w:rsid w:val="00A85015"/>
    <w:rsid w:val="00A9481B"/>
    <w:rsid w:val="00A95130"/>
    <w:rsid w:val="00A95935"/>
    <w:rsid w:val="00A96DA9"/>
    <w:rsid w:val="00AA34E0"/>
    <w:rsid w:val="00AB09E5"/>
    <w:rsid w:val="00AC33B7"/>
    <w:rsid w:val="00AD1E50"/>
    <w:rsid w:val="00AE620C"/>
    <w:rsid w:val="00AF6EA1"/>
    <w:rsid w:val="00B036EA"/>
    <w:rsid w:val="00B114B2"/>
    <w:rsid w:val="00B213D6"/>
    <w:rsid w:val="00B23F2F"/>
    <w:rsid w:val="00B30476"/>
    <w:rsid w:val="00B326D5"/>
    <w:rsid w:val="00B3560D"/>
    <w:rsid w:val="00B47B67"/>
    <w:rsid w:val="00B51E5E"/>
    <w:rsid w:val="00B5370D"/>
    <w:rsid w:val="00B67B0A"/>
    <w:rsid w:val="00B80FDA"/>
    <w:rsid w:val="00B81005"/>
    <w:rsid w:val="00B81890"/>
    <w:rsid w:val="00B96F47"/>
    <w:rsid w:val="00BA07FE"/>
    <w:rsid w:val="00BB0225"/>
    <w:rsid w:val="00BB5179"/>
    <w:rsid w:val="00BC2763"/>
    <w:rsid w:val="00BD0ECF"/>
    <w:rsid w:val="00BD4D78"/>
    <w:rsid w:val="00BE0B17"/>
    <w:rsid w:val="00BE71ED"/>
    <w:rsid w:val="00BF2AD6"/>
    <w:rsid w:val="00BF585D"/>
    <w:rsid w:val="00C128F1"/>
    <w:rsid w:val="00C32275"/>
    <w:rsid w:val="00C32B39"/>
    <w:rsid w:val="00C357EE"/>
    <w:rsid w:val="00C40F5C"/>
    <w:rsid w:val="00C43FC5"/>
    <w:rsid w:val="00C44A3E"/>
    <w:rsid w:val="00C7009D"/>
    <w:rsid w:val="00C70DF9"/>
    <w:rsid w:val="00C75E79"/>
    <w:rsid w:val="00CA63EA"/>
    <w:rsid w:val="00CB316D"/>
    <w:rsid w:val="00CB428A"/>
    <w:rsid w:val="00CB455C"/>
    <w:rsid w:val="00CB7189"/>
    <w:rsid w:val="00CC6663"/>
    <w:rsid w:val="00CD35FD"/>
    <w:rsid w:val="00CD69CF"/>
    <w:rsid w:val="00CE271A"/>
    <w:rsid w:val="00CE45E2"/>
    <w:rsid w:val="00CF4B0D"/>
    <w:rsid w:val="00D112B0"/>
    <w:rsid w:val="00D15178"/>
    <w:rsid w:val="00D279E7"/>
    <w:rsid w:val="00D27F44"/>
    <w:rsid w:val="00D34E20"/>
    <w:rsid w:val="00D35C30"/>
    <w:rsid w:val="00D52A1A"/>
    <w:rsid w:val="00D54867"/>
    <w:rsid w:val="00D56089"/>
    <w:rsid w:val="00D77739"/>
    <w:rsid w:val="00DA1CC6"/>
    <w:rsid w:val="00DA3D38"/>
    <w:rsid w:val="00DA3E7B"/>
    <w:rsid w:val="00DB20C1"/>
    <w:rsid w:val="00DB5C7D"/>
    <w:rsid w:val="00DB64BF"/>
    <w:rsid w:val="00DB6E62"/>
    <w:rsid w:val="00DC7006"/>
    <w:rsid w:val="00DD09DD"/>
    <w:rsid w:val="00DD21AD"/>
    <w:rsid w:val="00DE1070"/>
    <w:rsid w:val="00DF24EA"/>
    <w:rsid w:val="00DF37EA"/>
    <w:rsid w:val="00E10F03"/>
    <w:rsid w:val="00E1280D"/>
    <w:rsid w:val="00E13F25"/>
    <w:rsid w:val="00E13F64"/>
    <w:rsid w:val="00E15DD9"/>
    <w:rsid w:val="00E206F3"/>
    <w:rsid w:val="00E50C82"/>
    <w:rsid w:val="00E5537D"/>
    <w:rsid w:val="00E80098"/>
    <w:rsid w:val="00E81632"/>
    <w:rsid w:val="00E90694"/>
    <w:rsid w:val="00E93D25"/>
    <w:rsid w:val="00E9426A"/>
    <w:rsid w:val="00EA104D"/>
    <w:rsid w:val="00EA456C"/>
    <w:rsid w:val="00EB0A01"/>
    <w:rsid w:val="00EB4F29"/>
    <w:rsid w:val="00EE2C90"/>
    <w:rsid w:val="00EF291B"/>
    <w:rsid w:val="00F00682"/>
    <w:rsid w:val="00F01041"/>
    <w:rsid w:val="00F04B38"/>
    <w:rsid w:val="00F11A3E"/>
    <w:rsid w:val="00F17917"/>
    <w:rsid w:val="00F24DBC"/>
    <w:rsid w:val="00F537D7"/>
    <w:rsid w:val="00F5531A"/>
    <w:rsid w:val="00F613AD"/>
    <w:rsid w:val="00F769A2"/>
    <w:rsid w:val="00F77F00"/>
    <w:rsid w:val="00F8445A"/>
    <w:rsid w:val="00FA003C"/>
    <w:rsid w:val="00FA4511"/>
    <w:rsid w:val="00FA4610"/>
    <w:rsid w:val="00FA7376"/>
    <w:rsid w:val="00FC40BB"/>
    <w:rsid w:val="00FC6611"/>
    <w:rsid w:val="00FC698A"/>
    <w:rsid w:val="00FD74FC"/>
    <w:rsid w:val="00FE2DD2"/>
    <w:rsid w:val="00FE5455"/>
    <w:rsid w:val="00FF535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7890"/>
    <o:shapelayout v:ext="edit">
      <o:idmap v:ext="edit" data="1"/>
      <o:rules v:ext="edit">
        <o:r id="V:Rule1" type="connector" idref="#_x0000_s1285"/>
        <o:r id="V:Rule2" type="connector" idref="#_x0000_s1290"/>
        <o:r id="V:Rule3" type="connector" idref="#_x0000_s1286"/>
        <o:r id="V:Rule4" type="connector" idref="#_x0000_s1289"/>
        <o:r id="V:Rule5" type="connector" idref="#_x0000_s1287"/>
        <o:r id="V:Rule6" type="connector" idref="#_x0000_s1288"/>
        <o:r id="V:Rule7" type="connector" idref="#_x0000_s129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B35DC"/>
  </w:style>
  <w:style w:type="paragraph" w:styleId="1">
    <w:name w:val="heading 1"/>
    <w:basedOn w:val="a"/>
    <w:next w:val="a"/>
    <w:link w:val="10"/>
    <w:qFormat/>
    <w:rsid w:val="008E036A"/>
    <w:pPr>
      <w:keepNext/>
      <w:widowControl w:val="0"/>
      <w:spacing w:after="0" w:line="240" w:lineRule="auto"/>
      <w:jc w:val="center"/>
      <w:outlineLvl w:val="0"/>
    </w:pPr>
    <w:rPr>
      <w:rFonts w:ascii="Arial" w:eastAsia="Times New Roman" w:hAnsi="Arial" w:cs="Times New Roman"/>
      <w:snapToGrid w:val="0"/>
      <w:sz w:val="24"/>
      <w:szCs w:val="20"/>
    </w:rPr>
  </w:style>
  <w:style w:type="paragraph" w:styleId="2">
    <w:name w:val="heading 2"/>
    <w:basedOn w:val="a"/>
    <w:next w:val="a"/>
    <w:link w:val="20"/>
    <w:uiPriority w:val="9"/>
    <w:unhideWhenUsed/>
    <w:qFormat/>
    <w:rsid w:val="00CB316D"/>
    <w:pPr>
      <w:keepNext/>
      <w:spacing w:after="0" w:line="240" w:lineRule="auto"/>
      <w:ind w:left="709"/>
      <w:jc w:val="center"/>
      <w:outlineLvl w:val="1"/>
    </w:pPr>
    <w:rPr>
      <w:rFonts w:ascii="Times New Roman" w:eastAsia="Times New Roman" w:hAnsi="Times New Roman" w:cs="Times New Roman"/>
      <w:sz w:val="36"/>
      <w:szCs w:val="20"/>
    </w:rPr>
  </w:style>
  <w:style w:type="paragraph" w:styleId="3">
    <w:name w:val="heading 3"/>
    <w:basedOn w:val="a"/>
    <w:next w:val="a"/>
    <w:link w:val="30"/>
    <w:unhideWhenUsed/>
    <w:qFormat/>
    <w:rsid w:val="00CB316D"/>
    <w:pPr>
      <w:keepNext/>
      <w:autoSpaceDE w:val="0"/>
      <w:autoSpaceDN w:val="0"/>
      <w:adjustRightInd w:val="0"/>
      <w:spacing w:after="0" w:line="240" w:lineRule="auto"/>
      <w:jc w:val="center"/>
      <w:outlineLvl w:val="2"/>
    </w:pPr>
    <w:rPr>
      <w:rFonts w:ascii="Times New Roman" w:eastAsia="Times New Roman" w:hAnsi="Times New Roman" w:cs="Times New Roman"/>
      <w:b/>
      <w:sz w:val="28"/>
      <w:szCs w:val="24"/>
    </w:rPr>
  </w:style>
  <w:style w:type="paragraph" w:styleId="4">
    <w:name w:val="heading 4"/>
    <w:basedOn w:val="a"/>
    <w:next w:val="a"/>
    <w:link w:val="40"/>
    <w:unhideWhenUsed/>
    <w:qFormat/>
    <w:rsid w:val="00CB316D"/>
    <w:pPr>
      <w:keepNext/>
      <w:spacing w:after="0" w:line="240" w:lineRule="auto"/>
      <w:jc w:val="center"/>
      <w:outlineLvl w:val="3"/>
    </w:pPr>
    <w:rPr>
      <w:rFonts w:ascii="Times New Roman" w:eastAsia="Times New Roman" w:hAnsi="Times New Roman" w:cs="Times New Roman"/>
      <w:b/>
      <w:sz w:val="32"/>
      <w:szCs w:val="32"/>
    </w:rPr>
  </w:style>
  <w:style w:type="paragraph" w:styleId="5">
    <w:name w:val="heading 5"/>
    <w:basedOn w:val="a"/>
    <w:next w:val="a"/>
    <w:link w:val="50"/>
    <w:uiPriority w:val="9"/>
    <w:semiHidden/>
    <w:unhideWhenUsed/>
    <w:qFormat/>
    <w:rsid w:val="00536768"/>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semiHidden/>
    <w:unhideWhenUsed/>
    <w:qFormat/>
    <w:rsid w:val="00CB316D"/>
    <w:pPr>
      <w:keepNext/>
      <w:keepLines/>
      <w:spacing w:before="200" w:after="0"/>
      <w:outlineLvl w:val="5"/>
    </w:pPr>
    <w:rPr>
      <w:rFonts w:ascii="Cambria" w:eastAsia="Times New Roman" w:hAnsi="Cambria" w:cs="Times New Roman"/>
      <w:i/>
      <w:iCs/>
      <w:color w:val="243F60"/>
    </w:rPr>
  </w:style>
  <w:style w:type="paragraph" w:styleId="8">
    <w:name w:val="heading 8"/>
    <w:basedOn w:val="a"/>
    <w:next w:val="a"/>
    <w:link w:val="80"/>
    <w:uiPriority w:val="9"/>
    <w:semiHidden/>
    <w:unhideWhenUsed/>
    <w:qFormat/>
    <w:rsid w:val="00BF585D"/>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iPriority w:val="9"/>
    <w:semiHidden/>
    <w:unhideWhenUsed/>
    <w:qFormat/>
    <w:rsid w:val="00BF585D"/>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8E036A"/>
    <w:rPr>
      <w:rFonts w:ascii="Arial" w:eastAsia="Times New Roman" w:hAnsi="Arial" w:cs="Times New Roman"/>
      <w:snapToGrid w:val="0"/>
      <w:sz w:val="24"/>
      <w:szCs w:val="20"/>
    </w:rPr>
  </w:style>
  <w:style w:type="character" w:customStyle="1" w:styleId="20">
    <w:name w:val="Заголовок 2 Знак"/>
    <w:basedOn w:val="a0"/>
    <w:link w:val="2"/>
    <w:uiPriority w:val="9"/>
    <w:rsid w:val="00CB316D"/>
    <w:rPr>
      <w:rFonts w:ascii="Times New Roman" w:eastAsia="Times New Roman" w:hAnsi="Times New Roman" w:cs="Times New Roman"/>
      <w:sz w:val="36"/>
      <w:szCs w:val="20"/>
    </w:rPr>
  </w:style>
  <w:style w:type="character" w:customStyle="1" w:styleId="30">
    <w:name w:val="Заголовок 3 Знак"/>
    <w:basedOn w:val="a0"/>
    <w:link w:val="3"/>
    <w:rsid w:val="00CB316D"/>
    <w:rPr>
      <w:rFonts w:ascii="Times New Roman" w:eastAsia="Times New Roman" w:hAnsi="Times New Roman" w:cs="Times New Roman"/>
      <w:b/>
      <w:sz w:val="28"/>
      <w:szCs w:val="24"/>
    </w:rPr>
  </w:style>
  <w:style w:type="character" w:customStyle="1" w:styleId="40">
    <w:name w:val="Заголовок 4 Знак"/>
    <w:basedOn w:val="a0"/>
    <w:link w:val="4"/>
    <w:rsid w:val="00CB316D"/>
    <w:rPr>
      <w:rFonts w:ascii="Times New Roman" w:eastAsia="Times New Roman" w:hAnsi="Times New Roman" w:cs="Times New Roman"/>
      <w:b/>
      <w:sz w:val="32"/>
      <w:szCs w:val="32"/>
    </w:rPr>
  </w:style>
  <w:style w:type="character" w:customStyle="1" w:styleId="50">
    <w:name w:val="Заголовок 5 Знак"/>
    <w:basedOn w:val="a0"/>
    <w:link w:val="5"/>
    <w:uiPriority w:val="9"/>
    <w:semiHidden/>
    <w:rsid w:val="00536768"/>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
    <w:semiHidden/>
    <w:rsid w:val="00CB316D"/>
    <w:rPr>
      <w:rFonts w:ascii="Cambria" w:eastAsia="Times New Roman" w:hAnsi="Cambria" w:cs="Times New Roman"/>
      <w:i/>
      <w:iCs/>
      <w:color w:val="243F60"/>
    </w:rPr>
  </w:style>
  <w:style w:type="character" w:customStyle="1" w:styleId="80">
    <w:name w:val="Заголовок 8 Знак"/>
    <w:basedOn w:val="a0"/>
    <w:link w:val="8"/>
    <w:uiPriority w:val="9"/>
    <w:semiHidden/>
    <w:rsid w:val="00BF585D"/>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0"/>
    <w:link w:val="9"/>
    <w:uiPriority w:val="9"/>
    <w:semiHidden/>
    <w:rsid w:val="00BF585D"/>
    <w:rPr>
      <w:rFonts w:asciiTheme="majorHAnsi" w:eastAsiaTheme="majorEastAsia" w:hAnsiTheme="majorHAnsi" w:cstheme="majorBidi"/>
      <w:i/>
      <w:iCs/>
      <w:color w:val="404040" w:themeColor="text1" w:themeTint="BF"/>
      <w:sz w:val="20"/>
      <w:szCs w:val="20"/>
    </w:rPr>
  </w:style>
  <w:style w:type="table" w:styleId="a3">
    <w:name w:val="Table Grid"/>
    <w:basedOn w:val="a1"/>
    <w:uiPriority w:val="59"/>
    <w:rsid w:val="00E81632"/>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4">
    <w:name w:val="List Paragraph"/>
    <w:basedOn w:val="a"/>
    <w:uiPriority w:val="34"/>
    <w:qFormat/>
    <w:rsid w:val="00BF585D"/>
    <w:pPr>
      <w:ind w:left="720"/>
      <w:contextualSpacing/>
    </w:pPr>
  </w:style>
  <w:style w:type="paragraph" w:styleId="a5">
    <w:name w:val="Body Text Indent"/>
    <w:basedOn w:val="a"/>
    <w:link w:val="a6"/>
    <w:uiPriority w:val="99"/>
    <w:rsid w:val="00BF585D"/>
    <w:pPr>
      <w:spacing w:after="0" w:line="360" w:lineRule="auto"/>
      <w:ind w:firstLine="720"/>
      <w:jc w:val="both"/>
    </w:pPr>
    <w:rPr>
      <w:rFonts w:ascii="Times New Roman" w:eastAsia="Times New Roman" w:hAnsi="Times New Roman" w:cs="Times New Roman"/>
      <w:sz w:val="28"/>
      <w:szCs w:val="20"/>
    </w:rPr>
  </w:style>
  <w:style w:type="character" w:customStyle="1" w:styleId="a6">
    <w:name w:val="Основной текст с отступом Знак"/>
    <w:basedOn w:val="a0"/>
    <w:link w:val="a5"/>
    <w:uiPriority w:val="99"/>
    <w:rsid w:val="00BF585D"/>
    <w:rPr>
      <w:rFonts w:ascii="Times New Roman" w:eastAsia="Times New Roman" w:hAnsi="Times New Roman" w:cs="Times New Roman"/>
      <w:sz w:val="28"/>
      <w:szCs w:val="20"/>
    </w:rPr>
  </w:style>
  <w:style w:type="paragraph" w:styleId="a7">
    <w:name w:val="Body Text"/>
    <w:basedOn w:val="a"/>
    <w:link w:val="a8"/>
    <w:rsid w:val="00BF585D"/>
    <w:pPr>
      <w:spacing w:after="0" w:line="360" w:lineRule="auto"/>
    </w:pPr>
    <w:rPr>
      <w:rFonts w:ascii="Times New Roman" w:eastAsia="Times New Roman" w:hAnsi="Times New Roman" w:cs="Times New Roman"/>
      <w:sz w:val="28"/>
      <w:szCs w:val="20"/>
    </w:rPr>
  </w:style>
  <w:style w:type="character" w:customStyle="1" w:styleId="a8">
    <w:name w:val="Основной текст Знак"/>
    <w:basedOn w:val="a0"/>
    <w:link w:val="a7"/>
    <w:rsid w:val="00BF585D"/>
    <w:rPr>
      <w:rFonts w:ascii="Times New Roman" w:eastAsia="Times New Roman" w:hAnsi="Times New Roman" w:cs="Times New Roman"/>
      <w:sz w:val="28"/>
      <w:szCs w:val="20"/>
    </w:rPr>
  </w:style>
  <w:style w:type="paragraph" w:styleId="21">
    <w:name w:val="Body Text 2"/>
    <w:basedOn w:val="a"/>
    <w:link w:val="22"/>
    <w:rsid w:val="00BF585D"/>
    <w:pPr>
      <w:spacing w:after="0" w:line="360" w:lineRule="auto"/>
      <w:jc w:val="both"/>
    </w:pPr>
    <w:rPr>
      <w:rFonts w:ascii="Times New Roman" w:eastAsia="Times New Roman" w:hAnsi="Times New Roman" w:cs="Times New Roman"/>
      <w:sz w:val="28"/>
      <w:szCs w:val="20"/>
    </w:rPr>
  </w:style>
  <w:style w:type="character" w:customStyle="1" w:styleId="22">
    <w:name w:val="Основной текст 2 Знак"/>
    <w:basedOn w:val="a0"/>
    <w:link w:val="21"/>
    <w:rsid w:val="00BF585D"/>
    <w:rPr>
      <w:rFonts w:ascii="Times New Roman" w:eastAsia="Times New Roman" w:hAnsi="Times New Roman" w:cs="Times New Roman"/>
      <w:sz w:val="28"/>
      <w:szCs w:val="20"/>
    </w:rPr>
  </w:style>
  <w:style w:type="paragraph" w:styleId="23">
    <w:name w:val="Body Text Indent 2"/>
    <w:basedOn w:val="a"/>
    <w:link w:val="24"/>
    <w:uiPriority w:val="99"/>
    <w:rsid w:val="00BF585D"/>
    <w:pPr>
      <w:spacing w:after="0" w:line="360" w:lineRule="auto"/>
      <w:ind w:firstLine="720"/>
      <w:jc w:val="both"/>
    </w:pPr>
    <w:rPr>
      <w:rFonts w:ascii="Times New Roman" w:eastAsia="Times New Roman" w:hAnsi="Times New Roman" w:cs="Times New Roman"/>
      <w:sz w:val="28"/>
      <w:szCs w:val="20"/>
    </w:rPr>
  </w:style>
  <w:style w:type="character" w:customStyle="1" w:styleId="24">
    <w:name w:val="Основной текст с отступом 2 Знак"/>
    <w:basedOn w:val="a0"/>
    <w:link w:val="23"/>
    <w:uiPriority w:val="99"/>
    <w:rsid w:val="00BF585D"/>
    <w:rPr>
      <w:rFonts w:ascii="Times New Roman" w:eastAsia="Times New Roman" w:hAnsi="Times New Roman" w:cs="Times New Roman"/>
      <w:sz w:val="28"/>
      <w:szCs w:val="20"/>
    </w:rPr>
  </w:style>
  <w:style w:type="paragraph" w:styleId="31">
    <w:name w:val="Body Text Indent 3"/>
    <w:basedOn w:val="a"/>
    <w:link w:val="32"/>
    <w:uiPriority w:val="99"/>
    <w:semiHidden/>
    <w:unhideWhenUsed/>
    <w:rsid w:val="00BF585D"/>
    <w:pPr>
      <w:spacing w:after="120"/>
      <w:ind w:left="283"/>
    </w:pPr>
    <w:rPr>
      <w:sz w:val="16"/>
      <w:szCs w:val="16"/>
    </w:rPr>
  </w:style>
  <w:style w:type="character" w:customStyle="1" w:styleId="32">
    <w:name w:val="Основной текст с отступом 3 Знак"/>
    <w:basedOn w:val="a0"/>
    <w:link w:val="31"/>
    <w:uiPriority w:val="99"/>
    <w:semiHidden/>
    <w:rsid w:val="00BF585D"/>
    <w:rPr>
      <w:sz w:val="16"/>
      <w:szCs w:val="16"/>
    </w:rPr>
  </w:style>
  <w:style w:type="paragraph" w:styleId="a9">
    <w:name w:val="header"/>
    <w:basedOn w:val="a"/>
    <w:link w:val="aa"/>
    <w:uiPriority w:val="99"/>
    <w:unhideWhenUsed/>
    <w:rsid w:val="00754118"/>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754118"/>
  </w:style>
  <w:style w:type="paragraph" w:styleId="ab">
    <w:name w:val="footer"/>
    <w:basedOn w:val="a"/>
    <w:link w:val="ac"/>
    <w:uiPriority w:val="99"/>
    <w:unhideWhenUsed/>
    <w:rsid w:val="00754118"/>
    <w:pPr>
      <w:tabs>
        <w:tab w:val="center" w:pos="4677"/>
        <w:tab w:val="right" w:pos="9355"/>
      </w:tabs>
      <w:spacing w:after="0" w:line="240" w:lineRule="auto"/>
    </w:pPr>
  </w:style>
  <w:style w:type="character" w:customStyle="1" w:styleId="ac">
    <w:name w:val="Нижний колонтитул Знак"/>
    <w:basedOn w:val="a0"/>
    <w:link w:val="ab"/>
    <w:uiPriority w:val="99"/>
    <w:rsid w:val="00754118"/>
  </w:style>
  <w:style w:type="paragraph" w:customStyle="1" w:styleId="11">
    <w:name w:val="Обычный1"/>
    <w:rsid w:val="00CB316D"/>
    <w:pPr>
      <w:widowControl w:val="0"/>
      <w:spacing w:before="100" w:after="0" w:line="240" w:lineRule="auto"/>
      <w:jc w:val="center"/>
    </w:pPr>
    <w:rPr>
      <w:rFonts w:ascii="Times New Roman" w:eastAsia="Times New Roman" w:hAnsi="Times New Roman" w:cs="Times New Roman"/>
      <w:sz w:val="24"/>
      <w:szCs w:val="20"/>
    </w:rPr>
  </w:style>
  <w:style w:type="character" w:customStyle="1" w:styleId="ad">
    <w:name w:val="Текст выноски Знак"/>
    <w:basedOn w:val="a0"/>
    <w:link w:val="ae"/>
    <w:uiPriority w:val="99"/>
    <w:semiHidden/>
    <w:rsid w:val="00CB316D"/>
    <w:rPr>
      <w:rFonts w:ascii="Tahoma" w:eastAsia="Times New Roman" w:hAnsi="Tahoma" w:cs="Tahoma"/>
      <w:sz w:val="16"/>
      <w:szCs w:val="16"/>
    </w:rPr>
  </w:style>
  <w:style w:type="paragraph" w:styleId="ae">
    <w:name w:val="Balloon Text"/>
    <w:basedOn w:val="a"/>
    <w:link w:val="ad"/>
    <w:uiPriority w:val="99"/>
    <w:semiHidden/>
    <w:unhideWhenUsed/>
    <w:rsid w:val="00CB316D"/>
    <w:pPr>
      <w:spacing w:after="0" w:line="240" w:lineRule="auto"/>
    </w:pPr>
    <w:rPr>
      <w:rFonts w:ascii="Tahoma" w:eastAsia="Times New Roman" w:hAnsi="Tahoma" w:cs="Tahoma"/>
      <w:sz w:val="16"/>
      <w:szCs w:val="16"/>
    </w:rPr>
  </w:style>
  <w:style w:type="character" w:styleId="af">
    <w:name w:val="page number"/>
    <w:basedOn w:val="a0"/>
    <w:rsid w:val="00CB316D"/>
  </w:style>
  <w:style w:type="character" w:customStyle="1" w:styleId="33">
    <w:name w:val="Основной текст 3 Знак"/>
    <w:basedOn w:val="a0"/>
    <w:link w:val="34"/>
    <w:semiHidden/>
    <w:rsid w:val="00CB316D"/>
    <w:rPr>
      <w:rFonts w:ascii="Times New Roman" w:eastAsia="Times New Roman" w:hAnsi="Times New Roman" w:cs="Times New Roman"/>
      <w:b/>
      <w:bCs/>
      <w:spacing w:val="20"/>
      <w:sz w:val="32"/>
      <w:szCs w:val="24"/>
    </w:rPr>
  </w:style>
  <w:style w:type="paragraph" w:styleId="34">
    <w:name w:val="Body Text 3"/>
    <w:basedOn w:val="a"/>
    <w:link w:val="33"/>
    <w:semiHidden/>
    <w:unhideWhenUsed/>
    <w:rsid w:val="00CB316D"/>
    <w:pPr>
      <w:spacing w:after="0" w:line="240" w:lineRule="auto"/>
      <w:jc w:val="center"/>
    </w:pPr>
    <w:rPr>
      <w:rFonts w:ascii="Times New Roman" w:eastAsia="Times New Roman" w:hAnsi="Times New Roman" w:cs="Times New Roman"/>
      <w:b/>
      <w:bCs/>
      <w:spacing w:val="20"/>
      <w:sz w:val="32"/>
      <w:szCs w:val="24"/>
    </w:rPr>
  </w:style>
  <w:style w:type="character" w:styleId="af0">
    <w:name w:val="Placeholder Text"/>
    <w:uiPriority w:val="99"/>
    <w:semiHidden/>
    <w:rsid w:val="00237AC4"/>
    <w:rPr>
      <w:color w:val="808080"/>
    </w:rPr>
  </w:style>
  <w:style w:type="paragraph" w:styleId="af1">
    <w:name w:val="Normal (Web)"/>
    <w:basedOn w:val="a"/>
    <w:uiPriority w:val="99"/>
    <w:unhideWhenUsed/>
    <w:rsid w:val="007F663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F5531A"/>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0pt">
    <w:name w:val="Основной текст + Интервал 0 pt"/>
    <w:basedOn w:val="a0"/>
    <w:rsid w:val="007E4390"/>
    <w:rPr>
      <w:rFonts w:ascii="Times New Roman" w:eastAsia="Times New Roman" w:hAnsi="Times New Roman" w:cs="Times New Roman"/>
      <w:b w:val="0"/>
      <w:bCs w:val="0"/>
      <w:i w:val="0"/>
      <w:iCs w:val="0"/>
      <w:smallCaps w:val="0"/>
      <w:strike w:val="0"/>
      <w:color w:val="000000"/>
      <w:spacing w:val="-6"/>
      <w:w w:val="100"/>
      <w:position w:val="0"/>
      <w:sz w:val="26"/>
      <w:szCs w:val="26"/>
      <w:u w:val="none"/>
      <w:lang w:val="kk-KZ"/>
    </w:rPr>
  </w:style>
  <w:style w:type="character" w:customStyle="1" w:styleId="30pt">
    <w:name w:val="Заголовок №3 + Интервал 0 pt"/>
    <w:basedOn w:val="a0"/>
    <w:rsid w:val="00936E44"/>
    <w:rPr>
      <w:rFonts w:ascii="Times New Roman" w:eastAsia="Times New Roman" w:hAnsi="Times New Roman" w:cs="Times New Roman"/>
      <w:b/>
      <w:bCs/>
      <w:i w:val="0"/>
      <w:iCs w:val="0"/>
      <w:smallCaps w:val="0"/>
      <w:strike w:val="0"/>
      <w:color w:val="000000"/>
      <w:spacing w:val="-3"/>
      <w:w w:val="100"/>
      <w:position w:val="0"/>
      <w:sz w:val="26"/>
      <w:szCs w:val="26"/>
      <w:u w:val="none"/>
      <w:lang w:val="kk-KZ"/>
    </w:rPr>
  </w:style>
  <w:style w:type="character" w:customStyle="1" w:styleId="20pt">
    <w:name w:val="Основной текст (2) + Интервал 0 pt"/>
    <w:basedOn w:val="a0"/>
    <w:rsid w:val="00324CCA"/>
    <w:rPr>
      <w:rFonts w:ascii="Times New Roman" w:eastAsia="Times New Roman" w:hAnsi="Times New Roman" w:cs="Times New Roman"/>
      <w:b/>
      <w:bCs/>
      <w:i w:val="0"/>
      <w:iCs w:val="0"/>
      <w:smallCaps w:val="0"/>
      <w:strike w:val="0"/>
      <w:color w:val="000000"/>
      <w:spacing w:val="-3"/>
      <w:w w:val="100"/>
      <w:position w:val="0"/>
      <w:sz w:val="26"/>
      <w:szCs w:val="26"/>
      <w:u w:val="none"/>
      <w:lang w:val="kk-KZ"/>
    </w:rPr>
  </w:style>
  <w:style w:type="character" w:customStyle="1" w:styleId="25">
    <w:name w:val="Подпись к картинке (2)_"/>
    <w:basedOn w:val="a0"/>
    <w:link w:val="26"/>
    <w:rsid w:val="00242DD7"/>
    <w:rPr>
      <w:rFonts w:ascii="Times New Roman" w:eastAsia="Times New Roman" w:hAnsi="Times New Roman" w:cs="Times New Roman"/>
      <w:b/>
      <w:bCs/>
      <w:spacing w:val="-1"/>
      <w:sz w:val="13"/>
      <w:szCs w:val="13"/>
      <w:shd w:val="clear" w:color="auto" w:fill="FFFFFF"/>
    </w:rPr>
  </w:style>
  <w:style w:type="paragraph" w:customStyle="1" w:styleId="26">
    <w:name w:val="Подпись к картинке (2)"/>
    <w:basedOn w:val="a"/>
    <w:link w:val="25"/>
    <w:rsid w:val="00242DD7"/>
    <w:pPr>
      <w:widowControl w:val="0"/>
      <w:shd w:val="clear" w:color="auto" w:fill="FFFFFF"/>
      <w:spacing w:after="0" w:line="187" w:lineRule="exact"/>
      <w:jc w:val="center"/>
    </w:pPr>
    <w:rPr>
      <w:rFonts w:ascii="Times New Roman" w:eastAsia="Times New Roman" w:hAnsi="Times New Roman" w:cs="Times New Roman"/>
      <w:b/>
      <w:bCs/>
      <w:spacing w:val="-1"/>
      <w:sz w:val="13"/>
      <w:szCs w:val="13"/>
    </w:rPr>
  </w:style>
  <w:style w:type="character" w:customStyle="1" w:styleId="20pt0">
    <w:name w:val="Подпись к картинке (2) + Интервал 0 pt"/>
    <w:basedOn w:val="25"/>
    <w:rsid w:val="00242DD7"/>
    <w:rPr>
      <w:color w:val="000000"/>
      <w:spacing w:val="2"/>
      <w:w w:val="100"/>
      <w:position w:val="0"/>
      <w:lang w:val="kk-KZ"/>
    </w:rPr>
  </w:style>
  <w:style w:type="character" w:customStyle="1" w:styleId="12">
    <w:name w:val="Основной текст1"/>
    <w:basedOn w:val="a0"/>
    <w:rsid w:val="00583871"/>
    <w:rPr>
      <w:rFonts w:ascii="Times New Roman" w:eastAsia="Times New Roman" w:hAnsi="Times New Roman" w:cs="Times New Roman"/>
      <w:b w:val="0"/>
      <w:bCs w:val="0"/>
      <w:i w:val="0"/>
      <w:iCs w:val="0"/>
      <w:smallCaps w:val="0"/>
      <w:strike w:val="0"/>
      <w:color w:val="000000"/>
      <w:spacing w:val="2"/>
      <w:w w:val="100"/>
      <w:position w:val="0"/>
      <w:sz w:val="23"/>
      <w:szCs w:val="23"/>
      <w:u w:val="single"/>
      <w:lang w:val="kk-KZ"/>
    </w:rPr>
  </w:style>
  <w:style w:type="character" w:customStyle="1" w:styleId="af2">
    <w:name w:val="Основной текст + Курсив"/>
    <w:basedOn w:val="a0"/>
    <w:rsid w:val="00A147A7"/>
    <w:rPr>
      <w:rFonts w:ascii="Arial" w:eastAsia="Arial" w:hAnsi="Arial" w:cs="Arial"/>
      <w:b w:val="0"/>
      <w:bCs w:val="0"/>
      <w:i/>
      <w:iCs/>
      <w:smallCaps w:val="0"/>
      <w:strike w:val="0"/>
      <w:color w:val="000000"/>
      <w:spacing w:val="5"/>
      <w:w w:val="100"/>
      <w:position w:val="0"/>
      <w:sz w:val="23"/>
      <w:szCs w:val="23"/>
      <w:u w:val="none"/>
      <w:lang w:val="kk-KZ"/>
    </w:rPr>
  </w:style>
  <w:style w:type="character" w:customStyle="1" w:styleId="7">
    <w:name w:val="Основной текст7"/>
    <w:basedOn w:val="a0"/>
    <w:rsid w:val="00E93D25"/>
    <w:rPr>
      <w:rFonts w:ascii="Times New Roman" w:eastAsia="Times New Roman" w:hAnsi="Times New Roman" w:cs="Times New Roman"/>
      <w:b w:val="0"/>
      <w:bCs w:val="0"/>
      <w:i w:val="0"/>
      <w:iCs w:val="0"/>
      <w:smallCaps w:val="0"/>
      <w:strike w:val="0"/>
      <w:color w:val="000000"/>
      <w:spacing w:val="0"/>
      <w:w w:val="100"/>
      <w:position w:val="0"/>
      <w:sz w:val="26"/>
      <w:szCs w:val="26"/>
      <w:u w:val="none"/>
      <w:lang w:val="kk-KZ"/>
    </w:rPr>
  </w:style>
  <w:style w:type="character" w:customStyle="1" w:styleId="81">
    <w:name w:val="Основной текст8"/>
    <w:basedOn w:val="a0"/>
    <w:rsid w:val="00E93D25"/>
    <w:rPr>
      <w:rFonts w:ascii="Times New Roman" w:eastAsia="Times New Roman" w:hAnsi="Times New Roman" w:cs="Times New Roman"/>
      <w:b w:val="0"/>
      <w:bCs w:val="0"/>
      <w:i w:val="0"/>
      <w:iCs w:val="0"/>
      <w:smallCaps w:val="0"/>
      <w:strike w:val="0"/>
      <w:color w:val="000000"/>
      <w:spacing w:val="0"/>
      <w:w w:val="100"/>
      <w:position w:val="0"/>
      <w:sz w:val="26"/>
      <w:szCs w:val="26"/>
      <w:u w:val="single"/>
      <w:lang w:val="kk-KZ"/>
    </w:rPr>
  </w:style>
  <w:style w:type="character" w:customStyle="1" w:styleId="af3">
    <w:name w:val="Основной текст_"/>
    <w:basedOn w:val="a0"/>
    <w:link w:val="91"/>
    <w:rsid w:val="00E93D25"/>
    <w:rPr>
      <w:rFonts w:ascii="Times New Roman" w:eastAsia="Times New Roman" w:hAnsi="Times New Roman" w:cs="Times New Roman"/>
      <w:sz w:val="26"/>
      <w:szCs w:val="26"/>
      <w:shd w:val="clear" w:color="auto" w:fill="FFFFFF"/>
    </w:rPr>
  </w:style>
  <w:style w:type="paragraph" w:customStyle="1" w:styleId="91">
    <w:name w:val="Основной текст9"/>
    <w:basedOn w:val="a"/>
    <w:link w:val="af3"/>
    <w:rsid w:val="00E93D25"/>
    <w:pPr>
      <w:widowControl w:val="0"/>
      <w:shd w:val="clear" w:color="auto" w:fill="FFFFFF"/>
      <w:spacing w:after="0" w:line="365" w:lineRule="exact"/>
      <w:ind w:hanging="1480"/>
      <w:jc w:val="both"/>
    </w:pPr>
    <w:rPr>
      <w:rFonts w:ascii="Times New Roman" w:eastAsia="Times New Roman" w:hAnsi="Times New Roman" w:cs="Times New Roman"/>
      <w:sz w:val="26"/>
      <w:szCs w:val="26"/>
    </w:rPr>
  </w:style>
  <w:style w:type="character" w:customStyle="1" w:styleId="27">
    <w:name w:val="Основной текст2"/>
    <w:basedOn w:val="af3"/>
    <w:rsid w:val="00E93D25"/>
    <w:rPr>
      <w:color w:val="000000"/>
      <w:spacing w:val="0"/>
      <w:w w:val="100"/>
      <w:position w:val="0"/>
      <w:lang w:val="kk-KZ"/>
    </w:rPr>
  </w:style>
  <w:style w:type="character" w:customStyle="1" w:styleId="550pt">
    <w:name w:val="Основной текст (55) + Интервал 0 pt"/>
    <w:basedOn w:val="a0"/>
    <w:rsid w:val="00CE271A"/>
    <w:rPr>
      <w:rFonts w:ascii="Times New Roman" w:eastAsia="Times New Roman" w:hAnsi="Times New Roman" w:cs="Times New Roman"/>
      <w:b w:val="0"/>
      <w:bCs w:val="0"/>
      <w:i w:val="0"/>
      <w:iCs w:val="0"/>
      <w:smallCaps w:val="0"/>
      <w:strike w:val="0"/>
      <w:color w:val="000000"/>
      <w:spacing w:val="-6"/>
      <w:w w:val="100"/>
      <w:position w:val="0"/>
      <w:sz w:val="26"/>
      <w:szCs w:val="26"/>
      <w:u w:val="none"/>
      <w:lang w:val="kk-KZ"/>
    </w:rPr>
  </w:style>
  <w:style w:type="character" w:customStyle="1" w:styleId="550pt0">
    <w:name w:val="Основной текст (55) + Полужирный;Курсив;Интервал 0 pt"/>
    <w:basedOn w:val="a0"/>
    <w:rsid w:val="00CE271A"/>
    <w:rPr>
      <w:rFonts w:ascii="Times New Roman" w:eastAsia="Times New Roman" w:hAnsi="Times New Roman" w:cs="Times New Roman"/>
      <w:b/>
      <w:bCs/>
      <w:i/>
      <w:iCs/>
      <w:smallCaps w:val="0"/>
      <w:strike w:val="0"/>
      <w:color w:val="000000"/>
      <w:spacing w:val="-2"/>
      <w:w w:val="100"/>
      <w:position w:val="0"/>
      <w:sz w:val="26"/>
      <w:szCs w:val="26"/>
      <w:u w:val="none"/>
      <w:lang w:val="kk-KZ"/>
    </w:rPr>
  </w:style>
  <w:style w:type="character" w:customStyle="1" w:styleId="550pt1">
    <w:name w:val="Основной текст (55) + Курсив;Интервал 0 pt"/>
    <w:basedOn w:val="a0"/>
    <w:rsid w:val="00CE271A"/>
    <w:rPr>
      <w:rFonts w:ascii="Times New Roman" w:eastAsia="Times New Roman" w:hAnsi="Times New Roman" w:cs="Times New Roman"/>
      <w:b w:val="0"/>
      <w:bCs w:val="0"/>
      <w:i/>
      <w:iCs/>
      <w:smallCaps w:val="0"/>
      <w:strike w:val="0"/>
      <w:color w:val="000000"/>
      <w:spacing w:val="2"/>
      <w:w w:val="100"/>
      <w:position w:val="0"/>
      <w:sz w:val="26"/>
      <w:szCs w:val="26"/>
      <w:u w:val="none"/>
      <w:lang w:val="kk-KZ"/>
    </w:rPr>
  </w:style>
  <w:style w:type="character" w:customStyle="1" w:styleId="90pt">
    <w:name w:val="Основной текст (9) + Интервал 0 pt"/>
    <w:basedOn w:val="a0"/>
    <w:rsid w:val="00CE271A"/>
    <w:rPr>
      <w:rFonts w:ascii="Times New Roman" w:eastAsia="Times New Roman" w:hAnsi="Times New Roman" w:cs="Times New Roman"/>
      <w:b w:val="0"/>
      <w:bCs w:val="0"/>
      <w:i/>
      <w:iCs/>
      <w:smallCaps w:val="0"/>
      <w:strike w:val="0"/>
      <w:color w:val="000000"/>
      <w:spacing w:val="2"/>
      <w:w w:val="100"/>
      <w:position w:val="0"/>
      <w:sz w:val="26"/>
      <w:szCs w:val="26"/>
      <w:u w:val="none"/>
      <w:lang w:val="kk-KZ"/>
    </w:rPr>
  </w:style>
  <w:style w:type="character" w:customStyle="1" w:styleId="0pt0">
    <w:name w:val="Основной текст + Курсив;Интервал 0 pt"/>
    <w:basedOn w:val="af3"/>
    <w:rsid w:val="00002FE4"/>
    <w:rPr>
      <w:b w:val="0"/>
      <w:bCs w:val="0"/>
      <w:i/>
      <w:iCs/>
      <w:smallCaps w:val="0"/>
      <w:strike w:val="0"/>
      <w:color w:val="000000"/>
      <w:spacing w:val="2"/>
      <w:w w:val="100"/>
      <w:position w:val="0"/>
      <w:u w:val="none"/>
      <w:lang w:val="kk-KZ"/>
    </w:rPr>
  </w:style>
  <w:style w:type="character" w:customStyle="1" w:styleId="Candara12pt0pt">
    <w:name w:val="Основной текст + Candara;12 pt;Курсив;Интервал 0 pt"/>
    <w:basedOn w:val="af3"/>
    <w:rsid w:val="00002FE4"/>
    <w:rPr>
      <w:rFonts w:ascii="Candara" w:eastAsia="Candara" w:hAnsi="Candara" w:cs="Candara"/>
      <w:b w:val="0"/>
      <w:bCs w:val="0"/>
      <w:i/>
      <w:iCs/>
      <w:smallCaps w:val="0"/>
      <w:strike w:val="0"/>
      <w:color w:val="000000"/>
      <w:spacing w:val="-6"/>
      <w:w w:val="100"/>
      <w:position w:val="0"/>
      <w:sz w:val="24"/>
      <w:szCs w:val="24"/>
      <w:u w:val="none"/>
      <w:lang w:val="kk-KZ"/>
    </w:rPr>
  </w:style>
  <w:style w:type="character" w:customStyle="1" w:styleId="30pt0">
    <w:name w:val="Подпись к таблице (3) + Интервал 0 pt"/>
    <w:basedOn w:val="a0"/>
    <w:rsid w:val="00002FE4"/>
    <w:rPr>
      <w:rFonts w:ascii="Times New Roman" w:eastAsia="Times New Roman" w:hAnsi="Times New Roman" w:cs="Times New Roman"/>
      <w:b/>
      <w:bCs/>
      <w:i w:val="0"/>
      <w:iCs w:val="0"/>
      <w:smallCaps w:val="0"/>
      <w:strike w:val="0"/>
      <w:color w:val="000000"/>
      <w:spacing w:val="0"/>
      <w:w w:val="100"/>
      <w:position w:val="0"/>
      <w:sz w:val="26"/>
      <w:szCs w:val="26"/>
      <w:u w:val="single"/>
      <w:lang w:val="kk-KZ"/>
    </w:rPr>
  </w:style>
  <w:style w:type="character" w:customStyle="1" w:styleId="41">
    <w:name w:val="Подпись к таблице (4)_"/>
    <w:basedOn w:val="a0"/>
    <w:link w:val="42"/>
    <w:rsid w:val="00002FE4"/>
    <w:rPr>
      <w:rFonts w:ascii="Times New Roman" w:eastAsia="Times New Roman" w:hAnsi="Times New Roman" w:cs="Times New Roman"/>
      <w:i/>
      <w:iCs/>
      <w:spacing w:val="2"/>
      <w:sz w:val="26"/>
      <w:szCs w:val="26"/>
      <w:shd w:val="clear" w:color="auto" w:fill="FFFFFF"/>
    </w:rPr>
  </w:style>
  <w:style w:type="paragraph" w:customStyle="1" w:styleId="42">
    <w:name w:val="Подпись к таблице (4)"/>
    <w:basedOn w:val="a"/>
    <w:link w:val="41"/>
    <w:rsid w:val="00002FE4"/>
    <w:pPr>
      <w:widowControl w:val="0"/>
      <w:shd w:val="clear" w:color="auto" w:fill="FFFFFF"/>
      <w:spacing w:after="60" w:line="0" w:lineRule="atLeast"/>
      <w:jc w:val="right"/>
    </w:pPr>
    <w:rPr>
      <w:rFonts w:ascii="Times New Roman" w:eastAsia="Times New Roman" w:hAnsi="Times New Roman" w:cs="Times New Roman"/>
      <w:i/>
      <w:iCs/>
      <w:spacing w:val="2"/>
      <w:sz w:val="26"/>
      <w:szCs w:val="26"/>
    </w:rPr>
  </w:style>
  <w:style w:type="character" w:customStyle="1" w:styleId="af4">
    <w:name w:val="Основной текст + Полужирный"/>
    <w:basedOn w:val="af3"/>
    <w:rsid w:val="00002FE4"/>
    <w:rPr>
      <w:b/>
      <w:bCs/>
      <w:i w:val="0"/>
      <w:iCs w:val="0"/>
      <w:smallCaps w:val="0"/>
      <w:strike w:val="0"/>
      <w:color w:val="000000"/>
      <w:spacing w:val="0"/>
      <w:w w:val="100"/>
      <w:position w:val="0"/>
      <w:u w:val="none"/>
      <w:lang w:val="kk-KZ"/>
    </w:rPr>
  </w:style>
  <w:style w:type="character" w:customStyle="1" w:styleId="55">
    <w:name w:val="Основной текст (55) + Полужирный"/>
    <w:basedOn w:val="a0"/>
    <w:rsid w:val="00002FE4"/>
    <w:rPr>
      <w:rFonts w:ascii="Times New Roman" w:eastAsia="Times New Roman" w:hAnsi="Times New Roman" w:cs="Times New Roman"/>
      <w:b/>
      <w:bCs/>
      <w:i w:val="0"/>
      <w:iCs w:val="0"/>
      <w:smallCaps w:val="0"/>
      <w:strike w:val="0"/>
      <w:color w:val="000000"/>
      <w:spacing w:val="0"/>
      <w:w w:val="100"/>
      <w:position w:val="0"/>
      <w:sz w:val="26"/>
      <w:szCs w:val="26"/>
      <w:u w:val="none"/>
      <w:lang w:val="kk-KZ"/>
    </w:rPr>
  </w:style>
  <w:style w:type="character" w:customStyle="1" w:styleId="550">
    <w:name w:val="Основной текст (55)"/>
    <w:basedOn w:val="a0"/>
    <w:rsid w:val="00002FE4"/>
    <w:rPr>
      <w:rFonts w:ascii="Times New Roman" w:eastAsia="Times New Roman" w:hAnsi="Times New Roman" w:cs="Times New Roman"/>
      <w:b w:val="0"/>
      <w:bCs w:val="0"/>
      <w:i w:val="0"/>
      <w:iCs w:val="0"/>
      <w:smallCaps w:val="0"/>
      <w:strike w:val="0"/>
      <w:color w:val="000000"/>
      <w:spacing w:val="0"/>
      <w:w w:val="100"/>
      <w:position w:val="0"/>
      <w:sz w:val="26"/>
      <w:szCs w:val="26"/>
      <w:u w:val="single"/>
      <w:lang w:val="kk-KZ"/>
    </w:rPr>
  </w:style>
  <w:style w:type="character" w:customStyle="1" w:styleId="0pt1">
    <w:name w:val="Основной текст + Полужирный;Курсив;Интервал 0 pt"/>
    <w:basedOn w:val="af3"/>
    <w:rsid w:val="000C37FA"/>
    <w:rPr>
      <w:b/>
      <w:bCs/>
      <w:i/>
      <w:iCs/>
      <w:smallCaps w:val="0"/>
      <w:strike w:val="0"/>
      <w:color w:val="000000"/>
      <w:spacing w:val="-4"/>
      <w:w w:val="100"/>
      <w:position w:val="0"/>
      <w:u w:val="none"/>
      <w:lang w:val="kk-KZ"/>
    </w:rPr>
  </w:style>
  <w:style w:type="character" w:customStyle="1" w:styleId="105pt0pt">
    <w:name w:val="Основной текст + 10;5 pt;Полужирный;Интервал 0 pt"/>
    <w:basedOn w:val="af3"/>
    <w:rsid w:val="00770A83"/>
    <w:rPr>
      <w:b/>
      <w:bCs/>
      <w:i w:val="0"/>
      <w:iCs w:val="0"/>
      <w:smallCaps w:val="0"/>
      <w:strike w:val="0"/>
      <w:color w:val="000000"/>
      <w:spacing w:val="4"/>
      <w:w w:val="100"/>
      <w:position w:val="0"/>
      <w:sz w:val="21"/>
      <w:szCs w:val="21"/>
      <w:u w:val="none"/>
      <w:lang w:val="kk-KZ"/>
    </w:rPr>
  </w:style>
  <w:style w:type="character" w:customStyle="1" w:styleId="35">
    <w:name w:val="Основной текст (3)_"/>
    <w:basedOn w:val="a0"/>
    <w:link w:val="36"/>
    <w:rsid w:val="00A5761D"/>
    <w:rPr>
      <w:rFonts w:ascii="Times New Roman" w:eastAsia="Times New Roman" w:hAnsi="Times New Roman" w:cs="Times New Roman"/>
      <w:spacing w:val="-2"/>
      <w:sz w:val="16"/>
      <w:szCs w:val="16"/>
      <w:shd w:val="clear" w:color="auto" w:fill="FFFFFF"/>
    </w:rPr>
  </w:style>
  <w:style w:type="paragraph" w:customStyle="1" w:styleId="36">
    <w:name w:val="Основной текст (3)"/>
    <w:basedOn w:val="a"/>
    <w:link w:val="35"/>
    <w:rsid w:val="00A5761D"/>
    <w:pPr>
      <w:widowControl w:val="0"/>
      <w:shd w:val="clear" w:color="auto" w:fill="FFFFFF"/>
      <w:spacing w:after="420" w:line="235" w:lineRule="exact"/>
      <w:jc w:val="both"/>
    </w:pPr>
    <w:rPr>
      <w:rFonts w:ascii="Times New Roman" w:eastAsia="Times New Roman" w:hAnsi="Times New Roman" w:cs="Times New Roman"/>
      <w:spacing w:val="-2"/>
      <w:sz w:val="16"/>
      <w:szCs w:val="16"/>
    </w:rPr>
  </w:style>
  <w:style w:type="character" w:customStyle="1" w:styleId="43">
    <w:name w:val="Основной текст (4)_"/>
    <w:basedOn w:val="a0"/>
    <w:link w:val="44"/>
    <w:rsid w:val="00A5761D"/>
    <w:rPr>
      <w:rFonts w:ascii="Arial Narrow" w:eastAsia="Arial Narrow" w:hAnsi="Arial Narrow" w:cs="Arial Narrow"/>
      <w:b/>
      <w:bCs/>
      <w:spacing w:val="3"/>
      <w:sz w:val="20"/>
      <w:szCs w:val="20"/>
      <w:shd w:val="clear" w:color="auto" w:fill="FFFFFF"/>
    </w:rPr>
  </w:style>
  <w:style w:type="paragraph" w:customStyle="1" w:styleId="44">
    <w:name w:val="Основной текст (4)"/>
    <w:basedOn w:val="a"/>
    <w:link w:val="43"/>
    <w:rsid w:val="00A5761D"/>
    <w:pPr>
      <w:widowControl w:val="0"/>
      <w:shd w:val="clear" w:color="auto" w:fill="FFFFFF"/>
      <w:spacing w:after="420" w:line="0" w:lineRule="atLeast"/>
      <w:jc w:val="center"/>
    </w:pPr>
    <w:rPr>
      <w:rFonts w:ascii="Arial Narrow" w:eastAsia="Arial Narrow" w:hAnsi="Arial Narrow" w:cs="Arial Narrow"/>
      <w:b/>
      <w:bCs/>
      <w:spacing w:val="3"/>
      <w:sz w:val="20"/>
      <w:szCs w:val="20"/>
    </w:rPr>
  </w:style>
  <w:style w:type="character" w:customStyle="1" w:styleId="51">
    <w:name w:val="Основной текст (5)_"/>
    <w:basedOn w:val="a0"/>
    <w:link w:val="52"/>
    <w:rsid w:val="00A95935"/>
    <w:rPr>
      <w:rFonts w:ascii="Times New Roman" w:eastAsia="Times New Roman" w:hAnsi="Times New Roman" w:cs="Times New Roman"/>
      <w:b/>
      <w:bCs/>
      <w:spacing w:val="2"/>
      <w:sz w:val="20"/>
      <w:szCs w:val="20"/>
      <w:shd w:val="clear" w:color="auto" w:fill="FFFFFF"/>
    </w:rPr>
  </w:style>
  <w:style w:type="paragraph" w:customStyle="1" w:styleId="52">
    <w:name w:val="Основной текст (5)"/>
    <w:basedOn w:val="a"/>
    <w:link w:val="51"/>
    <w:rsid w:val="00A95935"/>
    <w:pPr>
      <w:widowControl w:val="0"/>
      <w:shd w:val="clear" w:color="auto" w:fill="FFFFFF"/>
      <w:spacing w:before="420" w:after="60" w:line="0" w:lineRule="atLeast"/>
      <w:ind w:firstLine="280"/>
      <w:jc w:val="both"/>
    </w:pPr>
    <w:rPr>
      <w:rFonts w:ascii="Times New Roman" w:eastAsia="Times New Roman" w:hAnsi="Times New Roman" w:cs="Times New Roman"/>
      <w:b/>
      <w:bCs/>
      <w:spacing w:val="2"/>
      <w:sz w:val="20"/>
      <w:szCs w:val="20"/>
    </w:rPr>
  </w:style>
  <w:style w:type="character" w:customStyle="1" w:styleId="59pt0pt">
    <w:name w:val="Основной текст (5) + 9 pt;Не полужирный;Интервал 0 pt"/>
    <w:basedOn w:val="51"/>
    <w:rsid w:val="00A95935"/>
    <w:rPr>
      <w:color w:val="000000"/>
      <w:spacing w:val="-2"/>
      <w:w w:val="100"/>
      <w:position w:val="0"/>
      <w:sz w:val="18"/>
      <w:szCs w:val="18"/>
      <w:lang w:val="kk-KZ"/>
    </w:rPr>
  </w:style>
  <w:style w:type="character" w:customStyle="1" w:styleId="28">
    <w:name w:val="Подпись к таблице (2)_"/>
    <w:basedOn w:val="a0"/>
    <w:link w:val="29"/>
    <w:rsid w:val="00A95935"/>
    <w:rPr>
      <w:rFonts w:ascii="Times New Roman" w:eastAsia="Times New Roman" w:hAnsi="Times New Roman" w:cs="Times New Roman"/>
      <w:spacing w:val="-2"/>
      <w:sz w:val="18"/>
      <w:szCs w:val="18"/>
      <w:shd w:val="clear" w:color="auto" w:fill="FFFFFF"/>
    </w:rPr>
  </w:style>
  <w:style w:type="paragraph" w:customStyle="1" w:styleId="29">
    <w:name w:val="Подпись к таблице (2)"/>
    <w:basedOn w:val="a"/>
    <w:link w:val="28"/>
    <w:rsid w:val="00A95935"/>
    <w:pPr>
      <w:widowControl w:val="0"/>
      <w:shd w:val="clear" w:color="auto" w:fill="FFFFFF"/>
      <w:spacing w:after="0" w:line="0" w:lineRule="atLeast"/>
    </w:pPr>
    <w:rPr>
      <w:rFonts w:ascii="Times New Roman" w:eastAsia="Times New Roman" w:hAnsi="Times New Roman" w:cs="Times New Roman"/>
      <w:spacing w:val="-2"/>
      <w:sz w:val="18"/>
      <w:szCs w:val="18"/>
    </w:rPr>
  </w:style>
  <w:style w:type="character" w:customStyle="1" w:styleId="8pt">
    <w:name w:val="Основной текст + 8 pt"/>
    <w:basedOn w:val="af3"/>
    <w:rsid w:val="00A95935"/>
    <w:rPr>
      <w:b w:val="0"/>
      <w:bCs w:val="0"/>
      <w:i w:val="0"/>
      <w:iCs w:val="0"/>
      <w:smallCaps w:val="0"/>
      <w:strike w:val="0"/>
      <w:color w:val="000000"/>
      <w:spacing w:val="-2"/>
      <w:w w:val="100"/>
      <w:position w:val="0"/>
      <w:sz w:val="16"/>
      <w:szCs w:val="16"/>
      <w:u w:val="none"/>
      <w:lang w:val="kk-KZ"/>
    </w:rPr>
  </w:style>
  <w:style w:type="paragraph" w:styleId="af5">
    <w:name w:val="footnote text"/>
    <w:basedOn w:val="a"/>
    <w:link w:val="af6"/>
    <w:uiPriority w:val="99"/>
    <w:semiHidden/>
    <w:unhideWhenUsed/>
    <w:rsid w:val="004A04BF"/>
    <w:pPr>
      <w:spacing w:after="0" w:line="240" w:lineRule="auto"/>
    </w:pPr>
    <w:rPr>
      <w:sz w:val="20"/>
      <w:szCs w:val="20"/>
    </w:rPr>
  </w:style>
  <w:style w:type="character" w:customStyle="1" w:styleId="af6">
    <w:name w:val="Текст сноски Знак"/>
    <w:basedOn w:val="a0"/>
    <w:link w:val="af5"/>
    <w:uiPriority w:val="99"/>
    <w:semiHidden/>
    <w:rsid w:val="004A04BF"/>
    <w:rPr>
      <w:sz w:val="20"/>
      <w:szCs w:val="20"/>
    </w:rPr>
  </w:style>
  <w:style w:type="character" w:styleId="af7">
    <w:name w:val="footnote reference"/>
    <w:basedOn w:val="a0"/>
    <w:uiPriority w:val="99"/>
    <w:semiHidden/>
    <w:unhideWhenUsed/>
    <w:rsid w:val="004A04BF"/>
    <w:rPr>
      <w:vertAlign w:val="superscript"/>
    </w:rPr>
  </w:style>
  <w:style w:type="paragraph" w:customStyle="1" w:styleId="210">
    <w:name w:val="Основной текст 21"/>
    <w:basedOn w:val="a"/>
    <w:rsid w:val="004A04BF"/>
    <w:pPr>
      <w:suppressAutoHyphens/>
      <w:spacing w:after="0" w:line="240" w:lineRule="auto"/>
      <w:jc w:val="both"/>
    </w:pPr>
    <w:rPr>
      <w:rFonts w:ascii="Times New Roman" w:eastAsia="Times New Roman" w:hAnsi="Times New Roman" w:cs="Times New Roman"/>
      <w:sz w:val="28"/>
      <w:szCs w:val="20"/>
      <w:lang w:eastAsia="ar-SA"/>
    </w:rPr>
  </w:style>
  <w:style w:type="character" w:customStyle="1" w:styleId="37">
    <w:name w:val="Оглавление 3 Знак"/>
    <w:basedOn w:val="a0"/>
    <w:link w:val="38"/>
    <w:rsid w:val="004A04BF"/>
    <w:rPr>
      <w:rFonts w:ascii="Times New Roman" w:eastAsia="Times New Roman" w:hAnsi="Times New Roman" w:cs="Times New Roman"/>
      <w:sz w:val="26"/>
      <w:szCs w:val="26"/>
      <w:shd w:val="clear" w:color="auto" w:fill="FFFFFF"/>
    </w:rPr>
  </w:style>
  <w:style w:type="paragraph" w:styleId="38">
    <w:name w:val="toc 3"/>
    <w:basedOn w:val="a"/>
    <w:link w:val="37"/>
    <w:autoRedefine/>
    <w:rsid w:val="004A04BF"/>
    <w:pPr>
      <w:widowControl w:val="0"/>
      <w:shd w:val="clear" w:color="auto" w:fill="FFFFFF"/>
      <w:spacing w:after="0" w:line="600" w:lineRule="exact"/>
      <w:jc w:val="both"/>
    </w:pPr>
    <w:rPr>
      <w:rFonts w:ascii="Times New Roman" w:eastAsia="Times New Roman" w:hAnsi="Times New Roman" w:cs="Times New Roman"/>
      <w:sz w:val="26"/>
      <w:szCs w:val="26"/>
    </w:rPr>
  </w:style>
  <w:style w:type="character" w:customStyle="1" w:styleId="af8">
    <w:name w:val="Подпись к таблице_"/>
    <w:basedOn w:val="a0"/>
    <w:link w:val="af9"/>
    <w:rsid w:val="004A04BF"/>
    <w:rPr>
      <w:rFonts w:ascii="Times New Roman" w:eastAsia="Times New Roman" w:hAnsi="Times New Roman" w:cs="Times New Roman"/>
      <w:spacing w:val="-1"/>
      <w:sz w:val="18"/>
      <w:szCs w:val="18"/>
      <w:shd w:val="clear" w:color="auto" w:fill="FFFFFF"/>
    </w:rPr>
  </w:style>
  <w:style w:type="paragraph" w:customStyle="1" w:styleId="af9">
    <w:name w:val="Подпись к таблице"/>
    <w:basedOn w:val="a"/>
    <w:link w:val="af8"/>
    <w:rsid w:val="004A04BF"/>
    <w:pPr>
      <w:widowControl w:val="0"/>
      <w:shd w:val="clear" w:color="auto" w:fill="FFFFFF"/>
      <w:spacing w:after="0" w:line="230" w:lineRule="exact"/>
      <w:jc w:val="right"/>
    </w:pPr>
    <w:rPr>
      <w:rFonts w:ascii="Times New Roman" w:eastAsia="Times New Roman" w:hAnsi="Times New Roman" w:cs="Times New Roman"/>
      <w:spacing w:val="-1"/>
      <w:sz w:val="18"/>
      <w:szCs w:val="18"/>
    </w:rPr>
  </w:style>
  <w:style w:type="character" w:customStyle="1" w:styleId="Arial85pt0pt">
    <w:name w:val="Основной текст + Arial;8;5 pt;Интервал 0 pt"/>
    <w:basedOn w:val="af3"/>
    <w:rsid w:val="004A04BF"/>
    <w:rPr>
      <w:rFonts w:ascii="Arial" w:eastAsia="Arial" w:hAnsi="Arial" w:cs="Arial"/>
      <w:color w:val="000000"/>
      <w:spacing w:val="4"/>
      <w:w w:val="100"/>
      <w:position w:val="0"/>
      <w:sz w:val="17"/>
      <w:szCs w:val="17"/>
      <w:lang w:val="kk-KZ"/>
    </w:rPr>
  </w:style>
  <w:style w:type="paragraph" w:customStyle="1" w:styleId="39">
    <w:name w:val="Основной текст3"/>
    <w:basedOn w:val="a"/>
    <w:rsid w:val="004A04BF"/>
    <w:pPr>
      <w:widowControl w:val="0"/>
      <w:shd w:val="clear" w:color="auto" w:fill="FFFFFF"/>
      <w:spacing w:after="180" w:line="230" w:lineRule="exact"/>
      <w:ind w:hanging="960"/>
      <w:jc w:val="center"/>
    </w:pPr>
    <w:rPr>
      <w:rFonts w:ascii="Times New Roman" w:eastAsia="Times New Roman" w:hAnsi="Times New Roman" w:cs="Times New Roman"/>
      <w:spacing w:val="-1"/>
      <w:sz w:val="18"/>
      <w:szCs w:val="18"/>
    </w:rPr>
  </w:style>
  <w:style w:type="character" w:customStyle="1" w:styleId="65pt0pt">
    <w:name w:val="Основной текст + 6;5 pt;Полужирный;Интервал 0 pt"/>
    <w:basedOn w:val="af3"/>
    <w:rsid w:val="004A04BF"/>
    <w:rPr>
      <w:b/>
      <w:bCs/>
      <w:i w:val="0"/>
      <w:iCs w:val="0"/>
      <w:smallCaps w:val="0"/>
      <w:strike w:val="0"/>
      <w:color w:val="000000"/>
      <w:spacing w:val="-4"/>
      <w:w w:val="100"/>
      <w:position w:val="0"/>
      <w:sz w:val="13"/>
      <w:szCs w:val="13"/>
      <w:u w:val="none"/>
      <w:lang w:val="kk-KZ"/>
    </w:rPr>
  </w:style>
  <w:style w:type="character" w:customStyle="1" w:styleId="13">
    <w:name w:val="Заголовок №1_"/>
    <w:basedOn w:val="a0"/>
    <w:link w:val="14"/>
    <w:rsid w:val="004A04BF"/>
    <w:rPr>
      <w:rFonts w:ascii="Times New Roman" w:eastAsia="Times New Roman" w:hAnsi="Times New Roman" w:cs="Times New Roman"/>
      <w:b/>
      <w:bCs/>
      <w:spacing w:val="-1"/>
      <w:sz w:val="18"/>
      <w:szCs w:val="18"/>
      <w:shd w:val="clear" w:color="auto" w:fill="FFFFFF"/>
    </w:rPr>
  </w:style>
  <w:style w:type="paragraph" w:customStyle="1" w:styleId="14">
    <w:name w:val="Заголовок №1"/>
    <w:basedOn w:val="a"/>
    <w:link w:val="13"/>
    <w:rsid w:val="004A04BF"/>
    <w:pPr>
      <w:widowControl w:val="0"/>
      <w:shd w:val="clear" w:color="auto" w:fill="FFFFFF"/>
      <w:spacing w:before="1800" w:after="180" w:line="230" w:lineRule="exact"/>
      <w:jc w:val="center"/>
      <w:outlineLvl w:val="0"/>
    </w:pPr>
    <w:rPr>
      <w:rFonts w:ascii="Times New Roman" w:eastAsia="Times New Roman" w:hAnsi="Times New Roman" w:cs="Times New Roman"/>
      <w:b/>
      <w:bCs/>
      <w:spacing w:val="-1"/>
      <w:sz w:val="18"/>
      <w:szCs w:val="18"/>
    </w:rPr>
  </w:style>
  <w:style w:type="character" w:customStyle="1" w:styleId="12pt">
    <w:name w:val="Заголовок №1 + Интервал 2 pt"/>
    <w:basedOn w:val="13"/>
    <w:rsid w:val="004A04BF"/>
    <w:rPr>
      <w:color w:val="000000"/>
      <w:spacing w:val="53"/>
      <w:w w:val="100"/>
      <w:position w:val="0"/>
      <w:lang w:val="kk-KZ"/>
    </w:rPr>
  </w:style>
  <w:style w:type="character" w:customStyle="1" w:styleId="afa">
    <w:name w:val="Основной текст + Полужирный;Курсив"/>
    <w:basedOn w:val="af3"/>
    <w:rsid w:val="004A04BF"/>
    <w:rPr>
      <w:b/>
      <w:bCs/>
      <w:i/>
      <w:iCs/>
      <w:smallCaps w:val="0"/>
      <w:strike w:val="0"/>
      <w:color w:val="000000"/>
      <w:spacing w:val="-1"/>
      <w:w w:val="100"/>
      <w:position w:val="0"/>
      <w:sz w:val="18"/>
      <w:szCs w:val="18"/>
      <w:u w:val="none"/>
      <w:lang w:val="kk-KZ"/>
    </w:rPr>
  </w:style>
  <w:style w:type="character" w:customStyle="1" w:styleId="2pt">
    <w:name w:val="Основной текст + Интервал 2 pt"/>
    <w:basedOn w:val="af3"/>
    <w:rsid w:val="004A04BF"/>
    <w:rPr>
      <w:b w:val="0"/>
      <w:bCs w:val="0"/>
      <w:i w:val="0"/>
      <w:iCs w:val="0"/>
      <w:smallCaps w:val="0"/>
      <w:strike w:val="0"/>
      <w:color w:val="000000"/>
      <w:spacing w:val="54"/>
      <w:w w:val="100"/>
      <w:position w:val="0"/>
      <w:sz w:val="18"/>
      <w:szCs w:val="18"/>
      <w:u w:val="none"/>
      <w:lang w:val="kk-KZ"/>
    </w:rPr>
  </w:style>
  <w:style w:type="character" w:customStyle="1" w:styleId="afb">
    <w:name w:val="Колонтитул_"/>
    <w:basedOn w:val="a0"/>
    <w:link w:val="afc"/>
    <w:rsid w:val="004A04BF"/>
    <w:rPr>
      <w:rFonts w:ascii="Times New Roman" w:eastAsia="Times New Roman" w:hAnsi="Times New Roman" w:cs="Times New Roman"/>
      <w:spacing w:val="-1"/>
      <w:sz w:val="18"/>
      <w:szCs w:val="18"/>
      <w:shd w:val="clear" w:color="auto" w:fill="FFFFFF"/>
    </w:rPr>
  </w:style>
  <w:style w:type="paragraph" w:customStyle="1" w:styleId="afc">
    <w:name w:val="Колонтитул"/>
    <w:basedOn w:val="a"/>
    <w:link w:val="afb"/>
    <w:rsid w:val="004A04BF"/>
    <w:pPr>
      <w:widowControl w:val="0"/>
      <w:shd w:val="clear" w:color="auto" w:fill="FFFFFF"/>
      <w:spacing w:after="0" w:line="0" w:lineRule="atLeast"/>
    </w:pPr>
    <w:rPr>
      <w:rFonts w:ascii="Times New Roman" w:eastAsia="Times New Roman" w:hAnsi="Times New Roman" w:cs="Times New Roman"/>
      <w:spacing w:val="-1"/>
      <w:sz w:val="18"/>
      <w:szCs w:val="18"/>
    </w:rPr>
  </w:style>
  <w:style w:type="character" w:customStyle="1" w:styleId="apple-converted-space">
    <w:name w:val="apple-converted-space"/>
    <w:basedOn w:val="a0"/>
    <w:rsid w:val="004A04BF"/>
  </w:style>
  <w:style w:type="character" w:customStyle="1" w:styleId="2a">
    <w:name w:val="Оглавление (2)_"/>
    <w:basedOn w:val="a0"/>
    <w:link w:val="2b"/>
    <w:rsid w:val="004A04BF"/>
    <w:rPr>
      <w:rFonts w:ascii="Times New Roman" w:eastAsia="Times New Roman" w:hAnsi="Times New Roman" w:cs="Times New Roman"/>
      <w:shd w:val="clear" w:color="auto" w:fill="FFFFFF"/>
    </w:rPr>
  </w:style>
  <w:style w:type="paragraph" w:customStyle="1" w:styleId="2b">
    <w:name w:val="Оглавление (2)"/>
    <w:basedOn w:val="a"/>
    <w:link w:val="2a"/>
    <w:rsid w:val="004A04BF"/>
    <w:pPr>
      <w:widowControl w:val="0"/>
      <w:shd w:val="clear" w:color="auto" w:fill="FFFFFF"/>
      <w:spacing w:after="0" w:line="298" w:lineRule="exact"/>
      <w:ind w:firstLine="780"/>
      <w:jc w:val="both"/>
    </w:pPr>
    <w:rPr>
      <w:rFonts w:ascii="Times New Roman" w:eastAsia="Times New Roman" w:hAnsi="Times New Roman" w:cs="Times New Roman"/>
    </w:rPr>
  </w:style>
  <w:style w:type="character" w:customStyle="1" w:styleId="3a">
    <w:name w:val="Оглавление (3)_"/>
    <w:basedOn w:val="a0"/>
    <w:link w:val="3b"/>
    <w:rsid w:val="004A04BF"/>
    <w:rPr>
      <w:rFonts w:ascii="Arial" w:eastAsia="Arial" w:hAnsi="Arial" w:cs="Arial"/>
      <w:i/>
      <w:iCs/>
      <w:sz w:val="20"/>
      <w:szCs w:val="20"/>
      <w:shd w:val="clear" w:color="auto" w:fill="FFFFFF"/>
    </w:rPr>
  </w:style>
  <w:style w:type="paragraph" w:customStyle="1" w:styleId="3b">
    <w:name w:val="Оглавление (3)"/>
    <w:basedOn w:val="a"/>
    <w:link w:val="3a"/>
    <w:rsid w:val="004A04BF"/>
    <w:pPr>
      <w:widowControl w:val="0"/>
      <w:shd w:val="clear" w:color="auto" w:fill="FFFFFF"/>
      <w:spacing w:after="300" w:line="298" w:lineRule="exact"/>
      <w:ind w:firstLine="780"/>
      <w:jc w:val="both"/>
    </w:pPr>
    <w:rPr>
      <w:rFonts w:ascii="Arial" w:eastAsia="Arial" w:hAnsi="Arial" w:cs="Arial"/>
      <w:i/>
      <w:iCs/>
      <w:sz w:val="20"/>
      <w:szCs w:val="20"/>
    </w:rPr>
  </w:style>
  <w:style w:type="character" w:customStyle="1" w:styleId="3TimesNewRoman12pt">
    <w:name w:val="Оглавление (3) + Times New Roman;12 pt;Не курсив"/>
    <w:basedOn w:val="3a"/>
    <w:rsid w:val="004A04BF"/>
    <w:rPr>
      <w:rFonts w:ascii="Times New Roman" w:eastAsia="Times New Roman" w:hAnsi="Times New Roman" w:cs="Times New Roman"/>
      <w:color w:val="000000"/>
      <w:spacing w:val="0"/>
      <w:w w:val="100"/>
      <w:position w:val="0"/>
      <w:sz w:val="24"/>
      <w:szCs w:val="24"/>
      <w:lang w:val="kk-KZ"/>
    </w:rPr>
  </w:style>
  <w:style w:type="character" w:customStyle="1" w:styleId="12pt0pt">
    <w:name w:val="Основной текст + 12 pt;Интервал 0 pt"/>
    <w:basedOn w:val="af3"/>
    <w:rsid w:val="004A04BF"/>
    <w:rPr>
      <w:b w:val="0"/>
      <w:bCs w:val="0"/>
      <w:i w:val="0"/>
      <w:iCs w:val="0"/>
      <w:smallCaps w:val="0"/>
      <w:strike w:val="0"/>
      <w:color w:val="000000"/>
      <w:spacing w:val="0"/>
      <w:w w:val="100"/>
      <w:position w:val="0"/>
      <w:sz w:val="24"/>
      <w:szCs w:val="24"/>
      <w:u w:val="none"/>
      <w:lang w:val="kk-KZ"/>
    </w:rPr>
  </w:style>
  <w:style w:type="character" w:customStyle="1" w:styleId="75pt0pt">
    <w:name w:val="Основной текст + 7;5 pt;Интервал 0 pt"/>
    <w:basedOn w:val="af3"/>
    <w:rsid w:val="004A04BF"/>
    <w:rPr>
      <w:b w:val="0"/>
      <w:bCs w:val="0"/>
      <w:i w:val="0"/>
      <w:iCs w:val="0"/>
      <w:smallCaps w:val="0"/>
      <w:strike w:val="0"/>
      <w:color w:val="000000"/>
      <w:spacing w:val="14"/>
      <w:w w:val="100"/>
      <w:position w:val="0"/>
      <w:sz w:val="15"/>
      <w:szCs w:val="15"/>
      <w:u w:val="none"/>
      <w:lang w:val="kk-KZ"/>
    </w:rPr>
  </w:style>
  <w:style w:type="character" w:customStyle="1" w:styleId="14TimesNewRoman12pt">
    <w:name w:val="Основной текст (14) + Times New Roman;12 pt;Не курсив"/>
    <w:basedOn w:val="a0"/>
    <w:rsid w:val="004A04BF"/>
    <w:rPr>
      <w:rFonts w:ascii="Times New Roman" w:eastAsia="Times New Roman" w:hAnsi="Times New Roman" w:cs="Times New Roman"/>
      <w:b w:val="0"/>
      <w:bCs w:val="0"/>
      <w:i/>
      <w:iCs/>
      <w:smallCaps w:val="0"/>
      <w:strike w:val="0"/>
      <w:color w:val="000000"/>
      <w:spacing w:val="0"/>
      <w:w w:val="100"/>
      <w:position w:val="0"/>
      <w:sz w:val="24"/>
      <w:szCs w:val="24"/>
      <w:u w:val="none"/>
      <w:lang w:val="kk-KZ"/>
    </w:rPr>
  </w:style>
  <w:style w:type="character" w:customStyle="1" w:styleId="120">
    <w:name w:val="Основной текст (12)_"/>
    <w:basedOn w:val="a0"/>
    <w:link w:val="121"/>
    <w:rsid w:val="004A04BF"/>
    <w:rPr>
      <w:rFonts w:ascii="Times New Roman" w:eastAsia="Times New Roman" w:hAnsi="Times New Roman" w:cs="Times New Roman"/>
      <w:shd w:val="clear" w:color="auto" w:fill="FFFFFF"/>
    </w:rPr>
  </w:style>
  <w:style w:type="paragraph" w:customStyle="1" w:styleId="121">
    <w:name w:val="Основной текст (12)"/>
    <w:basedOn w:val="a"/>
    <w:link w:val="120"/>
    <w:rsid w:val="004A04BF"/>
    <w:pPr>
      <w:widowControl w:val="0"/>
      <w:shd w:val="clear" w:color="auto" w:fill="FFFFFF"/>
      <w:spacing w:before="240" w:after="360" w:line="0" w:lineRule="atLeast"/>
      <w:jc w:val="right"/>
    </w:pPr>
    <w:rPr>
      <w:rFonts w:ascii="Times New Roman" w:eastAsia="Times New Roman" w:hAnsi="Times New Roman" w:cs="Times New Roman"/>
    </w:rPr>
  </w:style>
  <w:style w:type="character" w:customStyle="1" w:styleId="121pt">
    <w:name w:val="Заголовок №1 (2) + Интервал 1 pt"/>
    <w:basedOn w:val="a0"/>
    <w:rsid w:val="004A04BF"/>
    <w:rPr>
      <w:rFonts w:ascii="Times New Roman" w:eastAsia="Times New Roman" w:hAnsi="Times New Roman" w:cs="Times New Roman"/>
      <w:b w:val="0"/>
      <w:bCs w:val="0"/>
      <w:i w:val="0"/>
      <w:iCs w:val="0"/>
      <w:smallCaps w:val="0"/>
      <w:strike w:val="0"/>
      <w:color w:val="000000"/>
      <w:spacing w:val="39"/>
      <w:w w:val="100"/>
      <w:position w:val="0"/>
      <w:sz w:val="41"/>
      <w:szCs w:val="41"/>
      <w:u w:val="none"/>
      <w:lang w:val="kk-KZ"/>
    </w:rPr>
  </w:style>
  <w:style w:type="character" w:customStyle="1" w:styleId="120pt">
    <w:name w:val="Заголовок №1 (2) + Интервал 0 pt"/>
    <w:basedOn w:val="a0"/>
    <w:rsid w:val="004A04BF"/>
    <w:rPr>
      <w:rFonts w:ascii="Times New Roman" w:eastAsia="Times New Roman" w:hAnsi="Times New Roman" w:cs="Times New Roman"/>
      <w:b w:val="0"/>
      <w:bCs w:val="0"/>
      <w:i w:val="0"/>
      <w:iCs w:val="0"/>
      <w:smallCaps w:val="0"/>
      <w:strike w:val="0"/>
      <w:color w:val="000000"/>
      <w:spacing w:val="-14"/>
      <w:w w:val="100"/>
      <w:position w:val="0"/>
      <w:sz w:val="41"/>
      <w:szCs w:val="41"/>
      <w:u w:val="none"/>
      <w:lang w:val="kk-KZ"/>
    </w:rPr>
  </w:style>
  <w:style w:type="character" w:customStyle="1" w:styleId="122">
    <w:name w:val="Заголовок №1 (2)_"/>
    <w:basedOn w:val="a0"/>
    <w:link w:val="123"/>
    <w:rsid w:val="004A04BF"/>
    <w:rPr>
      <w:rFonts w:ascii="Times New Roman" w:eastAsia="Times New Roman" w:hAnsi="Times New Roman" w:cs="Times New Roman"/>
      <w:spacing w:val="-5"/>
      <w:sz w:val="41"/>
      <w:szCs w:val="41"/>
      <w:shd w:val="clear" w:color="auto" w:fill="FFFFFF"/>
    </w:rPr>
  </w:style>
  <w:style w:type="paragraph" w:customStyle="1" w:styleId="123">
    <w:name w:val="Заголовок №1 (2)"/>
    <w:basedOn w:val="a"/>
    <w:link w:val="122"/>
    <w:rsid w:val="004A04BF"/>
    <w:pPr>
      <w:widowControl w:val="0"/>
      <w:shd w:val="clear" w:color="auto" w:fill="FFFFFF"/>
      <w:spacing w:before="360" w:after="360" w:line="0" w:lineRule="atLeast"/>
      <w:jc w:val="both"/>
      <w:outlineLvl w:val="0"/>
    </w:pPr>
    <w:rPr>
      <w:rFonts w:ascii="Times New Roman" w:eastAsia="Times New Roman" w:hAnsi="Times New Roman" w:cs="Times New Roman"/>
      <w:spacing w:val="-5"/>
      <w:sz w:val="41"/>
      <w:szCs w:val="41"/>
    </w:rPr>
  </w:style>
  <w:style w:type="character" w:customStyle="1" w:styleId="6pt0pt">
    <w:name w:val="Основной текст + 6 pt;Интервал 0 pt"/>
    <w:basedOn w:val="af3"/>
    <w:rsid w:val="004A04BF"/>
    <w:rPr>
      <w:b w:val="0"/>
      <w:bCs w:val="0"/>
      <w:i w:val="0"/>
      <w:iCs w:val="0"/>
      <w:smallCaps w:val="0"/>
      <w:strike w:val="0"/>
      <w:color w:val="000000"/>
      <w:spacing w:val="15"/>
      <w:w w:val="100"/>
      <w:position w:val="0"/>
      <w:sz w:val="12"/>
      <w:szCs w:val="12"/>
      <w:u w:val="none"/>
      <w:lang w:val="kk-KZ"/>
    </w:rPr>
  </w:style>
  <w:style w:type="character" w:customStyle="1" w:styleId="6pt0pt0">
    <w:name w:val="Сноска + 6 pt;Интервал 0 pt"/>
    <w:basedOn w:val="a0"/>
    <w:rsid w:val="004A04BF"/>
    <w:rPr>
      <w:rFonts w:ascii="Times New Roman" w:eastAsia="Times New Roman" w:hAnsi="Times New Roman" w:cs="Times New Roman"/>
      <w:b w:val="0"/>
      <w:bCs w:val="0"/>
      <w:i w:val="0"/>
      <w:iCs w:val="0"/>
      <w:smallCaps w:val="0"/>
      <w:strike w:val="0"/>
      <w:color w:val="000000"/>
      <w:spacing w:val="15"/>
      <w:w w:val="100"/>
      <w:position w:val="0"/>
      <w:sz w:val="12"/>
      <w:szCs w:val="12"/>
      <w:u w:val="none"/>
      <w:lang w:val="kk-KZ"/>
    </w:rPr>
  </w:style>
  <w:style w:type="paragraph" w:customStyle="1" w:styleId="100">
    <w:name w:val="Основной текст10"/>
    <w:basedOn w:val="a"/>
    <w:rsid w:val="004A04BF"/>
    <w:pPr>
      <w:widowControl w:val="0"/>
      <w:shd w:val="clear" w:color="auto" w:fill="FFFFFF"/>
      <w:spacing w:after="0" w:line="365" w:lineRule="exact"/>
      <w:ind w:hanging="1480"/>
      <w:jc w:val="both"/>
    </w:pPr>
    <w:rPr>
      <w:rFonts w:ascii="Times New Roman" w:eastAsia="Times New Roman" w:hAnsi="Times New Roman" w:cs="Times New Roman"/>
      <w:color w:val="000000"/>
      <w:sz w:val="26"/>
      <w:szCs w:val="26"/>
      <w:lang w:val="kk-KZ"/>
    </w:rPr>
  </w:style>
  <w:style w:type="character" w:customStyle="1" w:styleId="50pt">
    <w:name w:val="Основной текст (5) + Интервал 0 pt"/>
    <w:basedOn w:val="51"/>
    <w:rsid w:val="004A04BF"/>
    <w:rPr>
      <w:color w:val="000000"/>
      <w:spacing w:val="-19"/>
      <w:w w:val="100"/>
      <w:position w:val="0"/>
      <w:sz w:val="21"/>
      <w:szCs w:val="21"/>
      <w:lang w:val="kk-KZ"/>
    </w:rPr>
  </w:style>
  <w:style w:type="character" w:customStyle="1" w:styleId="6Verdana9pt0pt">
    <w:name w:val="Основной текст (6) + Verdana;9 pt;Интервал 0 pt"/>
    <w:basedOn w:val="a0"/>
    <w:rsid w:val="004A04BF"/>
    <w:rPr>
      <w:rFonts w:ascii="Verdana" w:eastAsia="Verdana" w:hAnsi="Verdana" w:cs="Verdana"/>
      <w:b/>
      <w:bCs/>
      <w:i w:val="0"/>
      <w:iCs w:val="0"/>
      <w:smallCaps w:val="0"/>
      <w:strike w:val="0"/>
      <w:color w:val="000000"/>
      <w:spacing w:val="6"/>
      <w:w w:val="100"/>
      <w:position w:val="0"/>
      <w:sz w:val="18"/>
      <w:szCs w:val="18"/>
      <w:u w:val="none"/>
      <w:lang w:val="kk-KZ"/>
    </w:rPr>
  </w:style>
  <w:style w:type="character" w:customStyle="1" w:styleId="afd">
    <w:name w:val="Сноска_"/>
    <w:basedOn w:val="a0"/>
    <w:link w:val="afe"/>
    <w:rsid w:val="004A04BF"/>
    <w:rPr>
      <w:rFonts w:ascii="Times New Roman" w:eastAsia="Times New Roman" w:hAnsi="Times New Roman" w:cs="Times New Roman"/>
      <w:sz w:val="26"/>
      <w:szCs w:val="26"/>
      <w:shd w:val="clear" w:color="auto" w:fill="FFFFFF"/>
    </w:rPr>
  </w:style>
  <w:style w:type="paragraph" w:customStyle="1" w:styleId="afe">
    <w:name w:val="Сноска"/>
    <w:basedOn w:val="a"/>
    <w:link w:val="afd"/>
    <w:rsid w:val="004A04BF"/>
    <w:pPr>
      <w:widowControl w:val="0"/>
      <w:shd w:val="clear" w:color="auto" w:fill="FFFFFF"/>
      <w:spacing w:after="0" w:line="0" w:lineRule="atLeast"/>
      <w:jc w:val="both"/>
    </w:pPr>
    <w:rPr>
      <w:rFonts w:ascii="Times New Roman" w:eastAsia="Times New Roman" w:hAnsi="Times New Roman" w:cs="Times New Roman"/>
      <w:sz w:val="26"/>
      <w:szCs w:val="26"/>
    </w:rPr>
  </w:style>
  <w:style w:type="character" w:styleId="aff">
    <w:name w:val="Emphasis"/>
    <w:basedOn w:val="a0"/>
    <w:uiPriority w:val="20"/>
    <w:qFormat/>
    <w:rsid w:val="004A04BF"/>
    <w:rPr>
      <w:i/>
      <w:iCs/>
    </w:rPr>
  </w:style>
  <w:style w:type="character" w:styleId="aff0">
    <w:name w:val="Strong"/>
    <w:basedOn w:val="a0"/>
    <w:uiPriority w:val="22"/>
    <w:qFormat/>
    <w:rsid w:val="004A04BF"/>
    <w:rPr>
      <w:b/>
      <w:bCs/>
    </w:rPr>
  </w:style>
  <w:style w:type="character" w:customStyle="1" w:styleId="0pt2">
    <w:name w:val="Подпись к картинке + Полужирный;Интервал 0 pt"/>
    <w:basedOn w:val="a0"/>
    <w:rsid w:val="004A04BF"/>
    <w:rPr>
      <w:rFonts w:ascii="Times New Roman" w:eastAsia="Times New Roman" w:hAnsi="Times New Roman" w:cs="Times New Roman"/>
      <w:b/>
      <w:bCs/>
      <w:i w:val="0"/>
      <w:iCs w:val="0"/>
      <w:smallCaps w:val="0"/>
      <w:strike w:val="0"/>
      <w:color w:val="000000"/>
      <w:spacing w:val="1"/>
      <w:w w:val="100"/>
      <w:position w:val="0"/>
      <w:sz w:val="21"/>
      <w:szCs w:val="21"/>
      <w:u w:val="none"/>
      <w:lang w:val="kk-KZ"/>
    </w:rPr>
  </w:style>
  <w:style w:type="paragraph" w:customStyle="1" w:styleId="61">
    <w:name w:val="Основной текст6"/>
    <w:basedOn w:val="a"/>
    <w:rsid w:val="004A04BF"/>
    <w:pPr>
      <w:widowControl w:val="0"/>
      <w:shd w:val="clear" w:color="auto" w:fill="FFFFFF"/>
      <w:spacing w:before="240" w:after="60" w:line="0" w:lineRule="atLeast"/>
      <w:ind w:hanging="1820"/>
    </w:pPr>
    <w:rPr>
      <w:rFonts w:ascii="Times New Roman" w:eastAsia="Times New Roman" w:hAnsi="Times New Roman" w:cs="Times New Roman"/>
      <w:color w:val="000000"/>
      <w:spacing w:val="3"/>
      <w:sz w:val="21"/>
      <w:szCs w:val="21"/>
      <w:lang w:val="kk-KZ"/>
    </w:rPr>
  </w:style>
  <w:style w:type="paragraph" w:styleId="aff1">
    <w:name w:val="Title"/>
    <w:basedOn w:val="a"/>
    <w:next w:val="a"/>
    <w:link w:val="aff2"/>
    <w:qFormat/>
    <w:rsid w:val="004A04BF"/>
    <w:pPr>
      <w:suppressAutoHyphens/>
      <w:spacing w:after="0" w:line="240" w:lineRule="auto"/>
      <w:jc w:val="center"/>
    </w:pPr>
    <w:rPr>
      <w:rFonts w:ascii="Times New Roman" w:eastAsia="Times New Roman" w:hAnsi="Times New Roman" w:cs="Times New Roman"/>
      <w:sz w:val="28"/>
      <w:szCs w:val="20"/>
      <w:lang w:eastAsia="ar-SA"/>
    </w:rPr>
  </w:style>
  <w:style w:type="character" w:customStyle="1" w:styleId="aff2">
    <w:name w:val="Название Знак"/>
    <w:basedOn w:val="a0"/>
    <w:link w:val="aff1"/>
    <w:rsid w:val="004A04BF"/>
    <w:rPr>
      <w:rFonts w:ascii="Times New Roman" w:eastAsia="Times New Roman" w:hAnsi="Times New Roman" w:cs="Times New Roman"/>
      <w:sz w:val="28"/>
      <w:szCs w:val="20"/>
      <w:lang w:eastAsia="ar-SA"/>
    </w:rPr>
  </w:style>
  <w:style w:type="paragraph" w:styleId="aff3">
    <w:name w:val="Subtitle"/>
    <w:basedOn w:val="a"/>
    <w:next w:val="a"/>
    <w:link w:val="aff4"/>
    <w:uiPriority w:val="11"/>
    <w:qFormat/>
    <w:rsid w:val="004A04B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ff4">
    <w:name w:val="Подзаголовок Знак"/>
    <w:basedOn w:val="a0"/>
    <w:link w:val="aff3"/>
    <w:uiPriority w:val="11"/>
    <w:rsid w:val="004A04BF"/>
    <w:rPr>
      <w:rFonts w:asciiTheme="majorHAnsi" w:eastAsiaTheme="majorEastAsia" w:hAnsiTheme="majorHAnsi" w:cstheme="majorBidi"/>
      <w:i/>
      <w:iCs/>
      <w:color w:val="4F81BD" w:themeColor="accent1"/>
      <w:spacing w:val="15"/>
      <w:sz w:val="24"/>
      <w:szCs w:val="24"/>
    </w:rPr>
  </w:style>
  <w:style w:type="character" w:styleId="aff5">
    <w:name w:val="Hyperlink"/>
    <w:basedOn w:val="a0"/>
    <w:uiPriority w:val="99"/>
    <w:semiHidden/>
    <w:unhideWhenUsed/>
    <w:rsid w:val="004A04BF"/>
    <w:rPr>
      <w:color w:val="0000FF"/>
      <w:u w:val="single"/>
    </w:rPr>
  </w:style>
  <w:style w:type="character" w:customStyle="1" w:styleId="reference-text">
    <w:name w:val="reference-text"/>
    <w:basedOn w:val="a0"/>
    <w:rsid w:val="004A04BF"/>
  </w:style>
  <w:style w:type="character" w:customStyle="1" w:styleId="2c">
    <w:name w:val="Основной текст (2)_"/>
    <w:basedOn w:val="a0"/>
    <w:link w:val="2d"/>
    <w:rsid w:val="004A04BF"/>
    <w:rPr>
      <w:rFonts w:ascii="Times New Roman" w:eastAsia="Times New Roman" w:hAnsi="Times New Roman" w:cs="Times New Roman"/>
      <w:spacing w:val="2"/>
      <w:sz w:val="29"/>
      <w:szCs w:val="29"/>
      <w:shd w:val="clear" w:color="auto" w:fill="FFFFFF"/>
    </w:rPr>
  </w:style>
  <w:style w:type="paragraph" w:customStyle="1" w:styleId="2d">
    <w:name w:val="Основной текст (2)"/>
    <w:basedOn w:val="a"/>
    <w:link w:val="2c"/>
    <w:rsid w:val="004A04BF"/>
    <w:pPr>
      <w:widowControl w:val="0"/>
      <w:shd w:val="clear" w:color="auto" w:fill="FFFFFF"/>
      <w:spacing w:after="2640" w:line="0" w:lineRule="atLeast"/>
      <w:jc w:val="center"/>
    </w:pPr>
    <w:rPr>
      <w:rFonts w:ascii="Times New Roman" w:eastAsia="Times New Roman" w:hAnsi="Times New Roman" w:cs="Times New Roman"/>
      <w:spacing w:val="2"/>
      <w:sz w:val="29"/>
      <w:szCs w:val="29"/>
    </w:rPr>
  </w:style>
  <w:style w:type="paragraph" w:styleId="z-">
    <w:name w:val="HTML Top of Form"/>
    <w:basedOn w:val="a"/>
    <w:next w:val="a"/>
    <w:link w:val="z-0"/>
    <w:hidden/>
    <w:uiPriority w:val="99"/>
    <w:semiHidden/>
    <w:unhideWhenUsed/>
    <w:rsid w:val="0049356F"/>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0">
    <w:name w:val="z-Начало формы Знак"/>
    <w:basedOn w:val="a0"/>
    <w:link w:val="z-"/>
    <w:uiPriority w:val="99"/>
    <w:semiHidden/>
    <w:rsid w:val="0049356F"/>
    <w:rPr>
      <w:rFonts w:ascii="Arial" w:eastAsia="Times New Roman" w:hAnsi="Arial" w:cs="Arial"/>
      <w:vanish/>
      <w:sz w:val="16"/>
      <w:szCs w:val="16"/>
    </w:rPr>
  </w:style>
  <w:style w:type="character" w:customStyle="1" w:styleId="gt-ft-text">
    <w:name w:val="gt-ft-text"/>
    <w:basedOn w:val="a0"/>
    <w:rsid w:val="0049356F"/>
  </w:style>
  <w:style w:type="paragraph" w:styleId="z-1">
    <w:name w:val="HTML Bottom of Form"/>
    <w:basedOn w:val="a"/>
    <w:next w:val="a"/>
    <w:link w:val="z-2"/>
    <w:hidden/>
    <w:uiPriority w:val="99"/>
    <w:semiHidden/>
    <w:unhideWhenUsed/>
    <w:rsid w:val="0049356F"/>
    <w:pPr>
      <w:pBdr>
        <w:top w:val="single" w:sz="6" w:space="1" w:color="auto"/>
      </w:pBdr>
      <w:spacing w:after="0" w:line="240" w:lineRule="auto"/>
      <w:jc w:val="center"/>
    </w:pPr>
    <w:rPr>
      <w:rFonts w:ascii="Arial" w:eastAsia="Times New Roman" w:hAnsi="Arial" w:cs="Arial"/>
      <w:vanish/>
      <w:sz w:val="16"/>
      <w:szCs w:val="16"/>
    </w:rPr>
  </w:style>
  <w:style w:type="character" w:customStyle="1" w:styleId="z-2">
    <w:name w:val="z-Конец формы Знак"/>
    <w:basedOn w:val="a0"/>
    <w:link w:val="z-1"/>
    <w:uiPriority w:val="99"/>
    <w:semiHidden/>
    <w:rsid w:val="0049356F"/>
    <w:rPr>
      <w:rFonts w:ascii="Arial" w:eastAsia="Times New Roman" w:hAnsi="Arial" w:cs="Arial"/>
      <w:vanish/>
      <w:sz w:val="16"/>
      <w:szCs w:val="16"/>
    </w:rPr>
  </w:style>
  <w:style w:type="character" w:customStyle="1" w:styleId="shorttext">
    <w:name w:val="short_text"/>
    <w:basedOn w:val="a0"/>
    <w:rsid w:val="00063ACF"/>
  </w:style>
  <w:style w:type="character" w:customStyle="1" w:styleId="refresult">
    <w:name w:val="ref_result"/>
    <w:basedOn w:val="a0"/>
    <w:rsid w:val="00AA34E0"/>
  </w:style>
  <w:style w:type="character" w:customStyle="1" w:styleId="71pt">
    <w:name w:val="Основной текст (7) + Полужирный;Курсив;Интервал 1 pt"/>
    <w:basedOn w:val="a0"/>
    <w:rsid w:val="00AD1E50"/>
    <w:rPr>
      <w:rFonts w:ascii="Times New Roman" w:eastAsia="Times New Roman" w:hAnsi="Times New Roman" w:cs="Times New Roman"/>
      <w:b/>
      <w:bCs/>
      <w:i/>
      <w:iCs/>
      <w:smallCaps w:val="0"/>
      <w:strike w:val="0"/>
      <w:color w:val="000000"/>
      <w:spacing w:val="31"/>
      <w:w w:val="100"/>
      <w:position w:val="0"/>
      <w:sz w:val="12"/>
      <w:szCs w:val="12"/>
      <w:u w:val="none"/>
      <w:lang w:val="kk-KZ"/>
    </w:rPr>
  </w:style>
  <w:style w:type="paragraph" w:customStyle="1" w:styleId="psection">
    <w:name w:val="psection"/>
    <w:basedOn w:val="a"/>
    <w:rsid w:val="00AD1E5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140">
    <w:name w:val="Основной текст (14)_"/>
    <w:basedOn w:val="a0"/>
    <w:link w:val="141"/>
    <w:rsid w:val="00AD1E50"/>
    <w:rPr>
      <w:rFonts w:ascii="Arial" w:eastAsia="Arial" w:hAnsi="Arial" w:cs="Arial"/>
      <w:i/>
      <w:iCs/>
      <w:shd w:val="clear" w:color="auto" w:fill="FFFFFF"/>
    </w:rPr>
  </w:style>
  <w:style w:type="paragraph" w:customStyle="1" w:styleId="141">
    <w:name w:val="Основной текст (14)"/>
    <w:basedOn w:val="a"/>
    <w:link w:val="140"/>
    <w:rsid w:val="00AD1E50"/>
    <w:pPr>
      <w:widowControl w:val="0"/>
      <w:shd w:val="clear" w:color="auto" w:fill="FFFFFF"/>
      <w:spacing w:before="240" w:after="0" w:line="298" w:lineRule="exact"/>
      <w:jc w:val="both"/>
    </w:pPr>
    <w:rPr>
      <w:rFonts w:ascii="Arial" w:eastAsia="Arial" w:hAnsi="Arial" w:cs="Arial"/>
      <w:i/>
      <w:iCs/>
    </w:rPr>
  </w:style>
  <w:style w:type="character" w:customStyle="1" w:styleId="aff6">
    <w:name w:val="Основной текст + Малые прописные"/>
    <w:basedOn w:val="af3"/>
    <w:rsid w:val="00AD1E50"/>
    <w:rPr>
      <w:b w:val="0"/>
      <w:bCs w:val="0"/>
      <w:i w:val="0"/>
      <w:iCs w:val="0"/>
      <w:smallCaps/>
      <w:strike w:val="0"/>
      <w:color w:val="000000"/>
      <w:spacing w:val="2"/>
      <w:w w:val="100"/>
      <w:position w:val="0"/>
      <w:u w:val="none"/>
      <w:lang w:val="kk-KZ"/>
    </w:rPr>
  </w:style>
  <w:style w:type="paragraph" w:customStyle="1" w:styleId="formattext">
    <w:name w:val="formattext"/>
    <w:basedOn w:val="a"/>
    <w:rsid w:val="00AD1E5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62">
    <w:name w:val="Основной текст (6)_"/>
    <w:basedOn w:val="a0"/>
    <w:link w:val="63"/>
    <w:rsid w:val="00AD1E50"/>
    <w:rPr>
      <w:rFonts w:ascii="Arial" w:eastAsia="Arial" w:hAnsi="Arial" w:cs="Arial"/>
      <w:b/>
      <w:bCs/>
      <w:i/>
      <w:iCs/>
      <w:spacing w:val="2"/>
      <w:sz w:val="21"/>
      <w:szCs w:val="21"/>
      <w:shd w:val="clear" w:color="auto" w:fill="FFFFFF"/>
    </w:rPr>
  </w:style>
  <w:style w:type="paragraph" w:customStyle="1" w:styleId="63">
    <w:name w:val="Основной текст (6)"/>
    <w:basedOn w:val="a"/>
    <w:link w:val="62"/>
    <w:rsid w:val="00AD1E50"/>
    <w:pPr>
      <w:widowControl w:val="0"/>
      <w:shd w:val="clear" w:color="auto" w:fill="FFFFFF"/>
      <w:spacing w:after="300" w:line="288" w:lineRule="exact"/>
      <w:jc w:val="right"/>
    </w:pPr>
    <w:rPr>
      <w:rFonts w:ascii="Arial" w:eastAsia="Arial" w:hAnsi="Arial" w:cs="Arial"/>
      <w:b/>
      <w:bCs/>
      <w:i/>
      <w:iCs/>
      <w:spacing w:val="2"/>
      <w:sz w:val="21"/>
      <w:szCs w:val="21"/>
    </w:rPr>
  </w:style>
</w:styles>
</file>

<file path=word/webSettings.xml><?xml version="1.0" encoding="utf-8"?>
<w:webSettings xmlns:r="http://schemas.openxmlformats.org/officeDocument/2006/relationships" xmlns:w="http://schemas.openxmlformats.org/wordprocessingml/2006/main">
  <w:divs>
    <w:div w:id="24405531">
      <w:bodyDiv w:val="1"/>
      <w:marLeft w:val="0"/>
      <w:marRight w:val="0"/>
      <w:marTop w:val="0"/>
      <w:marBottom w:val="0"/>
      <w:divBdr>
        <w:top w:val="none" w:sz="0" w:space="0" w:color="auto"/>
        <w:left w:val="none" w:sz="0" w:space="0" w:color="auto"/>
        <w:bottom w:val="none" w:sz="0" w:space="0" w:color="auto"/>
        <w:right w:val="none" w:sz="0" w:space="0" w:color="auto"/>
      </w:divBdr>
      <w:divsChild>
        <w:div w:id="73280111">
          <w:marLeft w:val="0"/>
          <w:marRight w:val="0"/>
          <w:marTop w:val="0"/>
          <w:marBottom w:val="0"/>
          <w:divBdr>
            <w:top w:val="none" w:sz="0" w:space="0" w:color="auto"/>
            <w:left w:val="none" w:sz="0" w:space="0" w:color="auto"/>
            <w:bottom w:val="none" w:sz="0" w:space="0" w:color="auto"/>
            <w:right w:val="none" w:sz="0" w:space="0" w:color="auto"/>
          </w:divBdr>
          <w:divsChild>
            <w:div w:id="939416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108973">
      <w:bodyDiv w:val="1"/>
      <w:marLeft w:val="0"/>
      <w:marRight w:val="0"/>
      <w:marTop w:val="0"/>
      <w:marBottom w:val="0"/>
      <w:divBdr>
        <w:top w:val="none" w:sz="0" w:space="0" w:color="auto"/>
        <w:left w:val="none" w:sz="0" w:space="0" w:color="auto"/>
        <w:bottom w:val="none" w:sz="0" w:space="0" w:color="auto"/>
        <w:right w:val="none" w:sz="0" w:space="0" w:color="auto"/>
      </w:divBdr>
      <w:divsChild>
        <w:div w:id="1472090428">
          <w:marLeft w:val="0"/>
          <w:marRight w:val="0"/>
          <w:marTop w:val="0"/>
          <w:marBottom w:val="0"/>
          <w:divBdr>
            <w:top w:val="none" w:sz="0" w:space="0" w:color="auto"/>
            <w:left w:val="none" w:sz="0" w:space="0" w:color="auto"/>
            <w:bottom w:val="none" w:sz="0" w:space="0" w:color="auto"/>
            <w:right w:val="none" w:sz="0" w:space="0" w:color="auto"/>
          </w:divBdr>
          <w:divsChild>
            <w:div w:id="1372998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359592">
      <w:bodyDiv w:val="1"/>
      <w:marLeft w:val="0"/>
      <w:marRight w:val="0"/>
      <w:marTop w:val="0"/>
      <w:marBottom w:val="0"/>
      <w:divBdr>
        <w:top w:val="none" w:sz="0" w:space="0" w:color="auto"/>
        <w:left w:val="none" w:sz="0" w:space="0" w:color="auto"/>
        <w:bottom w:val="none" w:sz="0" w:space="0" w:color="auto"/>
        <w:right w:val="none" w:sz="0" w:space="0" w:color="auto"/>
      </w:divBdr>
      <w:divsChild>
        <w:div w:id="938953673">
          <w:marLeft w:val="0"/>
          <w:marRight w:val="0"/>
          <w:marTop w:val="0"/>
          <w:marBottom w:val="0"/>
          <w:divBdr>
            <w:top w:val="none" w:sz="0" w:space="0" w:color="auto"/>
            <w:left w:val="none" w:sz="0" w:space="0" w:color="auto"/>
            <w:bottom w:val="none" w:sz="0" w:space="0" w:color="auto"/>
            <w:right w:val="none" w:sz="0" w:space="0" w:color="auto"/>
          </w:divBdr>
          <w:divsChild>
            <w:div w:id="1732540903">
              <w:marLeft w:val="0"/>
              <w:marRight w:val="0"/>
              <w:marTop w:val="0"/>
              <w:marBottom w:val="0"/>
              <w:divBdr>
                <w:top w:val="none" w:sz="0" w:space="0" w:color="auto"/>
                <w:left w:val="none" w:sz="0" w:space="0" w:color="auto"/>
                <w:bottom w:val="none" w:sz="0" w:space="0" w:color="auto"/>
                <w:right w:val="none" w:sz="0" w:space="0" w:color="auto"/>
              </w:divBdr>
            </w:div>
          </w:divsChild>
        </w:div>
        <w:div w:id="2062046898">
          <w:marLeft w:val="0"/>
          <w:marRight w:val="0"/>
          <w:marTop w:val="0"/>
          <w:marBottom w:val="0"/>
          <w:divBdr>
            <w:top w:val="none" w:sz="0" w:space="0" w:color="auto"/>
            <w:left w:val="none" w:sz="0" w:space="0" w:color="auto"/>
            <w:bottom w:val="none" w:sz="0" w:space="0" w:color="auto"/>
            <w:right w:val="none" w:sz="0" w:space="0" w:color="auto"/>
          </w:divBdr>
          <w:divsChild>
            <w:div w:id="1080980858">
              <w:marLeft w:val="0"/>
              <w:marRight w:val="0"/>
              <w:marTop w:val="0"/>
              <w:marBottom w:val="0"/>
              <w:divBdr>
                <w:top w:val="none" w:sz="0" w:space="0" w:color="auto"/>
                <w:left w:val="none" w:sz="0" w:space="0" w:color="auto"/>
                <w:bottom w:val="none" w:sz="0" w:space="0" w:color="auto"/>
                <w:right w:val="none" w:sz="0" w:space="0" w:color="auto"/>
              </w:divBdr>
              <w:divsChild>
                <w:div w:id="1382556823">
                  <w:marLeft w:val="0"/>
                  <w:marRight w:val="0"/>
                  <w:marTop w:val="0"/>
                  <w:marBottom w:val="0"/>
                  <w:divBdr>
                    <w:top w:val="none" w:sz="0" w:space="0" w:color="auto"/>
                    <w:left w:val="none" w:sz="0" w:space="0" w:color="auto"/>
                    <w:bottom w:val="none" w:sz="0" w:space="0" w:color="auto"/>
                    <w:right w:val="none" w:sz="0" w:space="0" w:color="auto"/>
                  </w:divBdr>
                  <w:divsChild>
                    <w:div w:id="313071082">
                      <w:marLeft w:val="0"/>
                      <w:marRight w:val="0"/>
                      <w:marTop w:val="0"/>
                      <w:marBottom w:val="0"/>
                      <w:divBdr>
                        <w:top w:val="none" w:sz="0" w:space="0" w:color="auto"/>
                        <w:left w:val="none" w:sz="0" w:space="0" w:color="auto"/>
                        <w:bottom w:val="none" w:sz="0" w:space="0" w:color="auto"/>
                        <w:right w:val="none" w:sz="0" w:space="0" w:color="auto"/>
                      </w:divBdr>
                      <w:divsChild>
                        <w:div w:id="1184898000">
                          <w:marLeft w:val="0"/>
                          <w:marRight w:val="0"/>
                          <w:marTop w:val="0"/>
                          <w:marBottom w:val="0"/>
                          <w:divBdr>
                            <w:top w:val="none" w:sz="0" w:space="0" w:color="auto"/>
                            <w:left w:val="none" w:sz="0" w:space="0" w:color="auto"/>
                            <w:bottom w:val="none" w:sz="0" w:space="0" w:color="auto"/>
                            <w:right w:val="none" w:sz="0" w:space="0" w:color="auto"/>
                          </w:divBdr>
                          <w:divsChild>
                            <w:div w:id="894244777">
                              <w:marLeft w:val="0"/>
                              <w:marRight w:val="0"/>
                              <w:marTop w:val="0"/>
                              <w:marBottom w:val="0"/>
                              <w:divBdr>
                                <w:top w:val="none" w:sz="0" w:space="0" w:color="auto"/>
                                <w:left w:val="none" w:sz="0" w:space="0" w:color="auto"/>
                                <w:bottom w:val="none" w:sz="0" w:space="0" w:color="auto"/>
                                <w:right w:val="none" w:sz="0" w:space="0" w:color="auto"/>
                              </w:divBdr>
                              <w:divsChild>
                                <w:div w:id="1251543949">
                                  <w:marLeft w:val="0"/>
                                  <w:marRight w:val="0"/>
                                  <w:marTop w:val="0"/>
                                  <w:marBottom w:val="0"/>
                                  <w:divBdr>
                                    <w:top w:val="none" w:sz="0" w:space="0" w:color="auto"/>
                                    <w:left w:val="none" w:sz="0" w:space="0" w:color="auto"/>
                                    <w:bottom w:val="none" w:sz="0" w:space="0" w:color="auto"/>
                                    <w:right w:val="none" w:sz="0" w:space="0" w:color="auto"/>
                                  </w:divBdr>
                                  <w:divsChild>
                                    <w:div w:id="213844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71198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698808">
      <w:bodyDiv w:val="1"/>
      <w:marLeft w:val="0"/>
      <w:marRight w:val="0"/>
      <w:marTop w:val="0"/>
      <w:marBottom w:val="0"/>
      <w:divBdr>
        <w:top w:val="none" w:sz="0" w:space="0" w:color="auto"/>
        <w:left w:val="none" w:sz="0" w:space="0" w:color="auto"/>
        <w:bottom w:val="none" w:sz="0" w:space="0" w:color="auto"/>
        <w:right w:val="none" w:sz="0" w:space="0" w:color="auto"/>
      </w:divBdr>
      <w:divsChild>
        <w:div w:id="1129515652">
          <w:marLeft w:val="0"/>
          <w:marRight w:val="0"/>
          <w:marTop w:val="0"/>
          <w:marBottom w:val="0"/>
          <w:divBdr>
            <w:top w:val="none" w:sz="0" w:space="0" w:color="auto"/>
            <w:left w:val="none" w:sz="0" w:space="0" w:color="auto"/>
            <w:bottom w:val="none" w:sz="0" w:space="0" w:color="auto"/>
            <w:right w:val="none" w:sz="0" w:space="0" w:color="auto"/>
          </w:divBdr>
          <w:divsChild>
            <w:div w:id="52167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015919">
      <w:bodyDiv w:val="1"/>
      <w:marLeft w:val="0"/>
      <w:marRight w:val="0"/>
      <w:marTop w:val="0"/>
      <w:marBottom w:val="0"/>
      <w:divBdr>
        <w:top w:val="none" w:sz="0" w:space="0" w:color="auto"/>
        <w:left w:val="none" w:sz="0" w:space="0" w:color="auto"/>
        <w:bottom w:val="none" w:sz="0" w:space="0" w:color="auto"/>
        <w:right w:val="none" w:sz="0" w:space="0" w:color="auto"/>
      </w:divBdr>
      <w:divsChild>
        <w:div w:id="2125423756">
          <w:marLeft w:val="0"/>
          <w:marRight w:val="0"/>
          <w:marTop w:val="0"/>
          <w:marBottom w:val="0"/>
          <w:divBdr>
            <w:top w:val="none" w:sz="0" w:space="0" w:color="auto"/>
            <w:left w:val="none" w:sz="0" w:space="0" w:color="auto"/>
            <w:bottom w:val="none" w:sz="0" w:space="0" w:color="auto"/>
            <w:right w:val="none" w:sz="0" w:space="0" w:color="auto"/>
          </w:divBdr>
          <w:divsChild>
            <w:div w:id="1056007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248194">
      <w:bodyDiv w:val="1"/>
      <w:marLeft w:val="0"/>
      <w:marRight w:val="0"/>
      <w:marTop w:val="0"/>
      <w:marBottom w:val="0"/>
      <w:divBdr>
        <w:top w:val="none" w:sz="0" w:space="0" w:color="auto"/>
        <w:left w:val="none" w:sz="0" w:space="0" w:color="auto"/>
        <w:bottom w:val="none" w:sz="0" w:space="0" w:color="auto"/>
        <w:right w:val="none" w:sz="0" w:space="0" w:color="auto"/>
      </w:divBdr>
      <w:divsChild>
        <w:div w:id="2047177853">
          <w:marLeft w:val="0"/>
          <w:marRight w:val="0"/>
          <w:marTop w:val="0"/>
          <w:marBottom w:val="0"/>
          <w:divBdr>
            <w:top w:val="none" w:sz="0" w:space="0" w:color="auto"/>
            <w:left w:val="none" w:sz="0" w:space="0" w:color="auto"/>
            <w:bottom w:val="none" w:sz="0" w:space="0" w:color="auto"/>
            <w:right w:val="none" w:sz="0" w:space="0" w:color="auto"/>
          </w:divBdr>
          <w:divsChild>
            <w:div w:id="1783184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006321">
      <w:bodyDiv w:val="1"/>
      <w:marLeft w:val="0"/>
      <w:marRight w:val="0"/>
      <w:marTop w:val="0"/>
      <w:marBottom w:val="0"/>
      <w:divBdr>
        <w:top w:val="none" w:sz="0" w:space="0" w:color="auto"/>
        <w:left w:val="none" w:sz="0" w:space="0" w:color="auto"/>
        <w:bottom w:val="none" w:sz="0" w:space="0" w:color="auto"/>
        <w:right w:val="none" w:sz="0" w:space="0" w:color="auto"/>
      </w:divBdr>
      <w:divsChild>
        <w:div w:id="314338856">
          <w:marLeft w:val="0"/>
          <w:marRight w:val="0"/>
          <w:marTop w:val="0"/>
          <w:marBottom w:val="0"/>
          <w:divBdr>
            <w:top w:val="none" w:sz="0" w:space="0" w:color="auto"/>
            <w:left w:val="none" w:sz="0" w:space="0" w:color="auto"/>
            <w:bottom w:val="none" w:sz="0" w:space="0" w:color="auto"/>
            <w:right w:val="none" w:sz="0" w:space="0" w:color="auto"/>
          </w:divBdr>
          <w:divsChild>
            <w:div w:id="310060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3878175">
      <w:bodyDiv w:val="1"/>
      <w:marLeft w:val="0"/>
      <w:marRight w:val="0"/>
      <w:marTop w:val="0"/>
      <w:marBottom w:val="0"/>
      <w:divBdr>
        <w:top w:val="none" w:sz="0" w:space="0" w:color="auto"/>
        <w:left w:val="none" w:sz="0" w:space="0" w:color="auto"/>
        <w:bottom w:val="none" w:sz="0" w:space="0" w:color="auto"/>
        <w:right w:val="none" w:sz="0" w:space="0" w:color="auto"/>
      </w:divBdr>
      <w:divsChild>
        <w:div w:id="1958875524">
          <w:marLeft w:val="0"/>
          <w:marRight w:val="0"/>
          <w:marTop w:val="0"/>
          <w:marBottom w:val="0"/>
          <w:divBdr>
            <w:top w:val="none" w:sz="0" w:space="0" w:color="auto"/>
            <w:left w:val="none" w:sz="0" w:space="0" w:color="auto"/>
            <w:bottom w:val="none" w:sz="0" w:space="0" w:color="auto"/>
            <w:right w:val="none" w:sz="0" w:space="0" w:color="auto"/>
          </w:divBdr>
          <w:divsChild>
            <w:div w:id="99420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0649964">
      <w:bodyDiv w:val="1"/>
      <w:marLeft w:val="0"/>
      <w:marRight w:val="0"/>
      <w:marTop w:val="0"/>
      <w:marBottom w:val="0"/>
      <w:divBdr>
        <w:top w:val="none" w:sz="0" w:space="0" w:color="auto"/>
        <w:left w:val="none" w:sz="0" w:space="0" w:color="auto"/>
        <w:bottom w:val="none" w:sz="0" w:space="0" w:color="auto"/>
        <w:right w:val="none" w:sz="0" w:space="0" w:color="auto"/>
      </w:divBdr>
      <w:divsChild>
        <w:div w:id="610430931">
          <w:marLeft w:val="0"/>
          <w:marRight w:val="0"/>
          <w:marTop w:val="0"/>
          <w:marBottom w:val="0"/>
          <w:divBdr>
            <w:top w:val="none" w:sz="0" w:space="0" w:color="auto"/>
            <w:left w:val="none" w:sz="0" w:space="0" w:color="auto"/>
            <w:bottom w:val="none" w:sz="0" w:space="0" w:color="auto"/>
            <w:right w:val="none" w:sz="0" w:space="0" w:color="auto"/>
          </w:divBdr>
          <w:divsChild>
            <w:div w:id="735780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6272059">
      <w:bodyDiv w:val="1"/>
      <w:marLeft w:val="0"/>
      <w:marRight w:val="0"/>
      <w:marTop w:val="0"/>
      <w:marBottom w:val="0"/>
      <w:divBdr>
        <w:top w:val="none" w:sz="0" w:space="0" w:color="auto"/>
        <w:left w:val="none" w:sz="0" w:space="0" w:color="auto"/>
        <w:bottom w:val="none" w:sz="0" w:space="0" w:color="auto"/>
        <w:right w:val="none" w:sz="0" w:space="0" w:color="auto"/>
      </w:divBdr>
      <w:divsChild>
        <w:div w:id="1215241942">
          <w:marLeft w:val="0"/>
          <w:marRight w:val="0"/>
          <w:marTop w:val="0"/>
          <w:marBottom w:val="0"/>
          <w:divBdr>
            <w:top w:val="none" w:sz="0" w:space="0" w:color="auto"/>
            <w:left w:val="none" w:sz="0" w:space="0" w:color="auto"/>
            <w:bottom w:val="none" w:sz="0" w:space="0" w:color="auto"/>
            <w:right w:val="none" w:sz="0" w:space="0" w:color="auto"/>
          </w:divBdr>
          <w:divsChild>
            <w:div w:id="1515268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334769">
      <w:bodyDiv w:val="1"/>
      <w:marLeft w:val="0"/>
      <w:marRight w:val="0"/>
      <w:marTop w:val="0"/>
      <w:marBottom w:val="0"/>
      <w:divBdr>
        <w:top w:val="none" w:sz="0" w:space="0" w:color="auto"/>
        <w:left w:val="none" w:sz="0" w:space="0" w:color="auto"/>
        <w:bottom w:val="none" w:sz="0" w:space="0" w:color="auto"/>
        <w:right w:val="none" w:sz="0" w:space="0" w:color="auto"/>
      </w:divBdr>
      <w:divsChild>
        <w:div w:id="2003896191">
          <w:marLeft w:val="0"/>
          <w:marRight w:val="0"/>
          <w:marTop w:val="0"/>
          <w:marBottom w:val="0"/>
          <w:divBdr>
            <w:top w:val="none" w:sz="0" w:space="0" w:color="auto"/>
            <w:left w:val="none" w:sz="0" w:space="0" w:color="auto"/>
            <w:bottom w:val="none" w:sz="0" w:space="0" w:color="auto"/>
            <w:right w:val="none" w:sz="0" w:space="0" w:color="auto"/>
          </w:divBdr>
          <w:divsChild>
            <w:div w:id="269818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116761">
      <w:bodyDiv w:val="1"/>
      <w:marLeft w:val="0"/>
      <w:marRight w:val="0"/>
      <w:marTop w:val="0"/>
      <w:marBottom w:val="0"/>
      <w:divBdr>
        <w:top w:val="none" w:sz="0" w:space="0" w:color="auto"/>
        <w:left w:val="none" w:sz="0" w:space="0" w:color="auto"/>
        <w:bottom w:val="none" w:sz="0" w:space="0" w:color="auto"/>
        <w:right w:val="none" w:sz="0" w:space="0" w:color="auto"/>
      </w:divBdr>
      <w:divsChild>
        <w:div w:id="1773434048">
          <w:marLeft w:val="0"/>
          <w:marRight w:val="0"/>
          <w:marTop w:val="0"/>
          <w:marBottom w:val="0"/>
          <w:divBdr>
            <w:top w:val="none" w:sz="0" w:space="0" w:color="auto"/>
            <w:left w:val="none" w:sz="0" w:space="0" w:color="auto"/>
            <w:bottom w:val="none" w:sz="0" w:space="0" w:color="auto"/>
            <w:right w:val="none" w:sz="0" w:space="0" w:color="auto"/>
          </w:divBdr>
          <w:divsChild>
            <w:div w:id="330838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3034412">
      <w:bodyDiv w:val="1"/>
      <w:marLeft w:val="0"/>
      <w:marRight w:val="0"/>
      <w:marTop w:val="0"/>
      <w:marBottom w:val="0"/>
      <w:divBdr>
        <w:top w:val="none" w:sz="0" w:space="0" w:color="auto"/>
        <w:left w:val="none" w:sz="0" w:space="0" w:color="auto"/>
        <w:bottom w:val="none" w:sz="0" w:space="0" w:color="auto"/>
        <w:right w:val="none" w:sz="0" w:space="0" w:color="auto"/>
      </w:divBdr>
      <w:divsChild>
        <w:div w:id="743723148">
          <w:marLeft w:val="0"/>
          <w:marRight w:val="0"/>
          <w:marTop w:val="0"/>
          <w:marBottom w:val="0"/>
          <w:divBdr>
            <w:top w:val="none" w:sz="0" w:space="0" w:color="auto"/>
            <w:left w:val="none" w:sz="0" w:space="0" w:color="auto"/>
            <w:bottom w:val="none" w:sz="0" w:space="0" w:color="auto"/>
            <w:right w:val="none" w:sz="0" w:space="0" w:color="auto"/>
          </w:divBdr>
          <w:divsChild>
            <w:div w:id="1229992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5587230">
      <w:bodyDiv w:val="1"/>
      <w:marLeft w:val="0"/>
      <w:marRight w:val="0"/>
      <w:marTop w:val="0"/>
      <w:marBottom w:val="0"/>
      <w:divBdr>
        <w:top w:val="none" w:sz="0" w:space="0" w:color="auto"/>
        <w:left w:val="none" w:sz="0" w:space="0" w:color="auto"/>
        <w:bottom w:val="none" w:sz="0" w:space="0" w:color="auto"/>
        <w:right w:val="none" w:sz="0" w:space="0" w:color="auto"/>
      </w:divBdr>
      <w:divsChild>
        <w:div w:id="774600319">
          <w:marLeft w:val="0"/>
          <w:marRight w:val="0"/>
          <w:marTop w:val="0"/>
          <w:marBottom w:val="0"/>
          <w:divBdr>
            <w:top w:val="none" w:sz="0" w:space="0" w:color="auto"/>
            <w:left w:val="none" w:sz="0" w:space="0" w:color="auto"/>
            <w:bottom w:val="none" w:sz="0" w:space="0" w:color="auto"/>
            <w:right w:val="none" w:sz="0" w:space="0" w:color="auto"/>
          </w:divBdr>
          <w:divsChild>
            <w:div w:id="828058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6238761">
      <w:bodyDiv w:val="1"/>
      <w:marLeft w:val="0"/>
      <w:marRight w:val="0"/>
      <w:marTop w:val="0"/>
      <w:marBottom w:val="0"/>
      <w:divBdr>
        <w:top w:val="none" w:sz="0" w:space="0" w:color="auto"/>
        <w:left w:val="none" w:sz="0" w:space="0" w:color="auto"/>
        <w:bottom w:val="none" w:sz="0" w:space="0" w:color="auto"/>
        <w:right w:val="none" w:sz="0" w:space="0" w:color="auto"/>
      </w:divBdr>
      <w:divsChild>
        <w:div w:id="672923952">
          <w:marLeft w:val="0"/>
          <w:marRight w:val="0"/>
          <w:marTop w:val="0"/>
          <w:marBottom w:val="0"/>
          <w:divBdr>
            <w:top w:val="none" w:sz="0" w:space="0" w:color="auto"/>
            <w:left w:val="none" w:sz="0" w:space="0" w:color="auto"/>
            <w:bottom w:val="none" w:sz="0" w:space="0" w:color="auto"/>
            <w:right w:val="none" w:sz="0" w:space="0" w:color="auto"/>
          </w:divBdr>
          <w:divsChild>
            <w:div w:id="835222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2398412">
      <w:bodyDiv w:val="1"/>
      <w:marLeft w:val="0"/>
      <w:marRight w:val="0"/>
      <w:marTop w:val="0"/>
      <w:marBottom w:val="0"/>
      <w:divBdr>
        <w:top w:val="none" w:sz="0" w:space="0" w:color="auto"/>
        <w:left w:val="none" w:sz="0" w:space="0" w:color="auto"/>
        <w:bottom w:val="none" w:sz="0" w:space="0" w:color="auto"/>
        <w:right w:val="none" w:sz="0" w:space="0" w:color="auto"/>
      </w:divBdr>
      <w:divsChild>
        <w:div w:id="2027054782">
          <w:marLeft w:val="0"/>
          <w:marRight w:val="0"/>
          <w:marTop w:val="0"/>
          <w:marBottom w:val="0"/>
          <w:divBdr>
            <w:top w:val="none" w:sz="0" w:space="0" w:color="auto"/>
            <w:left w:val="none" w:sz="0" w:space="0" w:color="auto"/>
            <w:bottom w:val="none" w:sz="0" w:space="0" w:color="auto"/>
            <w:right w:val="none" w:sz="0" w:space="0" w:color="auto"/>
          </w:divBdr>
          <w:divsChild>
            <w:div w:id="1331374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00641">
      <w:bodyDiv w:val="1"/>
      <w:marLeft w:val="0"/>
      <w:marRight w:val="0"/>
      <w:marTop w:val="0"/>
      <w:marBottom w:val="0"/>
      <w:divBdr>
        <w:top w:val="none" w:sz="0" w:space="0" w:color="auto"/>
        <w:left w:val="none" w:sz="0" w:space="0" w:color="auto"/>
        <w:bottom w:val="none" w:sz="0" w:space="0" w:color="auto"/>
        <w:right w:val="none" w:sz="0" w:space="0" w:color="auto"/>
      </w:divBdr>
      <w:divsChild>
        <w:div w:id="785737933">
          <w:marLeft w:val="0"/>
          <w:marRight w:val="0"/>
          <w:marTop w:val="0"/>
          <w:marBottom w:val="0"/>
          <w:divBdr>
            <w:top w:val="none" w:sz="0" w:space="0" w:color="auto"/>
            <w:left w:val="none" w:sz="0" w:space="0" w:color="auto"/>
            <w:bottom w:val="none" w:sz="0" w:space="0" w:color="auto"/>
            <w:right w:val="none" w:sz="0" w:space="0" w:color="auto"/>
          </w:divBdr>
          <w:divsChild>
            <w:div w:id="1401172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3915744">
      <w:bodyDiv w:val="1"/>
      <w:marLeft w:val="0"/>
      <w:marRight w:val="0"/>
      <w:marTop w:val="0"/>
      <w:marBottom w:val="0"/>
      <w:divBdr>
        <w:top w:val="none" w:sz="0" w:space="0" w:color="auto"/>
        <w:left w:val="none" w:sz="0" w:space="0" w:color="auto"/>
        <w:bottom w:val="none" w:sz="0" w:space="0" w:color="auto"/>
        <w:right w:val="none" w:sz="0" w:space="0" w:color="auto"/>
      </w:divBdr>
      <w:divsChild>
        <w:div w:id="2004971359">
          <w:marLeft w:val="0"/>
          <w:marRight w:val="0"/>
          <w:marTop w:val="0"/>
          <w:marBottom w:val="0"/>
          <w:divBdr>
            <w:top w:val="none" w:sz="0" w:space="0" w:color="auto"/>
            <w:left w:val="none" w:sz="0" w:space="0" w:color="auto"/>
            <w:bottom w:val="none" w:sz="0" w:space="0" w:color="auto"/>
            <w:right w:val="none" w:sz="0" w:space="0" w:color="auto"/>
          </w:divBdr>
          <w:divsChild>
            <w:div w:id="396443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6168367">
      <w:bodyDiv w:val="1"/>
      <w:marLeft w:val="0"/>
      <w:marRight w:val="0"/>
      <w:marTop w:val="0"/>
      <w:marBottom w:val="0"/>
      <w:divBdr>
        <w:top w:val="none" w:sz="0" w:space="0" w:color="auto"/>
        <w:left w:val="none" w:sz="0" w:space="0" w:color="auto"/>
        <w:bottom w:val="none" w:sz="0" w:space="0" w:color="auto"/>
        <w:right w:val="none" w:sz="0" w:space="0" w:color="auto"/>
      </w:divBdr>
      <w:divsChild>
        <w:div w:id="1311984770">
          <w:marLeft w:val="547"/>
          <w:marRight w:val="0"/>
          <w:marTop w:val="0"/>
          <w:marBottom w:val="0"/>
          <w:divBdr>
            <w:top w:val="none" w:sz="0" w:space="0" w:color="auto"/>
            <w:left w:val="none" w:sz="0" w:space="0" w:color="auto"/>
            <w:bottom w:val="none" w:sz="0" w:space="0" w:color="auto"/>
            <w:right w:val="none" w:sz="0" w:space="0" w:color="auto"/>
          </w:divBdr>
        </w:div>
      </w:divsChild>
    </w:div>
    <w:div w:id="833112480">
      <w:bodyDiv w:val="1"/>
      <w:marLeft w:val="0"/>
      <w:marRight w:val="0"/>
      <w:marTop w:val="0"/>
      <w:marBottom w:val="0"/>
      <w:divBdr>
        <w:top w:val="none" w:sz="0" w:space="0" w:color="auto"/>
        <w:left w:val="none" w:sz="0" w:space="0" w:color="auto"/>
        <w:bottom w:val="none" w:sz="0" w:space="0" w:color="auto"/>
        <w:right w:val="none" w:sz="0" w:space="0" w:color="auto"/>
      </w:divBdr>
      <w:divsChild>
        <w:div w:id="267855733">
          <w:marLeft w:val="0"/>
          <w:marRight w:val="0"/>
          <w:marTop w:val="0"/>
          <w:marBottom w:val="0"/>
          <w:divBdr>
            <w:top w:val="none" w:sz="0" w:space="0" w:color="auto"/>
            <w:left w:val="none" w:sz="0" w:space="0" w:color="auto"/>
            <w:bottom w:val="none" w:sz="0" w:space="0" w:color="auto"/>
            <w:right w:val="none" w:sz="0" w:space="0" w:color="auto"/>
          </w:divBdr>
          <w:divsChild>
            <w:div w:id="64689748">
              <w:marLeft w:val="0"/>
              <w:marRight w:val="0"/>
              <w:marTop w:val="0"/>
              <w:marBottom w:val="0"/>
              <w:divBdr>
                <w:top w:val="none" w:sz="0" w:space="0" w:color="auto"/>
                <w:left w:val="none" w:sz="0" w:space="0" w:color="auto"/>
                <w:bottom w:val="none" w:sz="0" w:space="0" w:color="auto"/>
                <w:right w:val="none" w:sz="0" w:space="0" w:color="auto"/>
              </w:divBdr>
            </w:div>
          </w:divsChild>
        </w:div>
        <w:div w:id="1748258766">
          <w:marLeft w:val="0"/>
          <w:marRight w:val="0"/>
          <w:marTop w:val="0"/>
          <w:marBottom w:val="0"/>
          <w:divBdr>
            <w:top w:val="none" w:sz="0" w:space="0" w:color="auto"/>
            <w:left w:val="none" w:sz="0" w:space="0" w:color="auto"/>
            <w:bottom w:val="none" w:sz="0" w:space="0" w:color="auto"/>
            <w:right w:val="none" w:sz="0" w:space="0" w:color="auto"/>
          </w:divBdr>
          <w:divsChild>
            <w:div w:id="1980914948">
              <w:marLeft w:val="0"/>
              <w:marRight w:val="0"/>
              <w:marTop w:val="0"/>
              <w:marBottom w:val="0"/>
              <w:divBdr>
                <w:top w:val="none" w:sz="0" w:space="0" w:color="auto"/>
                <w:left w:val="none" w:sz="0" w:space="0" w:color="auto"/>
                <w:bottom w:val="none" w:sz="0" w:space="0" w:color="auto"/>
                <w:right w:val="none" w:sz="0" w:space="0" w:color="auto"/>
              </w:divBdr>
              <w:divsChild>
                <w:div w:id="1943606620">
                  <w:marLeft w:val="0"/>
                  <w:marRight w:val="0"/>
                  <w:marTop w:val="0"/>
                  <w:marBottom w:val="0"/>
                  <w:divBdr>
                    <w:top w:val="none" w:sz="0" w:space="0" w:color="auto"/>
                    <w:left w:val="none" w:sz="0" w:space="0" w:color="auto"/>
                    <w:bottom w:val="none" w:sz="0" w:space="0" w:color="auto"/>
                    <w:right w:val="none" w:sz="0" w:space="0" w:color="auto"/>
                  </w:divBdr>
                  <w:divsChild>
                    <w:div w:id="851266511">
                      <w:marLeft w:val="0"/>
                      <w:marRight w:val="0"/>
                      <w:marTop w:val="0"/>
                      <w:marBottom w:val="0"/>
                      <w:divBdr>
                        <w:top w:val="none" w:sz="0" w:space="0" w:color="auto"/>
                        <w:left w:val="none" w:sz="0" w:space="0" w:color="auto"/>
                        <w:bottom w:val="none" w:sz="0" w:space="0" w:color="auto"/>
                        <w:right w:val="none" w:sz="0" w:space="0" w:color="auto"/>
                      </w:divBdr>
                      <w:divsChild>
                        <w:div w:id="1802383435">
                          <w:marLeft w:val="0"/>
                          <w:marRight w:val="0"/>
                          <w:marTop w:val="0"/>
                          <w:marBottom w:val="0"/>
                          <w:divBdr>
                            <w:top w:val="none" w:sz="0" w:space="0" w:color="auto"/>
                            <w:left w:val="none" w:sz="0" w:space="0" w:color="auto"/>
                            <w:bottom w:val="none" w:sz="0" w:space="0" w:color="auto"/>
                            <w:right w:val="none" w:sz="0" w:space="0" w:color="auto"/>
                          </w:divBdr>
                          <w:divsChild>
                            <w:div w:id="1957247153">
                              <w:marLeft w:val="0"/>
                              <w:marRight w:val="0"/>
                              <w:marTop w:val="0"/>
                              <w:marBottom w:val="0"/>
                              <w:divBdr>
                                <w:top w:val="none" w:sz="0" w:space="0" w:color="auto"/>
                                <w:left w:val="none" w:sz="0" w:space="0" w:color="auto"/>
                                <w:bottom w:val="none" w:sz="0" w:space="0" w:color="auto"/>
                                <w:right w:val="none" w:sz="0" w:space="0" w:color="auto"/>
                              </w:divBdr>
                              <w:divsChild>
                                <w:div w:id="1065645854">
                                  <w:marLeft w:val="0"/>
                                  <w:marRight w:val="0"/>
                                  <w:marTop w:val="0"/>
                                  <w:marBottom w:val="0"/>
                                  <w:divBdr>
                                    <w:top w:val="none" w:sz="0" w:space="0" w:color="auto"/>
                                    <w:left w:val="none" w:sz="0" w:space="0" w:color="auto"/>
                                    <w:bottom w:val="none" w:sz="0" w:space="0" w:color="auto"/>
                                    <w:right w:val="none" w:sz="0" w:space="0" w:color="auto"/>
                                  </w:divBdr>
                                  <w:divsChild>
                                    <w:div w:id="135954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98282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1512178">
      <w:bodyDiv w:val="1"/>
      <w:marLeft w:val="0"/>
      <w:marRight w:val="0"/>
      <w:marTop w:val="0"/>
      <w:marBottom w:val="0"/>
      <w:divBdr>
        <w:top w:val="none" w:sz="0" w:space="0" w:color="auto"/>
        <w:left w:val="none" w:sz="0" w:space="0" w:color="auto"/>
        <w:bottom w:val="none" w:sz="0" w:space="0" w:color="auto"/>
        <w:right w:val="none" w:sz="0" w:space="0" w:color="auto"/>
      </w:divBdr>
      <w:divsChild>
        <w:div w:id="1205605746">
          <w:marLeft w:val="0"/>
          <w:marRight w:val="0"/>
          <w:marTop w:val="0"/>
          <w:marBottom w:val="0"/>
          <w:divBdr>
            <w:top w:val="none" w:sz="0" w:space="0" w:color="auto"/>
            <w:left w:val="none" w:sz="0" w:space="0" w:color="auto"/>
            <w:bottom w:val="none" w:sz="0" w:space="0" w:color="auto"/>
            <w:right w:val="none" w:sz="0" w:space="0" w:color="auto"/>
          </w:divBdr>
          <w:divsChild>
            <w:div w:id="590890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215640">
      <w:bodyDiv w:val="1"/>
      <w:marLeft w:val="0"/>
      <w:marRight w:val="0"/>
      <w:marTop w:val="0"/>
      <w:marBottom w:val="0"/>
      <w:divBdr>
        <w:top w:val="none" w:sz="0" w:space="0" w:color="auto"/>
        <w:left w:val="none" w:sz="0" w:space="0" w:color="auto"/>
        <w:bottom w:val="none" w:sz="0" w:space="0" w:color="auto"/>
        <w:right w:val="none" w:sz="0" w:space="0" w:color="auto"/>
      </w:divBdr>
      <w:divsChild>
        <w:div w:id="224073557">
          <w:marLeft w:val="0"/>
          <w:marRight w:val="0"/>
          <w:marTop w:val="0"/>
          <w:marBottom w:val="0"/>
          <w:divBdr>
            <w:top w:val="none" w:sz="0" w:space="0" w:color="auto"/>
            <w:left w:val="none" w:sz="0" w:space="0" w:color="auto"/>
            <w:bottom w:val="none" w:sz="0" w:space="0" w:color="auto"/>
            <w:right w:val="none" w:sz="0" w:space="0" w:color="auto"/>
          </w:divBdr>
          <w:divsChild>
            <w:div w:id="1693192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286506">
      <w:bodyDiv w:val="1"/>
      <w:marLeft w:val="0"/>
      <w:marRight w:val="0"/>
      <w:marTop w:val="0"/>
      <w:marBottom w:val="0"/>
      <w:divBdr>
        <w:top w:val="none" w:sz="0" w:space="0" w:color="auto"/>
        <w:left w:val="none" w:sz="0" w:space="0" w:color="auto"/>
        <w:bottom w:val="none" w:sz="0" w:space="0" w:color="auto"/>
        <w:right w:val="none" w:sz="0" w:space="0" w:color="auto"/>
      </w:divBdr>
      <w:divsChild>
        <w:div w:id="276300775">
          <w:marLeft w:val="0"/>
          <w:marRight w:val="0"/>
          <w:marTop w:val="0"/>
          <w:marBottom w:val="0"/>
          <w:divBdr>
            <w:top w:val="none" w:sz="0" w:space="0" w:color="auto"/>
            <w:left w:val="none" w:sz="0" w:space="0" w:color="auto"/>
            <w:bottom w:val="none" w:sz="0" w:space="0" w:color="auto"/>
            <w:right w:val="none" w:sz="0" w:space="0" w:color="auto"/>
          </w:divBdr>
          <w:divsChild>
            <w:div w:id="1591428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4437005">
      <w:bodyDiv w:val="1"/>
      <w:marLeft w:val="0"/>
      <w:marRight w:val="0"/>
      <w:marTop w:val="0"/>
      <w:marBottom w:val="0"/>
      <w:divBdr>
        <w:top w:val="none" w:sz="0" w:space="0" w:color="auto"/>
        <w:left w:val="none" w:sz="0" w:space="0" w:color="auto"/>
        <w:bottom w:val="none" w:sz="0" w:space="0" w:color="auto"/>
        <w:right w:val="none" w:sz="0" w:space="0" w:color="auto"/>
      </w:divBdr>
      <w:divsChild>
        <w:div w:id="307365006">
          <w:marLeft w:val="0"/>
          <w:marRight w:val="0"/>
          <w:marTop w:val="0"/>
          <w:marBottom w:val="0"/>
          <w:divBdr>
            <w:top w:val="none" w:sz="0" w:space="0" w:color="auto"/>
            <w:left w:val="none" w:sz="0" w:space="0" w:color="auto"/>
            <w:bottom w:val="none" w:sz="0" w:space="0" w:color="auto"/>
            <w:right w:val="none" w:sz="0" w:space="0" w:color="auto"/>
          </w:divBdr>
          <w:divsChild>
            <w:div w:id="889193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4322815">
      <w:bodyDiv w:val="1"/>
      <w:marLeft w:val="0"/>
      <w:marRight w:val="0"/>
      <w:marTop w:val="0"/>
      <w:marBottom w:val="0"/>
      <w:divBdr>
        <w:top w:val="none" w:sz="0" w:space="0" w:color="auto"/>
        <w:left w:val="none" w:sz="0" w:space="0" w:color="auto"/>
        <w:bottom w:val="none" w:sz="0" w:space="0" w:color="auto"/>
        <w:right w:val="none" w:sz="0" w:space="0" w:color="auto"/>
      </w:divBdr>
      <w:divsChild>
        <w:div w:id="530649825">
          <w:marLeft w:val="0"/>
          <w:marRight w:val="0"/>
          <w:marTop w:val="0"/>
          <w:marBottom w:val="0"/>
          <w:divBdr>
            <w:top w:val="none" w:sz="0" w:space="0" w:color="auto"/>
            <w:left w:val="none" w:sz="0" w:space="0" w:color="auto"/>
            <w:bottom w:val="none" w:sz="0" w:space="0" w:color="auto"/>
            <w:right w:val="none" w:sz="0" w:space="0" w:color="auto"/>
          </w:divBdr>
          <w:divsChild>
            <w:div w:id="434208326">
              <w:marLeft w:val="0"/>
              <w:marRight w:val="0"/>
              <w:marTop w:val="0"/>
              <w:marBottom w:val="0"/>
              <w:divBdr>
                <w:top w:val="none" w:sz="0" w:space="0" w:color="auto"/>
                <w:left w:val="none" w:sz="0" w:space="0" w:color="auto"/>
                <w:bottom w:val="none" w:sz="0" w:space="0" w:color="auto"/>
                <w:right w:val="none" w:sz="0" w:space="0" w:color="auto"/>
              </w:divBdr>
              <w:divsChild>
                <w:div w:id="271329363">
                  <w:marLeft w:val="0"/>
                  <w:marRight w:val="0"/>
                  <w:marTop w:val="0"/>
                  <w:marBottom w:val="0"/>
                  <w:divBdr>
                    <w:top w:val="none" w:sz="0" w:space="0" w:color="auto"/>
                    <w:left w:val="none" w:sz="0" w:space="0" w:color="auto"/>
                    <w:bottom w:val="none" w:sz="0" w:space="0" w:color="auto"/>
                    <w:right w:val="none" w:sz="0" w:space="0" w:color="auto"/>
                  </w:divBdr>
                  <w:divsChild>
                    <w:div w:id="692803864">
                      <w:marLeft w:val="0"/>
                      <w:marRight w:val="0"/>
                      <w:marTop w:val="0"/>
                      <w:marBottom w:val="0"/>
                      <w:divBdr>
                        <w:top w:val="none" w:sz="0" w:space="0" w:color="auto"/>
                        <w:left w:val="none" w:sz="0" w:space="0" w:color="auto"/>
                        <w:bottom w:val="none" w:sz="0" w:space="0" w:color="auto"/>
                        <w:right w:val="none" w:sz="0" w:space="0" w:color="auto"/>
                      </w:divBdr>
                      <w:divsChild>
                        <w:div w:id="1462266265">
                          <w:marLeft w:val="0"/>
                          <w:marRight w:val="0"/>
                          <w:marTop w:val="0"/>
                          <w:marBottom w:val="0"/>
                          <w:divBdr>
                            <w:top w:val="none" w:sz="0" w:space="0" w:color="auto"/>
                            <w:left w:val="none" w:sz="0" w:space="0" w:color="auto"/>
                            <w:bottom w:val="none" w:sz="0" w:space="0" w:color="auto"/>
                            <w:right w:val="none" w:sz="0" w:space="0" w:color="auto"/>
                          </w:divBdr>
                          <w:divsChild>
                            <w:div w:id="1869564719">
                              <w:marLeft w:val="0"/>
                              <w:marRight w:val="0"/>
                              <w:marTop w:val="0"/>
                              <w:marBottom w:val="0"/>
                              <w:divBdr>
                                <w:top w:val="none" w:sz="0" w:space="0" w:color="auto"/>
                                <w:left w:val="none" w:sz="0" w:space="0" w:color="auto"/>
                                <w:bottom w:val="none" w:sz="0" w:space="0" w:color="auto"/>
                                <w:right w:val="none" w:sz="0" w:space="0" w:color="auto"/>
                              </w:divBdr>
                              <w:divsChild>
                                <w:div w:id="1297301174">
                                  <w:marLeft w:val="0"/>
                                  <w:marRight w:val="0"/>
                                  <w:marTop w:val="0"/>
                                  <w:marBottom w:val="0"/>
                                  <w:divBdr>
                                    <w:top w:val="none" w:sz="0" w:space="0" w:color="auto"/>
                                    <w:left w:val="none" w:sz="0" w:space="0" w:color="auto"/>
                                    <w:bottom w:val="none" w:sz="0" w:space="0" w:color="auto"/>
                                    <w:right w:val="none" w:sz="0" w:space="0" w:color="auto"/>
                                  </w:divBdr>
                                  <w:divsChild>
                                    <w:div w:id="1325553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7465559">
              <w:marLeft w:val="0"/>
              <w:marRight w:val="0"/>
              <w:marTop w:val="0"/>
              <w:marBottom w:val="0"/>
              <w:divBdr>
                <w:top w:val="none" w:sz="0" w:space="0" w:color="auto"/>
                <w:left w:val="none" w:sz="0" w:space="0" w:color="auto"/>
                <w:bottom w:val="none" w:sz="0" w:space="0" w:color="auto"/>
                <w:right w:val="none" w:sz="0" w:space="0" w:color="auto"/>
              </w:divBdr>
            </w:div>
          </w:divsChild>
        </w:div>
        <w:div w:id="2122873703">
          <w:marLeft w:val="0"/>
          <w:marRight w:val="0"/>
          <w:marTop w:val="0"/>
          <w:marBottom w:val="0"/>
          <w:divBdr>
            <w:top w:val="none" w:sz="0" w:space="0" w:color="auto"/>
            <w:left w:val="none" w:sz="0" w:space="0" w:color="auto"/>
            <w:bottom w:val="none" w:sz="0" w:space="0" w:color="auto"/>
            <w:right w:val="none" w:sz="0" w:space="0" w:color="auto"/>
          </w:divBdr>
          <w:divsChild>
            <w:div w:id="158736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0848391">
      <w:bodyDiv w:val="1"/>
      <w:marLeft w:val="0"/>
      <w:marRight w:val="0"/>
      <w:marTop w:val="0"/>
      <w:marBottom w:val="0"/>
      <w:divBdr>
        <w:top w:val="none" w:sz="0" w:space="0" w:color="auto"/>
        <w:left w:val="none" w:sz="0" w:space="0" w:color="auto"/>
        <w:bottom w:val="none" w:sz="0" w:space="0" w:color="auto"/>
        <w:right w:val="none" w:sz="0" w:space="0" w:color="auto"/>
      </w:divBdr>
      <w:divsChild>
        <w:div w:id="708651663">
          <w:marLeft w:val="0"/>
          <w:marRight w:val="0"/>
          <w:marTop w:val="0"/>
          <w:marBottom w:val="0"/>
          <w:divBdr>
            <w:top w:val="none" w:sz="0" w:space="0" w:color="auto"/>
            <w:left w:val="none" w:sz="0" w:space="0" w:color="auto"/>
            <w:bottom w:val="none" w:sz="0" w:space="0" w:color="auto"/>
            <w:right w:val="none" w:sz="0" w:space="0" w:color="auto"/>
          </w:divBdr>
          <w:divsChild>
            <w:div w:id="1579634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5673829">
      <w:bodyDiv w:val="1"/>
      <w:marLeft w:val="0"/>
      <w:marRight w:val="0"/>
      <w:marTop w:val="0"/>
      <w:marBottom w:val="0"/>
      <w:divBdr>
        <w:top w:val="none" w:sz="0" w:space="0" w:color="auto"/>
        <w:left w:val="none" w:sz="0" w:space="0" w:color="auto"/>
        <w:bottom w:val="none" w:sz="0" w:space="0" w:color="auto"/>
        <w:right w:val="none" w:sz="0" w:space="0" w:color="auto"/>
      </w:divBdr>
      <w:divsChild>
        <w:div w:id="686758609">
          <w:marLeft w:val="0"/>
          <w:marRight w:val="0"/>
          <w:marTop w:val="0"/>
          <w:marBottom w:val="0"/>
          <w:divBdr>
            <w:top w:val="none" w:sz="0" w:space="0" w:color="auto"/>
            <w:left w:val="none" w:sz="0" w:space="0" w:color="auto"/>
            <w:bottom w:val="none" w:sz="0" w:space="0" w:color="auto"/>
            <w:right w:val="none" w:sz="0" w:space="0" w:color="auto"/>
          </w:divBdr>
          <w:divsChild>
            <w:div w:id="1338462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8657865">
      <w:bodyDiv w:val="1"/>
      <w:marLeft w:val="0"/>
      <w:marRight w:val="0"/>
      <w:marTop w:val="0"/>
      <w:marBottom w:val="0"/>
      <w:divBdr>
        <w:top w:val="none" w:sz="0" w:space="0" w:color="auto"/>
        <w:left w:val="none" w:sz="0" w:space="0" w:color="auto"/>
        <w:bottom w:val="none" w:sz="0" w:space="0" w:color="auto"/>
        <w:right w:val="none" w:sz="0" w:space="0" w:color="auto"/>
      </w:divBdr>
      <w:divsChild>
        <w:div w:id="1004090780">
          <w:marLeft w:val="0"/>
          <w:marRight w:val="0"/>
          <w:marTop w:val="0"/>
          <w:marBottom w:val="0"/>
          <w:divBdr>
            <w:top w:val="none" w:sz="0" w:space="0" w:color="auto"/>
            <w:left w:val="none" w:sz="0" w:space="0" w:color="auto"/>
            <w:bottom w:val="none" w:sz="0" w:space="0" w:color="auto"/>
            <w:right w:val="none" w:sz="0" w:space="0" w:color="auto"/>
          </w:divBdr>
          <w:divsChild>
            <w:div w:id="275404397">
              <w:marLeft w:val="0"/>
              <w:marRight w:val="0"/>
              <w:marTop w:val="0"/>
              <w:marBottom w:val="0"/>
              <w:divBdr>
                <w:top w:val="none" w:sz="0" w:space="0" w:color="auto"/>
                <w:left w:val="none" w:sz="0" w:space="0" w:color="auto"/>
                <w:bottom w:val="none" w:sz="0" w:space="0" w:color="auto"/>
                <w:right w:val="none" w:sz="0" w:space="0" w:color="auto"/>
              </w:divBdr>
            </w:div>
            <w:div w:id="1686319048">
              <w:marLeft w:val="0"/>
              <w:marRight w:val="0"/>
              <w:marTop w:val="0"/>
              <w:marBottom w:val="0"/>
              <w:divBdr>
                <w:top w:val="none" w:sz="0" w:space="0" w:color="auto"/>
                <w:left w:val="none" w:sz="0" w:space="0" w:color="auto"/>
                <w:bottom w:val="none" w:sz="0" w:space="0" w:color="auto"/>
                <w:right w:val="none" w:sz="0" w:space="0" w:color="auto"/>
              </w:divBdr>
              <w:divsChild>
                <w:div w:id="1249005139">
                  <w:marLeft w:val="0"/>
                  <w:marRight w:val="0"/>
                  <w:marTop w:val="0"/>
                  <w:marBottom w:val="0"/>
                  <w:divBdr>
                    <w:top w:val="none" w:sz="0" w:space="0" w:color="auto"/>
                    <w:left w:val="none" w:sz="0" w:space="0" w:color="auto"/>
                    <w:bottom w:val="none" w:sz="0" w:space="0" w:color="auto"/>
                    <w:right w:val="none" w:sz="0" w:space="0" w:color="auto"/>
                  </w:divBdr>
                  <w:divsChild>
                    <w:div w:id="666594440">
                      <w:marLeft w:val="0"/>
                      <w:marRight w:val="0"/>
                      <w:marTop w:val="0"/>
                      <w:marBottom w:val="0"/>
                      <w:divBdr>
                        <w:top w:val="none" w:sz="0" w:space="0" w:color="auto"/>
                        <w:left w:val="none" w:sz="0" w:space="0" w:color="auto"/>
                        <w:bottom w:val="none" w:sz="0" w:space="0" w:color="auto"/>
                        <w:right w:val="none" w:sz="0" w:space="0" w:color="auto"/>
                      </w:divBdr>
                      <w:divsChild>
                        <w:div w:id="686833900">
                          <w:marLeft w:val="0"/>
                          <w:marRight w:val="0"/>
                          <w:marTop w:val="0"/>
                          <w:marBottom w:val="0"/>
                          <w:divBdr>
                            <w:top w:val="none" w:sz="0" w:space="0" w:color="auto"/>
                            <w:left w:val="none" w:sz="0" w:space="0" w:color="auto"/>
                            <w:bottom w:val="none" w:sz="0" w:space="0" w:color="auto"/>
                            <w:right w:val="none" w:sz="0" w:space="0" w:color="auto"/>
                          </w:divBdr>
                          <w:divsChild>
                            <w:div w:id="1677263970">
                              <w:marLeft w:val="0"/>
                              <w:marRight w:val="0"/>
                              <w:marTop w:val="0"/>
                              <w:marBottom w:val="0"/>
                              <w:divBdr>
                                <w:top w:val="none" w:sz="0" w:space="0" w:color="auto"/>
                                <w:left w:val="none" w:sz="0" w:space="0" w:color="auto"/>
                                <w:bottom w:val="none" w:sz="0" w:space="0" w:color="auto"/>
                                <w:right w:val="none" w:sz="0" w:space="0" w:color="auto"/>
                              </w:divBdr>
                              <w:divsChild>
                                <w:div w:id="901327387">
                                  <w:marLeft w:val="0"/>
                                  <w:marRight w:val="0"/>
                                  <w:marTop w:val="0"/>
                                  <w:marBottom w:val="0"/>
                                  <w:divBdr>
                                    <w:top w:val="none" w:sz="0" w:space="0" w:color="auto"/>
                                    <w:left w:val="none" w:sz="0" w:space="0" w:color="auto"/>
                                    <w:bottom w:val="none" w:sz="0" w:space="0" w:color="auto"/>
                                    <w:right w:val="none" w:sz="0" w:space="0" w:color="auto"/>
                                  </w:divBdr>
                                  <w:divsChild>
                                    <w:div w:id="200284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89198366">
          <w:marLeft w:val="0"/>
          <w:marRight w:val="0"/>
          <w:marTop w:val="0"/>
          <w:marBottom w:val="0"/>
          <w:divBdr>
            <w:top w:val="none" w:sz="0" w:space="0" w:color="auto"/>
            <w:left w:val="none" w:sz="0" w:space="0" w:color="auto"/>
            <w:bottom w:val="none" w:sz="0" w:space="0" w:color="auto"/>
            <w:right w:val="none" w:sz="0" w:space="0" w:color="auto"/>
          </w:divBdr>
          <w:divsChild>
            <w:div w:id="1186939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1808799">
      <w:bodyDiv w:val="1"/>
      <w:marLeft w:val="0"/>
      <w:marRight w:val="0"/>
      <w:marTop w:val="0"/>
      <w:marBottom w:val="0"/>
      <w:divBdr>
        <w:top w:val="none" w:sz="0" w:space="0" w:color="auto"/>
        <w:left w:val="none" w:sz="0" w:space="0" w:color="auto"/>
        <w:bottom w:val="none" w:sz="0" w:space="0" w:color="auto"/>
        <w:right w:val="none" w:sz="0" w:space="0" w:color="auto"/>
      </w:divBdr>
      <w:divsChild>
        <w:div w:id="42490945">
          <w:marLeft w:val="0"/>
          <w:marRight w:val="0"/>
          <w:marTop w:val="0"/>
          <w:marBottom w:val="0"/>
          <w:divBdr>
            <w:top w:val="none" w:sz="0" w:space="0" w:color="auto"/>
            <w:left w:val="none" w:sz="0" w:space="0" w:color="auto"/>
            <w:bottom w:val="none" w:sz="0" w:space="0" w:color="auto"/>
            <w:right w:val="none" w:sz="0" w:space="0" w:color="auto"/>
          </w:divBdr>
          <w:divsChild>
            <w:div w:id="1226791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034555">
      <w:bodyDiv w:val="1"/>
      <w:marLeft w:val="0"/>
      <w:marRight w:val="0"/>
      <w:marTop w:val="0"/>
      <w:marBottom w:val="0"/>
      <w:divBdr>
        <w:top w:val="none" w:sz="0" w:space="0" w:color="auto"/>
        <w:left w:val="none" w:sz="0" w:space="0" w:color="auto"/>
        <w:bottom w:val="none" w:sz="0" w:space="0" w:color="auto"/>
        <w:right w:val="none" w:sz="0" w:space="0" w:color="auto"/>
      </w:divBdr>
      <w:divsChild>
        <w:div w:id="1864053092">
          <w:marLeft w:val="0"/>
          <w:marRight w:val="0"/>
          <w:marTop w:val="0"/>
          <w:marBottom w:val="0"/>
          <w:divBdr>
            <w:top w:val="none" w:sz="0" w:space="0" w:color="auto"/>
            <w:left w:val="none" w:sz="0" w:space="0" w:color="auto"/>
            <w:bottom w:val="none" w:sz="0" w:space="0" w:color="auto"/>
            <w:right w:val="none" w:sz="0" w:space="0" w:color="auto"/>
          </w:divBdr>
          <w:divsChild>
            <w:div w:id="1522890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4443231">
      <w:bodyDiv w:val="1"/>
      <w:marLeft w:val="0"/>
      <w:marRight w:val="0"/>
      <w:marTop w:val="0"/>
      <w:marBottom w:val="0"/>
      <w:divBdr>
        <w:top w:val="none" w:sz="0" w:space="0" w:color="auto"/>
        <w:left w:val="none" w:sz="0" w:space="0" w:color="auto"/>
        <w:bottom w:val="none" w:sz="0" w:space="0" w:color="auto"/>
        <w:right w:val="none" w:sz="0" w:space="0" w:color="auto"/>
      </w:divBdr>
      <w:divsChild>
        <w:div w:id="1368532523">
          <w:marLeft w:val="0"/>
          <w:marRight w:val="0"/>
          <w:marTop w:val="0"/>
          <w:marBottom w:val="0"/>
          <w:divBdr>
            <w:top w:val="none" w:sz="0" w:space="0" w:color="auto"/>
            <w:left w:val="none" w:sz="0" w:space="0" w:color="auto"/>
            <w:bottom w:val="none" w:sz="0" w:space="0" w:color="auto"/>
            <w:right w:val="none" w:sz="0" w:space="0" w:color="auto"/>
          </w:divBdr>
          <w:divsChild>
            <w:div w:id="174154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9494733">
      <w:bodyDiv w:val="1"/>
      <w:marLeft w:val="0"/>
      <w:marRight w:val="0"/>
      <w:marTop w:val="0"/>
      <w:marBottom w:val="0"/>
      <w:divBdr>
        <w:top w:val="none" w:sz="0" w:space="0" w:color="auto"/>
        <w:left w:val="none" w:sz="0" w:space="0" w:color="auto"/>
        <w:bottom w:val="none" w:sz="0" w:space="0" w:color="auto"/>
        <w:right w:val="none" w:sz="0" w:space="0" w:color="auto"/>
      </w:divBdr>
      <w:divsChild>
        <w:div w:id="152260462">
          <w:marLeft w:val="0"/>
          <w:marRight w:val="0"/>
          <w:marTop w:val="0"/>
          <w:marBottom w:val="0"/>
          <w:divBdr>
            <w:top w:val="none" w:sz="0" w:space="0" w:color="auto"/>
            <w:left w:val="none" w:sz="0" w:space="0" w:color="auto"/>
            <w:bottom w:val="none" w:sz="0" w:space="0" w:color="auto"/>
            <w:right w:val="none" w:sz="0" w:space="0" w:color="auto"/>
          </w:divBdr>
          <w:divsChild>
            <w:div w:id="1784886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8142697">
      <w:bodyDiv w:val="1"/>
      <w:marLeft w:val="0"/>
      <w:marRight w:val="0"/>
      <w:marTop w:val="0"/>
      <w:marBottom w:val="0"/>
      <w:divBdr>
        <w:top w:val="none" w:sz="0" w:space="0" w:color="auto"/>
        <w:left w:val="none" w:sz="0" w:space="0" w:color="auto"/>
        <w:bottom w:val="none" w:sz="0" w:space="0" w:color="auto"/>
        <w:right w:val="none" w:sz="0" w:space="0" w:color="auto"/>
      </w:divBdr>
      <w:divsChild>
        <w:div w:id="1294561581">
          <w:marLeft w:val="0"/>
          <w:marRight w:val="0"/>
          <w:marTop w:val="0"/>
          <w:marBottom w:val="0"/>
          <w:divBdr>
            <w:top w:val="none" w:sz="0" w:space="0" w:color="auto"/>
            <w:left w:val="none" w:sz="0" w:space="0" w:color="auto"/>
            <w:bottom w:val="none" w:sz="0" w:space="0" w:color="auto"/>
            <w:right w:val="none" w:sz="0" w:space="0" w:color="auto"/>
          </w:divBdr>
          <w:divsChild>
            <w:div w:id="1160467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046305">
      <w:bodyDiv w:val="1"/>
      <w:marLeft w:val="0"/>
      <w:marRight w:val="0"/>
      <w:marTop w:val="0"/>
      <w:marBottom w:val="0"/>
      <w:divBdr>
        <w:top w:val="none" w:sz="0" w:space="0" w:color="auto"/>
        <w:left w:val="none" w:sz="0" w:space="0" w:color="auto"/>
        <w:bottom w:val="none" w:sz="0" w:space="0" w:color="auto"/>
        <w:right w:val="none" w:sz="0" w:space="0" w:color="auto"/>
      </w:divBdr>
      <w:divsChild>
        <w:div w:id="1962881524">
          <w:marLeft w:val="0"/>
          <w:marRight w:val="0"/>
          <w:marTop w:val="0"/>
          <w:marBottom w:val="0"/>
          <w:divBdr>
            <w:top w:val="none" w:sz="0" w:space="0" w:color="auto"/>
            <w:left w:val="none" w:sz="0" w:space="0" w:color="auto"/>
            <w:bottom w:val="none" w:sz="0" w:space="0" w:color="auto"/>
            <w:right w:val="none" w:sz="0" w:space="0" w:color="auto"/>
          </w:divBdr>
          <w:divsChild>
            <w:div w:id="1464158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8612844">
      <w:bodyDiv w:val="1"/>
      <w:marLeft w:val="0"/>
      <w:marRight w:val="0"/>
      <w:marTop w:val="0"/>
      <w:marBottom w:val="0"/>
      <w:divBdr>
        <w:top w:val="none" w:sz="0" w:space="0" w:color="auto"/>
        <w:left w:val="none" w:sz="0" w:space="0" w:color="auto"/>
        <w:bottom w:val="none" w:sz="0" w:space="0" w:color="auto"/>
        <w:right w:val="none" w:sz="0" w:space="0" w:color="auto"/>
      </w:divBdr>
      <w:divsChild>
        <w:div w:id="1644776329">
          <w:marLeft w:val="0"/>
          <w:marRight w:val="0"/>
          <w:marTop w:val="0"/>
          <w:marBottom w:val="0"/>
          <w:divBdr>
            <w:top w:val="none" w:sz="0" w:space="0" w:color="auto"/>
            <w:left w:val="none" w:sz="0" w:space="0" w:color="auto"/>
            <w:bottom w:val="none" w:sz="0" w:space="0" w:color="auto"/>
            <w:right w:val="none" w:sz="0" w:space="0" w:color="auto"/>
          </w:divBdr>
          <w:divsChild>
            <w:div w:id="501513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573521">
      <w:bodyDiv w:val="1"/>
      <w:marLeft w:val="0"/>
      <w:marRight w:val="0"/>
      <w:marTop w:val="0"/>
      <w:marBottom w:val="0"/>
      <w:divBdr>
        <w:top w:val="none" w:sz="0" w:space="0" w:color="auto"/>
        <w:left w:val="none" w:sz="0" w:space="0" w:color="auto"/>
        <w:bottom w:val="none" w:sz="0" w:space="0" w:color="auto"/>
        <w:right w:val="none" w:sz="0" w:space="0" w:color="auto"/>
      </w:divBdr>
      <w:divsChild>
        <w:div w:id="1496148385">
          <w:marLeft w:val="0"/>
          <w:marRight w:val="0"/>
          <w:marTop w:val="0"/>
          <w:marBottom w:val="0"/>
          <w:divBdr>
            <w:top w:val="none" w:sz="0" w:space="0" w:color="auto"/>
            <w:left w:val="none" w:sz="0" w:space="0" w:color="auto"/>
            <w:bottom w:val="none" w:sz="0" w:space="0" w:color="auto"/>
            <w:right w:val="none" w:sz="0" w:space="0" w:color="auto"/>
          </w:divBdr>
          <w:divsChild>
            <w:div w:id="334306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3508006">
      <w:bodyDiv w:val="1"/>
      <w:marLeft w:val="0"/>
      <w:marRight w:val="0"/>
      <w:marTop w:val="0"/>
      <w:marBottom w:val="0"/>
      <w:divBdr>
        <w:top w:val="none" w:sz="0" w:space="0" w:color="auto"/>
        <w:left w:val="none" w:sz="0" w:space="0" w:color="auto"/>
        <w:bottom w:val="none" w:sz="0" w:space="0" w:color="auto"/>
        <w:right w:val="none" w:sz="0" w:space="0" w:color="auto"/>
      </w:divBdr>
      <w:divsChild>
        <w:div w:id="1904901572">
          <w:marLeft w:val="0"/>
          <w:marRight w:val="0"/>
          <w:marTop w:val="0"/>
          <w:marBottom w:val="0"/>
          <w:divBdr>
            <w:top w:val="none" w:sz="0" w:space="0" w:color="auto"/>
            <w:left w:val="none" w:sz="0" w:space="0" w:color="auto"/>
            <w:bottom w:val="none" w:sz="0" w:space="0" w:color="auto"/>
            <w:right w:val="none" w:sz="0" w:space="0" w:color="auto"/>
          </w:divBdr>
          <w:divsChild>
            <w:div w:id="2105491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9.bin"/><Relationship Id="rId21" Type="http://schemas.openxmlformats.org/officeDocument/2006/relationships/image" Target="media/image7.wmf"/><Relationship Id="rId34" Type="http://schemas.openxmlformats.org/officeDocument/2006/relationships/oleObject" Target="embeddings/oleObject13.bin"/><Relationship Id="rId42" Type="http://schemas.openxmlformats.org/officeDocument/2006/relationships/oleObject" Target="embeddings/oleObject17.bin"/><Relationship Id="rId47" Type="http://schemas.openxmlformats.org/officeDocument/2006/relationships/image" Target="media/image20.wmf"/><Relationship Id="rId50" Type="http://schemas.openxmlformats.org/officeDocument/2006/relationships/oleObject" Target="embeddings/oleObject21.bin"/><Relationship Id="rId55" Type="http://schemas.openxmlformats.org/officeDocument/2006/relationships/image" Target="media/image24.wmf"/><Relationship Id="rId63" Type="http://schemas.openxmlformats.org/officeDocument/2006/relationships/image" Target="media/image30.png"/><Relationship Id="rId68" Type="http://schemas.openxmlformats.org/officeDocument/2006/relationships/image" Target="media/image35.emf"/><Relationship Id="rId76" Type="http://schemas.openxmlformats.org/officeDocument/2006/relationships/image" Target="media/image43.png"/><Relationship Id="rId84" Type="http://schemas.openxmlformats.org/officeDocument/2006/relationships/image" Target="media/image51.jpeg"/><Relationship Id="rId89" Type="http://schemas.openxmlformats.org/officeDocument/2006/relationships/image" Target="media/image56.jpeg"/><Relationship Id="rId97"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38.emf"/><Relationship Id="rId92" Type="http://schemas.openxmlformats.org/officeDocument/2006/relationships/hyperlink" Target="http://ini-fb.dvgu.ru:8000/cgi-bin/gw/chameleon?sessionid=2013021115022408978&amp;skin=default&amp;lng=ru&amp;inst=consortium&amp;host=vtls.lib.dvgu.ru%2b1111%2bDEFAULT&amp;patronhost=vtls.lib.dvgu.ru%201111%20DEFAULT&amp;search=SCAN&amp;function=INITREQ&amp;sourcescreen=INITREQ&amp;pos=1&amp;rootsearch=3&amp;elementcount=1&amp;u1=4&amp;t1=%d0%a1%d0%b5%d0%bd%d1%81%d0%be%d1%80%d0%bd%d1%8b%d0%b9%20%d0%b0%d0%bd%d0%b0%d0%bb%d0%b8%d0%b7%20%d0%bf%d1%80%d0%be%d0%b4%d0%be%d0%b2%d0%be%d0%bb%d1%8c%d1%81%d1%82%d0%b2%d0%b5%d0%bd%d0%bd%d1%8b%d1%85%20%d1%82%d0%be%d0%b2%d0%b0%d1%80%d0%be%d0%b2%20%d1%83%d1%87%d0%b5%d0%b1%d0%bd%d0%b8%d0%ba%20%d0%b4%d0%bb%d1%8f%20%d1%81%d1%82%d1%83%d0%b4%d0%b5%d0%bd%d1%82%d0%be%d0%b2%20%d0%b2%d1%83%d0%b7%d0%be%d0%b2%20%d0%a2.%d0%93.%d0%a0%d0%be%d0%b4%d0%b8%d0%bd%d0%b0&amp;beginsrch=1" TargetMode="External"/><Relationship Id="rId2" Type="http://schemas.openxmlformats.org/officeDocument/2006/relationships/numbering" Target="numbering.xml"/><Relationship Id="rId16" Type="http://schemas.openxmlformats.org/officeDocument/2006/relationships/oleObject" Target="embeddings/oleObject4.bin"/><Relationship Id="rId29" Type="http://schemas.openxmlformats.org/officeDocument/2006/relationships/image" Target="media/image11.wmf"/><Relationship Id="rId11" Type="http://schemas.openxmlformats.org/officeDocument/2006/relationships/oleObject" Target="embeddings/oleObject2.bin"/><Relationship Id="rId24" Type="http://schemas.openxmlformats.org/officeDocument/2006/relationships/oleObject" Target="embeddings/oleObject8.bin"/><Relationship Id="rId32" Type="http://schemas.openxmlformats.org/officeDocument/2006/relationships/oleObject" Target="embeddings/oleObject12.bin"/><Relationship Id="rId37" Type="http://schemas.openxmlformats.org/officeDocument/2006/relationships/image" Target="media/image15.wmf"/><Relationship Id="rId40" Type="http://schemas.openxmlformats.org/officeDocument/2006/relationships/oleObject" Target="embeddings/oleObject16.bin"/><Relationship Id="rId45" Type="http://schemas.openxmlformats.org/officeDocument/2006/relationships/image" Target="media/image19.wmf"/><Relationship Id="rId53" Type="http://schemas.openxmlformats.org/officeDocument/2006/relationships/image" Target="media/image23.wmf"/><Relationship Id="rId58" Type="http://schemas.openxmlformats.org/officeDocument/2006/relationships/oleObject" Target="embeddings/oleObject25.bin"/><Relationship Id="rId66" Type="http://schemas.openxmlformats.org/officeDocument/2006/relationships/image" Target="media/image33.emf"/><Relationship Id="rId74" Type="http://schemas.openxmlformats.org/officeDocument/2006/relationships/image" Target="media/image41.emf"/><Relationship Id="rId79" Type="http://schemas.openxmlformats.org/officeDocument/2006/relationships/image" Target="media/image46.png"/><Relationship Id="rId87" Type="http://schemas.openxmlformats.org/officeDocument/2006/relationships/image" Target="media/image54.png"/><Relationship Id="rId5" Type="http://schemas.openxmlformats.org/officeDocument/2006/relationships/webSettings" Target="webSettings.xml"/><Relationship Id="rId61" Type="http://schemas.openxmlformats.org/officeDocument/2006/relationships/image" Target="media/image28.png"/><Relationship Id="rId82" Type="http://schemas.openxmlformats.org/officeDocument/2006/relationships/image" Target="media/image49.png"/><Relationship Id="rId90" Type="http://schemas.openxmlformats.org/officeDocument/2006/relationships/hyperlink" Target="http://window.edu.ru/resource/376/18376/files/Mtd_mlk27.pdf" TargetMode="External"/><Relationship Id="rId95" Type="http://schemas.openxmlformats.org/officeDocument/2006/relationships/hyperlink" Target="http://ini-fb.dvgu.ru:8000/cgi-bin/gw/chameleon?sessionid=2013021115022408978&amp;skin=default&amp;lng=ru&amp;inst=consortium&amp;host=vtls.lib.dvgu.ru%2b1111%2bDEFAULT&amp;patronhost=vtls.lib.dvgu.ru%201111%20DEFAULT&amp;search=SCAN&amp;function=INITREQ&amp;sourcescreen=INITREQ&amp;pos=1&amp;rootsearch=3&amp;elementcount=1&amp;u1=4&amp;t1=%d0%a1%d0%b5%d0%bd%d1%81%d0%be%d1%80%d0%bd%d1%8b%d0%b9%20%d0%b0%d0%bd%d0%b0%d0%bb%d0%b8%d0%b7%20%d0%bf%d1%80%d0%be%d0%b4%d1%83%d0%ba%d1%82%d0%be%d0%b2%20%d0%bf%d0%b8%d1%82%d0%b0%d0%bd%d0%b8%d1%8f.%20%d0%a4%d0%be%d1%80%d0%bc%d0%b8%d1%80%d0%be%d0%b2%d0%b0%d0%bd%d0%b8%d0%b5%20%d0%b4%d0%b5%d0%b3%d1%83%d1%81%d1%82%d0%b0%d1%86%d0%b8%d0%be%d0%bd%d0%bd%d0%be%d0%b9%20%d0%ba%d0%be%d0%bc%d0%b8%d1%81%d1%81%d0%b8%d0%b8%20%d1%83%d1%87%d0%b5%d0%b1%d0%bd%d0%be%d0%b5%20%d0%bf%d0%be%d1%81%d0%be%d0%b1%d0%b8%d0%b5%20%d0%b4%d0%bb%d1%8f%20%d0%b2%d1%83%d0%b7%d0%be%d0%b2%20%d0%a2.%20%d0%94.%20%d0%9c%d0%b0%d0%bc%d0%b5%d0%b4%d0%be%d0%b2%d0%b0%20%3b%20%d0%94%d0%b0%d0%bb%d1%8c%d0%bd%d0%b5%d0%b2%d0%be%d1%81%d1%82%d0%be%d1%87%d0%bd%d1%8b%d0%b9%20%d0%b3%d0%be%d1%81%d1%83%d0%b4%d0%b0%d1%80%d1%81%d1%82%d0%b2%d0%b5%d0%bd%d0%bd%d1%8b%d0%b9%20%d1%82%d0%b5%d1%85%d0%bd%d0%b8%d1%87%d0%b5%d1%81%d0%ba%d0%b8%d0%b9%20%d1%80%d1%8b%d0%b1%d0%be%d1%85%d0%be%d0%b7%d1%8f%d0%b9%d1%81%d1%82%d0%b2%d0%b5%d0%bd%d0%bd%d1%8b%d0%b9%20%d1%83%d0%bd%d0%b8%d0%b2%d0%b5%d1%80%d1%81%d0%b8%d1%82%d0%b5%d1%82.&amp;beginsrch=1" TargetMode="External"/><Relationship Id="rId19" Type="http://schemas.openxmlformats.org/officeDocument/2006/relationships/image" Target="media/image6.wmf"/><Relationship Id="rId14" Type="http://schemas.openxmlformats.org/officeDocument/2006/relationships/chart" Target="charts/chart1.xml"/><Relationship Id="rId22" Type="http://schemas.openxmlformats.org/officeDocument/2006/relationships/oleObject" Target="embeddings/oleObject7.bin"/><Relationship Id="rId27" Type="http://schemas.openxmlformats.org/officeDocument/2006/relationships/image" Target="media/image10.wmf"/><Relationship Id="rId30" Type="http://schemas.openxmlformats.org/officeDocument/2006/relationships/oleObject" Target="embeddings/oleObject11.bin"/><Relationship Id="rId35" Type="http://schemas.openxmlformats.org/officeDocument/2006/relationships/image" Target="media/image14.wmf"/><Relationship Id="rId43" Type="http://schemas.openxmlformats.org/officeDocument/2006/relationships/image" Target="media/image18.wmf"/><Relationship Id="rId48" Type="http://schemas.openxmlformats.org/officeDocument/2006/relationships/oleObject" Target="embeddings/oleObject20.bin"/><Relationship Id="rId56" Type="http://schemas.openxmlformats.org/officeDocument/2006/relationships/oleObject" Target="embeddings/oleObject24.bin"/><Relationship Id="rId64" Type="http://schemas.openxmlformats.org/officeDocument/2006/relationships/image" Target="media/image31.png"/><Relationship Id="rId69" Type="http://schemas.openxmlformats.org/officeDocument/2006/relationships/image" Target="media/image36.emf"/><Relationship Id="rId77" Type="http://schemas.openxmlformats.org/officeDocument/2006/relationships/image" Target="media/image44.jpeg"/><Relationship Id="rId8" Type="http://schemas.openxmlformats.org/officeDocument/2006/relationships/image" Target="media/image1.wmf"/><Relationship Id="rId51" Type="http://schemas.openxmlformats.org/officeDocument/2006/relationships/image" Target="media/image22.wmf"/><Relationship Id="rId72" Type="http://schemas.openxmlformats.org/officeDocument/2006/relationships/image" Target="media/image39.emf"/><Relationship Id="rId80" Type="http://schemas.openxmlformats.org/officeDocument/2006/relationships/image" Target="media/image47.png"/><Relationship Id="rId85" Type="http://schemas.openxmlformats.org/officeDocument/2006/relationships/image" Target="media/image52.jpeg"/><Relationship Id="rId93" Type="http://schemas.openxmlformats.org/officeDocument/2006/relationships/hyperlink" Target="http://ini-fb.dvgu.ru:8000/cgi-bin/gw/chameleon?sessionid=2013021115022408978&amp;skin=default&amp;lng=ru&amp;inst=consortium&amp;host=vtls.lib.dvgu.ru%2b1111%2bDEFAULT&amp;patronhost=vtls.lib.dvgu.ru%201111%20DEFAULT&amp;search=SCAN&amp;function=INITREQ&amp;sourcescreen=INITREQ&amp;pos=1&amp;rootsearch=3&amp;elementcount=1&amp;u1=2009&amp;t1=%d0%98%d0%a6%20%22%d0%90%d0%ba%d0%b0%d0%b4%d0%b5%d0%bc%d0%b8%d1%8f%22&amp;beginsrch=1" TargetMode="External"/><Relationship Id="rId98"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5.wmf"/><Relationship Id="rId25" Type="http://schemas.openxmlformats.org/officeDocument/2006/relationships/image" Target="media/image9.wmf"/><Relationship Id="rId33" Type="http://schemas.openxmlformats.org/officeDocument/2006/relationships/image" Target="media/image13.wmf"/><Relationship Id="rId38" Type="http://schemas.openxmlformats.org/officeDocument/2006/relationships/oleObject" Target="embeddings/oleObject15.bin"/><Relationship Id="rId46" Type="http://schemas.openxmlformats.org/officeDocument/2006/relationships/oleObject" Target="embeddings/oleObject19.bin"/><Relationship Id="rId59" Type="http://schemas.openxmlformats.org/officeDocument/2006/relationships/image" Target="media/image26.png"/><Relationship Id="rId67" Type="http://schemas.openxmlformats.org/officeDocument/2006/relationships/image" Target="media/image34.png"/><Relationship Id="rId20" Type="http://schemas.openxmlformats.org/officeDocument/2006/relationships/oleObject" Target="embeddings/oleObject6.bin"/><Relationship Id="rId41" Type="http://schemas.openxmlformats.org/officeDocument/2006/relationships/image" Target="media/image17.wmf"/><Relationship Id="rId54" Type="http://schemas.openxmlformats.org/officeDocument/2006/relationships/oleObject" Target="embeddings/oleObject23.bin"/><Relationship Id="rId62" Type="http://schemas.openxmlformats.org/officeDocument/2006/relationships/image" Target="media/image29.png"/><Relationship Id="rId70" Type="http://schemas.openxmlformats.org/officeDocument/2006/relationships/image" Target="media/image37.emf"/><Relationship Id="rId75" Type="http://schemas.openxmlformats.org/officeDocument/2006/relationships/image" Target="media/image42.jpeg"/><Relationship Id="rId83" Type="http://schemas.openxmlformats.org/officeDocument/2006/relationships/image" Target="media/image50.png"/><Relationship Id="rId88" Type="http://schemas.openxmlformats.org/officeDocument/2006/relationships/image" Target="media/image55.jpeg"/><Relationship Id="rId91" Type="http://schemas.openxmlformats.org/officeDocument/2006/relationships/hyperlink" Target="http://window.edu.ru/resource/630/74630/files/lab_practikum_cikunib.pdf" TargetMode="External"/><Relationship Id="rId96" Type="http://schemas.openxmlformats.org/officeDocument/2006/relationships/hyperlink" Target="http://ini-fb.dvgu.ru:8000/cgi-bin/gw/chameleon?sessionid=2013021115022408978&amp;skin=default&amp;lng=ru&amp;inst=consortium&amp;host=vtls.lib.dvgu.ru%2b1111%2bDEFAULT&amp;patronhost=vtls.lib.dvgu.ru%201111%20DEFAULT&amp;search=SCAN&amp;function=INITREQ&amp;sourcescreen=INITREQ&amp;pos=1&amp;rootsearch=3&amp;elementcount=1&amp;u1=2009&amp;t1=%d0%98%d0%b7%d0%b4-%d0%b2%d0%be%20%d0%94%d0%b0%d0%bb%d1%8c%d0%bd%d0%b5%d0%b2%d0%be%d1%81%d1%82%d0%be%d1%87%d0%bd%d0%be%d0%b3%d0%be%20%d1%82%d0%b5%d1%85%d0%bd%d0%b8%d1%87%d0%b5%d1%81%d0%ba%d0%be%d0%b3%d0%be%20%d1%80%d1%8b%d0%b1%d0%be%d1%85%d0%be%d0%b7%d1%8f%d0%b9%d1%81%d1%82%d0%b2%d0%b5%d0%bd%d0%bd%d0%be%d0%b3%d0%be%20%d1%83%d0%bd%d0%b8%d0%b2%d0%b5%d1%80%d1%81%d0%b8%d1%82%d0%b5%d1%82%d0%b0&amp;beginsrch=1"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oleObject" Target="embeddings/oleObject10.bin"/><Relationship Id="rId36" Type="http://schemas.openxmlformats.org/officeDocument/2006/relationships/oleObject" Target="embeddings/oleObject14.bin"/><Relationship Id="rId49" Type="http://schemas.openxmlformats.org/officeDocument/2006/relationships/image" Target="media/image21.wmf"/><Relationship Id="rId57" Type="http://schemas.openxmlformats.org/officeDocument/2006/relationships/image" Target="media/image25.wmf"/><Relationship Id="rId10" Type="http://schemas.openxmlformats.org/officeDocument/2006/relationships/image" Target="media/image2.wmf"/><Relationship Id="rId31" Type="http://schemas.openxmlformats.org/officeDocument/2006/relationships/image" Target="media/image12.wmf"/><Relationship Id="rId44" Type="http://schemas.openxmlformats.org/officeDocument/2006/relationships/oleObject" Target="embeddings/oleObject18.bin"/><Relationship Id="rId52" Type="http://schemas.openxmlformats.org/officeDocument/2006/relationships/oleObject" Target="embeddings/oleObject22.bin"/><Relationship Id="rId60" Type="http://schemas.openxmlformats.org/officeDocument/2006/relationships/image" Target="media/image27.jpeg"/><Relationship Id="rId65" Type="http://schemas.openxmlformats.org/officeDocument/2006/relationships/image" Target="media/image32.emf"/><Relationship Id="rId73" Type="http://schemas.openxmlformats.org/officeDocument/2006/relationships/image" Target="media/image40.emf"/><Relationship Id="rId78" Type="http://schemas.openxmlformats.org/officeDocument/2006/relationships/image" Target="media/image45.jpeg"/><Relationship Id="rId81" Type="http://schemas.openxmlformats.org/officeDocument/2006/relationships/image" Target="media/image48.png"/><Relationship Id="rId86" Type="http://schemas.openxmlformats.org/officeDocument/2006/relationships/image" Target="media/image53.jpeg"/><Relationship Id="rId94" Type="http://schemas.openxmlformats.org/officeDocument/2006/relationships/hyperlink" Target="http://window.edu.ru/resource/474/18474/files/Mtdukm44.pdf" TargetMode="External"/><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oleObject" Target="embeddings/oleObject5.bin"/><Relationship Id="rId39" Type="http://schemas.openxmlformats.org/officeDocument/2006/relationships/image" Target="media/image16.wmf"/></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8.3617747440273268E-2"/>
          <c:y val="9.8039215686274744E-2"/>
          <c:w val="0.58532423208191153"/>
          <c:h val="0.57647058823529407"/>
        </c:manualLayout>
      </c:layout>
      <c:lineChart>
        <c:grouping val="standard"/>
        <c:ser>
          <c:idx val="2"/>
          <c:order val="0"/>
          <c:tx>
            <c:strRef>
              <c:f>Sheet1!$A$2</c:f>
              <c:strCache>
                <c:ptCount val="1"/>
                <c:pt idx="0">
                  <c:v>ЕИ - единица измерения твердости продукта</c:v>
                </c:pt>
              </c:strCache>
            </c:strRef>
          </c:tx>
          <c:spPr>
            <a:ln w="25376">
              <a:solidFill>
                <a:srgbClr val="000000"/>
              </a:solidFill>
              <a:prstDash val="solid"/>
            </a:ln>
          </c:spPr>
          <c:marker>
            <c:symbol val="triangle"/>
            <c:size val="6"/>
            <c:spPr>
              <a:solidFill>
                <a:srgbClr val="FFFF00"/>
              </a:solidFill>
              <a:ln>
                <a:solidFill>
                  <a:srgbClr val="FFFF00"/>
                </a:solidFill>
                <a:prstDash val="solid"/>
              </a:ln>
            </c:spPr>
          </c:marker>
          <c:cat>
            <c:numRef>
              <c:f>Sheet1!$B$1:$J$1</c:f>
              <c:numCache>
                <c:formatCode>General</c:formatCode>
                <c:ptCount val="9"/>
                <c:pt idx="0">
                  <c:v>0</c:v>
                </c:pt>
                <c:pt idx="1">
                  <c:v>1</c:v>
                </c:pt>
                <c:pt idx="2">
                  <c:v>2</c:v>
                </c:pt>
                <c:pt idx="3">
                  <c:v>3</c:v>
                </c:pt>
                <c:pt idx="4">
                  <c:v>4</c:v>
                </c:pt>
                <c:pt idx="5">
                  <c:v>5.5</c:v>
                </c:pt>
                <c:pt idx="6">
                  <c:v>7</c:v>
                </c:pt>
                <c:pt idx="7">
                  <c:v>8</c:v>
                </c:pt>
                <c:pt idx="8">
                  <c:v>9</c:v>
                </c:pt>
              </c:numCache>
            </c:numRef>
          </c:cat>
          <c:val>
            <c:numRef>
              <c:f>Sheet1!$B$2:$J$2</c:f>
              <c:numCache>
                <c:formatCode>General</c:formatCode>
                <c:ptCount val="9"/>
                <c:pt idx="0">
                  <c:v>0</c:v>
                </c:pt>
                <c:pt idx="1">
                  <c:v>26</c:v>
                </c:pt>
                <c:pt idx="2">
                  <c:v>34</c:v>
                </c:pt>
                <c:pt idx="3">
                  <c:v>58</c:v>
                </c:pt>
                <c:pt idx="4">
                  <c:v>74</c:v>
                </c:pt>
                <c:pt idx="5">
                  <c:v>98</c:v>
                </c:pt>
                <c:pt idx="6">
                  <c:v>144</c:v>
                </c:pt>
                <c:pt idx="7">
                  <c:v>191</c:v>
                </c:pt>
                <c:pt idx="8">
                  <c:v>276</c:v>
                </c:pt>
              </c:numCache>
            </c:numRef>
          </c:val>
        </c:ser>
        <c:marker val="1"/>
        <c:axId val="67661184"/>
        <c:axId val="67667456"/>
      </c:lineChart>
      <c:catAx>
        <c:axId val="67661184"/>
        <c:scaling>
          <c:orientation val="minMax"/>
        </c:scaling>
        <c:axPos val="b"/>
        <c:numFmt formatCode="General" sourceLinked="1"/>
        <c:tickLblPos val="nextTo"/>
        <c:spPr>
          <a:ln w="3172">
            <a:solidFill>
              <a:srgbClr val="000000"/>
            </a:solidFill>
            <a:prstDash val="solid"/>
          </a:ln>
        </c:spPr>
        <c:txPr>
          <a:bodyPr rot="0" vert="horz"/>
          <a:lstStyle/>
          <a:p>
            <a:pPr>
              <a:defRPr sz="1124" b="1" i="0" u="none" strike="noStrike" baseline="0">
                <a:solidFill>
                  <a:srgbClr val="000000"/>
                </a:solidFill>
                <a:latin typeface="Arial Cyr"/>
                <a:ea typeface="Arial Cyr"/>
                <a:cs typeface="Arial Cyr"/>
              </a:defRPr>
            </a:pPr>
            <a:endParaRPr lang="ru-RU"/>
          </a:p>
        </c:txPr>
        <c:crossAx val="67667456"/>
        <c:crosses val="autoZero"/>
        <c:auto val="1"/>
        <c:lblAlgn val="ctr"/>
        <c:lblOffset val="100"/>
        <c:tickLblSkip val="2"/>
        <c:tickMarkSkip val="1"/>
      </c:catAx>
      <c:valAx>
        <c:axId val="67667456"/>
        <c:scaling>
          <c:orientation val="minMax"/>
        </c:scaling>
        <c:axPos val="l"/>
        <c:majorGridlines>
          <c:spPr>
            <a:ln w="3172">
              <a:solidFill>
                <a:srgbClr val="000000"/>
              </a:solidFill>
              <a:prstDash val="solid"/>
            </a:ln>
          </c:spPr>
        </c:majorGridlines>
        <c:numFmt formatCode="General" sourceLinked="1"/>
        <c:tickLblPos val="nextTo"/>
        <c:spPr>
          <a:ln w="3172">
            <a:solidFill>
              <a:srgbClr val="000000"/>
            </a:solidFill>
            <a:prstDash val="solid"/>
          </a:ln>
        </c:spPr>
        <c:txPr>
          <a:bodyPr rot="0" vert="horz"/>
          <a:lstStyle/>
          <a:p>
            <a:pPr>
              <a:defRPr sz="1124" b="1" i="0" u="none" strike="noStrike" baseline="0">
                <a:solidFill>
                  <a:srgbClr val="000000"/>
                </a:solidFill>
                <a:latin typeface="Arial Cyr"/>
                <a:ea typeface="Arial Cyr"/>
                <a:cs typeface="Arial Cyr"/>
              </a:defRPr>
            </a:pPr>
            <a:endParaRPr lang="ru-RU"/>
          </a:p>
        </c:txPr>
        <c:crossAx val="67661184"/>
        <c:crosses val="autoZero"/>
        <c:crossBetween val="between"/>
      </c:valAx>
      <c:spPr>
        <a:noFill/>
        <a:ln w="12688">
          <a:solidFill>
            <a:srgbClr val="808080"/>
          </a:solidFill>
          <a:prstDash val="solid"/>
        </a:ln>
      </c:spPr>
    </c:plotArea>
    <c:legend>
      <c:legendPos val="r"/>
      <c:layout>
        <c:manualLayout>
          <c:xMode val="edge"/>
          <c:yMode val="edge"/>
          <c:x val="0.21160409556313994"/>
          <c:y val="0.79607843137254963"/>
          <c:w val="0.63139931740616628"/>
          <c:h val="0.18431372549020048"/>
        </c:manualLayout>
      </c:layout>
      <c:spPr>
        <a:noFill/>
        <a:ln w="25376">
          <a:noFill/>
        </a:ln>
      </c:spPr>
      <c:txPr>
        <a:bodyPr/>
        <a:lstStyle/>
        <a:p>
          <a:pPr>
            <a:defRPr sz="1034" b="1" i="0" u="none" strike="noStrike" baseline="0">
              <a:solidFill>
                <a:srgbClr val="000000"/>
              </a:solidFill>
              <a:latin typeface="Arial Cyr"/>
              <a:ea typeface="Arial Cyr"/>
              <a:cs typeface="Arial Cyr"/>
            </a:defRPr>
          </a:pPr>
          <a:endParaRPr lang="ru-RU"/>
        </a:p>
      </c:txPr>
    </c:legend>
    <c:plotVisOnly val="1"/>
    <c:dispBlanksAs val="gap"/>
  </c:chart>
  <c:spPr>
    <a:noFill/>
    <a:ln>
      <a:noFill/>
    </a:ln>
  </c:spPr>
  <c:txPr>
    <a:bodyPr/>
    <a:lstStyle/>
    <a:p>
      <a:pPr>
        <a:defRPr sz="1124" b="1" i="0" u="none" strike="noStrike" baseline="0">
          <a:solidFill>
            <a:srgbClr val="000000"/>
          </a:solidFill>
          <a:latin typeface="Arial Cyr"/>
          <a:ea typeface="Arial Cyr"/>
          <a:cs typeface="Arial Cyr"/>
        </a:defRPr>
      </a:pPr>
      <a:endParaRPr lang="ru-RU"/>
    </a:p>
  </c:tx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08C3B8-07B2-4F87-8273-0176641989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1620</TotalTime>
  <Pages>228</Pages>
  <Words>87834</Words>
  <Characters>500659</Characters>
  <Application>Microsoft Office Word</Application>
  <DocSecurity>0</DocSecurity>
  <Lines>4172</Lines>
  <Paragraphs>1174</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587319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3</cp:revision>
  <dcterms:created xsi:type="dcterms:W3CDTF">2016-04-04T09:37:00Z</dcterms:created>
  <dcterms:modified xsi:type="dcterms:W3CDTF">2016-04-27T15:56:00Z</dcterms:modified>
</cp:coreProperties>
</file>